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6B2AB5">
        <w:rPr>
          <w:rFonts w:ascii="Arial" w:hAnsi="Arial" w:cs="Arial"/>
          <w:sz w:val="20"/>
          <w:szCs w:val="20"/>
        </w:rPr>
        <w:t>63</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092F77">
        <w:rPr>
          <w:rFonts w:ascii="Arial" w:hAnsi="Arial" w:cs="Arial"/>
          <w:sz w:val="20"/>
          <w:szCs w:val="20"/>
        </w:rPr>
        <w:t>1</w:t>
      </w:r>
      <w:r w:rsidR="006B2AB5">
        <w:rPr>
          <w:rFonts w:ascii="Arial" w:hAnsi="Arial" w:cs="Arial"/>
          <w:sz w:val="20"/>
          <w:szCs w:val="20"/>
        </w:rPr>
        <w:t xml:space="preserve"> a </w:t>
      </w:r>
      <w:r w:rsidRPr="00B734A7">
        <w:rPr>
          <w:rFonts w:ascii="Arial" w:hAnsi="Arial" w:cs="Arial"/>
          <w:sz w:val="20"/>
          <w:szCs w:val="20"/>
        </w:rPr>
        <w:t>19</w:t>
      </w:r>
      <w:r w:rsidR="00DE4DFA">
        <w:rPr>
          <w:rFonts w:ascii="Arial" w:hAnsi="Arial" w:cs="Arial"/>
          <w:sz w:val="20"/>
          <w:szCs w:val="20"/>
        </w:rPr>
        <w:t>2</w:t>
      </w:r>
      <w:r w:rsidR="00092F77">
        <w:rPr>
          <w:rFonts w:ascii="Arial" w:hAnsi="Arial" w:cs="Arial"/>
          <w:sz w:val="20"/>
          <w:szCs w:val="20"/>
        </w:rPr>
        <w:t>2</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6B2AB5" w:rsidRDefault="00705F4F" w:rsidP="00141B6F">
      <w:pPr>
        <w:ind w:firstLine="709"/>
        <w:jc w:val="both"/>
        <w:rPr>
          <w:rFonts w:ascii="Arial" w:hAnsi="Arial" w:cs="Arial"/>
          <w:sz w:val="20"/>
          <w:szCs w:val="24"/>
        </w:rPr>
      </w:pPr>
      <w:r>
        <w:rPr>
          <w:rFonts w:ascii="Arial" w:hAnsi="Arial" w:cs="Arial"/>
          <w:sz w:val="20"/>
          <w:szCs w:val="24"/>
        </w:rPr>
        <w:t>Tabulka XLIII. Manželství soudně rozvedená, rozloučená a prohlášená za neplatná v roce 192</w:t>
      </w:r>
      <w:r w:rsidR="00A9169D">
        <w:rPr>
          <w:rFonts w:ascii="Arial" w:hAnsi="Arial" w:cs="Arial"/>
          <w:sz w:val="20"/>
          <w:szCs w:val="24"/>
        </w:rPr>
        <w:t>2</w:t>
      </w:r>
      <w:r>
        <w:rPr>
          <w:rFonts w:ascii="Arial" w:hAnsi="Arial" w:cs="Arial"/>
          <w:sz w:val="20"/>
          <w:szCs w:val="24"/>
        </w:rPr>
        <w:t xml:space="preserve"> podle státní příslušnosti a národnosti manželů je rozdělena do dvou souborů (40192</w:t>
      </w:r>
      <w:r w:rsidR="00A9169D">
        <w:rPr>
          <w:rFonts w:ascii="Arial" w:hAnsi="Arial" w:cs="Arial"/>
          <w:sz w:val="20"/>
          <w:szCs w:val="24"/>
        </w:rPr>
        <w:t>2</w:t>
      </w:r>
      <w:r>
        <w:rPr>
          <w:rFonts w:ascii="Arial" w:hAnsi="Arial" w:cs="Arial"/>
          <w:sz w:val="20"/>
          <w:szCs w:val="24"/>
        </w:rPr>
        <w:t>c06a a 40192</w:t>
      </w:r>
      <w:r w:rsidR="00A9169D">
        <w:rPr>
          <w:rFonts w:ascii="Arial" w:hAnsi="Arial" w:cs="Arial"/>
          <w:sz w:val="20"/>
          <w:szCs w:val="24"/>
        </w:rPr>
        <w:t>2</w:t>
      </w:r>
      <w:r>
        <w:rPr>
          <w:rFonts w:ascii="Arial" w:hAnsi="Arial" w:cs="Arial"/>
          <w:sz w:val="20"/>
          <w:szCs w:val="24"/>
        </w:rPr>
        <w:t>c06b)</w:t>
      </w:r>
      <w:r w:rsidR="000A4E7C">
        <w:rPr>
          <w:rFonts w:ascii="Arial" w:hAnsi="Arial" w:cs="Arial"/>
          <w:sz w:val="20"/>
          <w:szCs w:val="24"/>
        </w:rPr>
        <w:t>, které obsahují tab. XLIIIa. Manželství soudně rozvedená, rozloučená a prohlášená za neplatná podle státní příslušnosti manželů a tab. XLIIIb. Manželství soudně rozvedená, rozloučená a prohlášená za neplatná podle národnosti manželů.</w:t>
      </w:r>
    </w:p>
    <w:p w:rsidR="006773B7" w:rsidRPr="00B734A7" w:rsidRDefault="006773B7" w:rsidP="00141B6F">
      <w:pPr>
        <w:ind w:firstLine="709"/>
        <w:jc w:val="both"/>
        <w:rPr>
          <w:rFonts w:ascii="Arial" w:hAnsi="Arial" w:cs="Arial"/>
          <w:sz w:val="20"/>
          <w:szCs w:val="24"/>
        </w:rPr>
      </w:pPr>
      <w:r>
        <w:rPr>
          <w:rFonts w:ascii="Arial" w:hAnsi="Arial" w:cs="Arial"/>
          <w:sz w:val="20"/>
          <w:szCs w:val="24"/>
        </w:rPr>
        <w:t>Tabulka XLIV. Manželství soudně rozvedená, rozloučená a prohlášená za neplatná v roce 192</w:t>
      </w:r>
      <w:r w:rsidR="00A9169D">
        <w:rPr>
          <w:rFonts w:ascii="Arial" w:hAnsi="Arial" w:cs="Arial"/>
          <w:sz w:val="20"/>
          <w:szCs w:val="24"/>
        </w:rPr>
        <w:t>2</w:t>
      </w:r>
      <w:r>
        <w:rPr>
          <w:rFonts w:ascii="Arial" w:hAnsi="Arial" w:cs="Arial"/>
          <w:sz w:val="20"/>
          <w:szCs w:val="24"/>
        </w:rPr>
        <w:t xml:space="preserve"> podle způsobu uzavření sňatku a náboženského vyznání manželů je rozdělena do dvou souborů (40192</w:t>
      </w:r>
      <w:r w:rsidR="00A9169D">
        <w:rPr>
          <w:rFonts w:ascii="Arial" w:hAnsi="Arial" w:cs="Arial"/>
          <w:sz w:val="20"/>
          <w:szCs w:val="24"/>
        </w:rPr>
        <w:t>2</w:t>
      </w:r>
      <w:r>
        <w:rPr>
          <w:rFonts w:ascii="Arial" w:hAnsi="Arial" w:cs="Arial"/>
          <w:sz w:val="20"/>
          <w:szCs w:val="24"/>
        </w:rPr>
        <w:t>c07a a 40192</w:t>
      </w:r>
      <w:r w:rsidR="00A9169D">
        <w:rPr>
          <w:rFonts w:ascii="Arial" w:hAnsi="Arial" w:cs="Arial"/>
          <w:sz w:val="20"/>
          <w:szCs w:val="24"/>
        </w:rPr>
        <w:t>2</w:t>
      </w:r>
      <w:r>
        <w:rPr>
          <w:rFonts w:ascii="Arial" w:hAnsi="Arial" w:cs="Arial"/>
          <w:sz w:val="20"/>
          <w:szCs w:val="24"/>
        </w:rPr>
        <w:t>c07b), které obsahují tab. XLIVa. Manželství</w:t>
      </w:r>
      <w:r w:rsidR="00D61F29">
        <w:rPr>
          <w:rFonts w:ascii="Arial" w:hAnsi="Arial" w:cs="Arial"/>
          <w:sz w:val="20"/>
          <w:szCs w:val="24"/>
        </w:rPr>
        <w:t xml:space="preserve"> soudně rozvedená, rozloučená a </w:t>
      </w:r>
      <w:bookmarkStart w:id="0" w:name="_GoBack"/>
      <w:bookmarkEnd w:id="0"/>
      <w:r>
        <w:rPr>
          <w:rFonts w:ascii="Arial" w:hAnsi="Arial" w:cs="Arial"/>
          <w:sz w:val="20"/>
          <w:szCs w:val="24"/>
        </w:rPr>
        <w:t>prohlášená za neplatná podle způsobu uzavření sňatku a tab. XLIVb. Manželství soudně rozvedená, rozloučená a prohlášená za neplatná podle náboženského vyznání manželů.</w:t>
      </w:r>
    </w:p>
    <w:p w:rsidR="005F65F4" w:rsidRPr="00B734A7" w:rsidRDefault="008F28A4" w:rsidP="005F65F4">
      <w:pPr>
        <w:pStyle w:val="Zkladntext"/>
        <w:ind w:firstLine="708"/>
      </w:pPr>
      <w:r w:rsidRPr="00B734A7">
        <w:t xml:space="preserve">Tabulka </w:t>
      </w:r>
      <w:r w:rsidR="006B2AB5">
        <w:t>XXV</w:t>
      </w:r>
      <w:r w:rsidR="007B1FAE">
        <w:t>I</w:t>
      </w:r>
      <w:r w:rsidRPr="00B734A7">
        <w:t>. Zemřelí v roce 19</w:t>
      </w:r>
      <w:r w:rsidR="00BD7A99" w:rsidRPr="00B734A7">
        <w:t>2</w:t>
      </w:r>
      <w:r w:rsidR="00A9169D">
        <w:t>2</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A9169D">
        <w:t>2</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původním PD jsou odděleně za Čechy a 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7" w:history="1">
        <w:r w:rsidR="00A15535" w:rsidRPr="00A15535">
          <w:rPr>
            <w:rStyle w:val="Hypertextovodkaz"/>
            <w:szCs w:val="20"/>
            <w:lang w:eastAsia="cs-CZ"/>
          </w:rPr>
          <w:t>https://www.czso.cz/csu/czso/zemreli-podle-podrobneho-seznamu-pricin-smrti-pohlavi-a-veku-v-cr-1919-2006-hl4b30c8rr</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267D8B" w:rsidRPr="00B734A7" w:rsidRDefault="0099493D" w:rsidP="008802B7">
      <w:pPr>
        <w:spacing w:after="0"/>
        <w:jc w:val="both"/>
        <w:rPr>
          <w:rFonts w:ascii="Arial" w:hAnsi="Arial" w:cs="Arial"/>
          <w:sz w:val="20"/>
          <w:szCs w:val="24"/>
        </w:rPr>
      </w:pPr>
      <w:r>
        <w:rPr>
          <w:rFonts w:ascii="Arial" w:hAnsi="Arial" w:cs="Arial"/>
          <w:sz w:val="20"/>
          <w:szCs w:val="24"/>
        </w:rPr>
        <w:br w:type="page"/>
      </w:r>
      <w:r w:rsidR="00267D8B" w:rsidRPr="00B734A7">
        <w:rPr>
          <w:rFonts w:ascii="Arial" w:hAnsi="Arial" w:cs="Arial"/>
          <w:sz w:val="20"/>
          <w:szCs w:val="24"/>
        </w:rPr>
        <w:lastRenderedPageBreak/>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A82232" w:rsidRDefault="00A82232">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99493D" w:rsidRDefault="0099493D">
      <w:pPr>
        <w:spacing w:after="0"/>
        <w:jc w:val="both"/>
        <w:rPr>
          <w:rFonts w:ascii="Arial" w:hAnsi="Arial" w:cs="Arial"/>
          <w:sz w:val="20"/>
          <w:szCs w:val="24"/>
        </w:rPr>
      </w:pPr>
    </w:p>
    <w:p w:rsidR="008802B7" w:rsidRPr="00B734A7" w:rsidRDefault="008802B7">
      <w:pPr>
        <w:spacing w:after="0"/>
        <w:jc w:val="both"/>
        <w:rPr>
          <w:rFonts w:ascii="Arial" w:hAnsi="Arial" w:cs="Arial"/>
          <w:sz w:val="20"/>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A – odchylky v názvech tabulek </w:t>
      </w:r>
    </w:p>
    <w:p w:rsidR="00802D3D" w:rsidRDefault="00D61F29">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sectPr w:rsidR="00802D3D"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15:restartNumberingAfterBreak="0">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53F0B"/>
    <w:rsid w:val="00066722"/>
    <w:rsid w:val="00083C6C"/>
    <w:rsid w:val="00092F77"/>
    <w:rsid w:val="00095E26"/>
    <w:rsid w:val="00097843"/>
    <w:rsid w:val="000A229A"/>
    <w:rsid w:val="000A2B4D"/>
    <w:rsid w:val="000A34B6"/>
    <w:rsid w:val="000A4E7C"/>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B27DC"/>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736AB"/>
    <w:rsid w:val="00481518"/>
    <w:rsid w:val="0048316C"/>
    <w:rsid w:val="004A0BAF"/>
    <w:rsid w:val="004A1532"/>
    <w:rsid w:val="004A63A0"/>
    <w:rsid w:val="004B15F0"/>
    <w:rsid w:val="004C21B5"/>
    <w:rsid w:val="004C4184"/>
    <w:rsid w:val="004C65BB"/>
    <w:rsid w:val="004E1084"/>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773B7"/>
    <w:rsid w:val="00683AB1"/>
    <w:rsid w:val="00690953"/>
    <w:rsid w:val="006929DF"/>
    <w:rsid w:val="00693EBC"/>
    <w:rsid w:val="00695DD5"/>
    <w:rsid w:val="0069718F"/>
    <w:rsid w:val="006B035B"/>
    <w:rsid w:val="006B2AB5"/>
    <w:rsid w:val="006C3B0A"/>
    <w:rsid w:val="006E01A7"/>
    <w:rsid w:val="006F6A04"/>
    <w:rsid w:val="00705F4F"/>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2C91"/>
    <w:rsid w:val="008236BB"/>
    <w:rsid w:val="00832BBB"/>
    <w:rsid w:val="00837DF3"/>
    <w:rsid w:val="008419C9"/>
    <w:rsid w:val="00843C32"/>
    <w:rsid w:val="00865E9D"/>
    <w:rsid w:val="008802B7"/>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9493D"/>
    <w:rsid w:val="009A3A48"/>
    <w:rsid w:val="009A3BE8"/>
    <w:rsid w:val="009A6764"/>
    <w:rsid w:val="009B278B"/>
    <w:rsid w:val="009F4A70"/>
    <w:rsid w:val="00A10936"/>
    <w:rsid w:val="00A15535"/>
    <w:rsid w:val="00A207B4"/>
    <w:rsid w:val="00A2480E"/>
    <w:rsid w:val="00A32E15"/>
    <w:rsid w:val="00A45372"/>
    <w:rsid w:val="00A4727F"/>
    <w:rsid w:val="00A5022A"/>
    <w:rsid w:val="00A60B94"/>
    <w:rsid w:val="00A745ED"/>
    <w:rsid w:val="00A82232"/>
    <w:rsid w:val="00A832DA"/>
    <w:rsid w:val="00A83B7E"/>
    <w:rsid w:val="00A9169D"/>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82F3E"/>
    <w:rsid w:val="00BC3E6F"/>
    <w:rsid w:val="00BD7A99"/>
    <w:rsid w:val="00BF08A4"/>
    <w:rsid w:val="00C05104"/>
    <w:rsid w:val="00C226A2"/>
    <w:rsid w:val="00C22C64"/>
    <w:rsid w:val="00C71A82"/>
    <w:rsid w:val="00CD479A"/>
    <w:rsid w:val="00CE7287"/>
    <w:rsid w:val="00CF0406"/>
    <w:rsid w:val="00D05591"/>
    <w:rsid w:val="00D228DE"/>
    <w:rsid w:val="00D44135"/>
    <w:rsid w:val="00D46CDB"/>
    <w:rsid w:val="00D61F29"/>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77AEB"/>
    <w:rsid w:val="00E804FF"/>
    <w:rsid w:val="00E93934"/>
    <w:rsid w:val="00EA2199"/>
    <w:rsid w:val="00EB4215"/>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E88A214"/>
  <w15:docId w15:val="{2D0A4C45-CEAC-4A6B-ADE1-CF5210FC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d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czso.cz/csu/czso/zemreli-podle-podrobneho-seznamu-pricin-smrti-pohlavi-a-veku-v-cr-1919-2006-hl4b30c8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2666</TotalTime>
  <Pages>2</Pages>
  <Words>557</Words>
  <Characters>3287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3837</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114</cp:revision>
  <cp:lastPrinted>2017-02-23T11:44:00Z</cp:lastPrinted>
  <dcterms:created xsi:type="dcterms:W3CDTF">2014-01-13T11:35:00Z</dcterms:created>
  <dcterms:modified xsi:type="dcterms:W3CDTF">2018-03-01T12:58:00Z</dcterms:modified>
</cp:coreProperties>
</file>