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B9411F" w:rsidRDefault="00311706" w:rsidP="00311706">
      <w:pPr>
        <w:jc w:val="center"/>
        <w:rPr>
          <w:rFonts w:ascii="Arial" w:hAnsi="Arial" w:cs="Arial"/>
          <w:b/>
          <w:sz w:val="24"/>
          <w:szCs w:val="24"/>
        </w:rPr>
      </w:pPr>
      <w:r w:rsidRPr="00B9411F">
        <w:rPr>
          <w:rFonts w:ascii="Arial" w:hAnsi="Arial" w:cs="Arial"/>
          <w:b/>
          <w:sz w:val="24"/>
          <w:szCs w:val="24"/>
        </w:rPr>
        <w:t>PŘEDMLUVA</w:t>
      </w:r>
    </w:p>
    <w:p w:rsidR="00311706" w:rsidRPr="00B3084D" w:rsidRDefault="00311706" w:rsidP="00311706">
      <w:pPr>
        <w:jc w:val="center"/>
        <w:rPr>
          <w:rFonts w:ascii="Arial" w:hAnsi="Arial" w:cs="Arial"/>
          <w:sz w:val="20"/>
          <w:szCs w:val="20"/>
        </w:rPr>
      </w:pPr>
      <w:r w:rsidRPr="00B3084D">
        <w:rPr>
          <w:rFonts w:ascii="Arial" w:hAnsi="Arial" w:cs="Arial"/>
          <w:sz w:val="20"/>
          <w:szCs w:val="20"/>
        </w:rPr>
        <w:t>(</w:t>
      </w:r>
      <w:r w:rsidR="009A41FA" w:rsidRPr="00B3084D">
        <w:rPr>
          <w:rFonts w:ascii="Arial" w:hAnsi="Arial" w:cs="Arial"/>
          <w:sz w:val="20"/>
          <w:szCs w:val="20"/>
        </w:rPr>
        <w:t>z</w:t>
      </w:r>
      <w:r w:rsidRPr="00B3084D">
        <w:rPr>
          <w:rFonts w:ascii="Arial" w:hAnsi="Arial" w:cs="Arial"/>
          <w:sz w:val="20"/>
          <w:szCs w:val="20"/>
        </w:rPr>
        <w:t> tištěné form</w:t>
      </w:r>
      <w:r w:rsidR="009A41FA" w:rsidRPr="00B3084D">
        <w:rPr>
          <w:rFonts w:ascii="Arial" w:hAnsi="Arial" w:cs="Arial"/>
          <w:sz w:val="20"/>
          <w:szCs w:val="20"/>
        </w:rPr>
        <w:t>y</w:t>
      </w:r>
      <w:r w:rsidRPr="00B3084D">
        <w:rPr>
          <w:rFonts w:ascii="Arial" w:hAnsi="Arial" w:cs="Arial"/>
          <w:sz w:val="20"/>
          <w:szCs w:val="20"/>
        </w:rPr>
        <w:t> PD)</w:t>
      </w:r>
    </w:p>
    <w:p w:rsidR="00311706" w:rsidRPr="00621EA4" w:rsidRDefault="00311706" w:rsidP="00311706">
      <w:pPr>
        <w:rPr>
          <w:rFonts w:ascii="Arial" w:hAnsi="Arial" w:cs="Arial"/>
          <w:sz w:val="20"/>
          <w:szCs w:val="20"/>
        </w:rPr>
      </w:pPr>
    </w:p>
    <w:p w:rsidR="00263617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>Státní úřad statistický předkládá výsledky podrobného zpracování dat o pohybu obyvatelstva v republice Československé v roce 1949. Tento svazek navazuje na XIV. řadu edice Československá statistika, v níž dosud vycházela data o pohybu obyvatelstva. Od roku 1945 byly výsledky uveřejněny v těchto svazcích: rok 1945 ve svazku 178, rok 1946 ve svazku 181, rok 1947 ve svazku 185 a rok 1948 ve svazku 186. První díly zmíněných svazků obsahovaly výsledky za české země, druhé díly výsledky za</w:t>
      </w:r>
      <w:r w:rsidR="00621EA4">
        <w:rPr>
          <w:color w:val="auto"/>
        </w:rPr>
        <w:t> </w:t>
      </w:r>
      <w:r w:rsidRPr="00621EA4">
        <w:rPr>
          <w:color w:val="auto"/>
        </w:rPr>
        <w:t xml:space="preserve">Slovensko. Nynějším svazkem obnovujeme společné publikování celostátních dat. </w:t>
      </w:r>
    </w:p>
    <w:p w:rsidR="005155A2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 xml:space="preserve">Zpracování výsledků za rok 1919 se dosti podstatně liší od zpracování předchozích let. Především se v jednotlivých oddílech neuveřejňují výsledky za každý okres, nýbrž okresní výsledky podle základních ukazatelů jsou obsaženy pouze v přehledné tabulce oddílu A </w:t>
      </w:r>
      <w:proofErr w:type="spellStart"/>
      <w:r w:rsidRPr="00621EA4">
        <w:rPr>
          <w:color w:val="auto"/>
        </w:rPr>
        <w:t>a</w:t>
      </w:r>
      <w:proofErr w:type="spellEnd"/>
      <w:r w:rsidRPr="00621EA4">
        <w:rPr>
          <w:color w:val="auto"/>
        </w:rPr>
        <w:t xml:space="preserve"> v oddíle příčin smrti. Naproti tomu každá úvodní tabulka příslušného oddílu je tříděna podle krajského detailu a podle velikostních skupin obcí. </w:t>
      </w:r>
    </w:p>
    <w:p w:rsidR="00263617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 xml:space="preserve">Zrušení zemského zřízení zákonem o krajském zřízení č. 280/1948 Sb., nová úprava hranic okresů podle vládního nařízení o územní </w:t>
      </w:r>
      <w:proofErr w:type="spellStart"/>
      <w:r w:rsidRPr="00621EA4">
        <w:rPr>
          <w:color w:val="auto"/>
        </w:rPr>
        <w:t>organisaci</w:t>
      </w:r>
      <w:proofErr w:type="spellEnd"/>
      <w:r w:rsidRPr="00621EA4">
        <w:rPr>
          <w:color w:val="auto"/>
        </w:rPr>
        <w:t xml:space="preserve"> okresů v českých zemích č. 3/1949 Sb. a podle zákona Slovenské národní rady o </w:t>
      </w:r>
      <w:proofErr w:type="spellStart"/>
      <w:r w:rsidRPr="00621EA4">
        <w:rPr>
          <w:color w:val="auto"/>
        </w:rPr>
        <w:t>územnej</w:t>
      </w:r>
      <w:proofErr w:type="spellEnd"/>
      <w:r w:rsidRPr="00621EA4">
        <w:rPr>
          <w:color w:val="auto"/>
        </w:rPr>
        <w:t xml:space="preserve"> </w:t>
      </w:r>
      <w:proofErr w:type="spellStart"/>
      <w:r w:rsidRPr="00621EA4">
        <w:rPr>
          <w:color w:val="auto"/>
        </w:rPr>
        <w:t>organizácii</w:t>
      </w:r>
      <w:proofErr w:type="spellEnd"/>
      <w:r w:rsidRPr="00621EA4">
        <w:rPr>
          <w:color w:val="auto"/>
        </w:rPr>
        <w:t xml:space="preserve"> </w:t>
      </w:r>
      <w:proofErr w:type="spellStart"/>
      <w:r w:rsidRPr="00621EA4">
        <w:rPr>
          <w:color w:val="auto"/>
        </w:rPr>
        <w:t>okresov</w:t>
      </w:r>
      <w:proofErr w:type="spellEnd"/>
      <w:r w:rsidRPr="00621EA4">
        <w:rPr>
          <w:color w:val="auto"/>
        </w:rPr>
        <w:t xml:space="preserve"> na Slovensku č. 14/1949 Sb. SNR, dále úprava postavení krajských měst a</w:t>
      </w:r>
      <w:r w:rsidR="00621EA4">
        <w:rPr>
          <w:color w:val="auto"/>
        </w:rPr>
        <w:t> </w:t>
      </w:r>
      <w:r w:rsidRPr="00621EA4">
        <w:rPr>
          <w:color w:val="auto"/>
        </w:rPr>
        <w:t>zrušení měst statutárních podle zákona o výkonu lidové správy v sídlech krajů č.</w:t>
      </w:r>
      <w:r w:rsidR="00621EA4">
        <w:rPr>
          <w:color w:val="auto"/>
        </w:rPr>
        <w:t> </w:t>
      </w:r>
      <w:r w:rsidRPr="00621EA4">
        <w:rPr>
          <w:color w:val="auto"/>
        </w:rPr>
        <w:t>142/1949 Sb., vynětí správy v hl. m. Praze z pravomoci krajského národního výboru pro</w:t>
      </w:r>
      <w:r w:rsidR="00621EA4">
        <w:rPr>
          <w:color w:val="auto"/>
        </w:rPr>
        <w:t> </w:t>
      </w:r>
      <w:r w:rsidRPr="00621EA4">
        <w:rPr>
          <w:color w:val="auto"/>
        </w:rPr>
        <w:t xml:space="preserve">kraj Pražský podle zákona o </w:t>
      </w:r>
      <w:proofErr w:type="spellStart"/>
      <w:r w:rsidRPr="00621EA4">
        <w:rPr>
          <w:color w:val="auto"/>
        </w:rPr>
        <w:t>organisaci</w:t>
      </w:r>
      <w:proofErr w:type="spellEnd"/>
      <w:r w:rsidRPr="00621EA4">
        <w:rPr>
          <w:color w:val="auto"/>
        </w:rPr>
        <w:t xml:space="preserve"> správy v hl. městě Praze podle zák. č. 76/1949 Sb. a její postavení na roveň kraje, to vše bylo promítnuto do našeho třídění s hlediska územního. Připojená mapa zachycuje administrativní rozdělení republiky podle stavu ke</w:t>
      </w:r>
      <w:r w:rsidR="00621EA4">
        <w:rPr>
          <w:color w:val="auto"/>
        </w:rPr>
        <w:t> </w:t>
      </w:r>
      <w:r w:rsidRPr="00621EA4">
        <w:rPr>
          <w:color w:val="auto"/>
        </w:rPr>
        <w:t>konci roku 1949, tedy po všech úpravách nahoře zmíněných.</w:t>
      </w:r>
    </w:p>
    <w:p w:rsidR="00263617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>Také ostatní třídění bylo podrobeno revisi. Některé tabulky byly vynechány, jiné doplněny a několik nových bylo připojeno. Na začátku svazku uveřejňujeme tabulky s</w:t>
      </w:r>
      <w:r w:rsidR="00621EA4">
        <w:rPr>
          <w:color w:val="auto"/>
        </w:rPr>
        <w:t> </w:t>
      </w:r>
      <w:r w:rsidRPr="00621EA4">
        <w:rPr>
          <w:color w:val="auto"/>
        </w:rPr>
        <w:t xml:space="preserve">retrospektivními daty o pohybu obyvatelstva v letech 1919-1949. Data za léta 1938-1944 byla rekonstruována pro celé státní území podle dostupných a známých dat o pohybu obyvatelstva, zpracovávaných v době války v Praze, v Bratislavě a v Liberci. Tabulky mají proti roku 1948 obsah bohatší o rozluky, ústavní porody, zemřelé </w:t>
      </w:r>
      <w:r w:rsidR="00621EA4">
        <w:rPr>
          <w:color w:val="auto"/>
        </w:rPr>
        <w:t>novorozence a o </w:t>
      </w:r>
      <w:r w:rsidRPr="00621EA4">
        <w:rPr>
          <w:color w:val="auto"/>
        </w:rPr>
        <w:t>zahraniční stěhování. Pokud jde o stav obyvatelstva v roce 1949, bylo nutno jej přizpůsobit výsledkům sčítání lidu v roce 1950. Opravy za dřívější léta již nebyly prováděny.</w:t>
      </w:r>
    </w:p>
    <w:p w:rsidR="00263617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>Přehledná tabulka o pohybu obyvatelstva v roce 1949 podle velikostních skupin obcí, krajů, okresů a v městech s 10 000 a vice obyvateli byla proti dřívějšku rozšířena o</w:t>
      </w:r>
      <w:r w:rsidR="00621EA4">
        <w:rPr>
          <w:color w:val="auto"/>
        </w:rPr>
        <w:t> </w:t>
      </w:r>
      <w:r w:rsidRPr="00621EA4">
        <w:rPr>
          <w:color w:val="auto"/>
        </w:rPr>
        <w:t xml:space="preserve">data o rozlukách, mimomanželských dětech, ústavních porodech, nezralých plodech („nedonošených") a zemřelých do 28 dnů stáří. Data o velikostních skupinách obcí a jejich přirozené měně mají částečně nahradit nedostatek třídění pohybu „městského" a „venkovského" obyvatelstva, kteréžto třídění ještě u nás nebylo zavedeno. Přehledná tabulka je nyní vedle tabulky o příčinách smrti jediná, obsahující třídění podle okresního </w:t>
      </w:r>
      <w:r w:rsidRPr="00621EA4">
        <w:rPr>
          <w:color w:val="auto"/>
        </w:rPr>
        <w:lastRenderedPageBreak/>
        <w:t>detailu. Všechna města uvedená v tabulce jako města desetitisícová a větší neměla v roce 194910 000 obyvatelů. Jsou však uvedena v souboru těchto</w:t>
      </w:r>
      <w:r w:rsidR="00621EA4">
        <w:rPr>
          <w:color w:val="auto"/>
        </w:rPr>
        <w:t xml:space="preserve"> obcí, aby alespoň do sčítání v </w:t>
      </w:r>
      <w:r w:rsidRPr="00621EA4">
        <w:rPr>
          <w:color w:val="auto"/>
        </w:rPr>
        <w:t>roce 1950 v nich byl souvisle zachycen přirozený pohyb. Při třídění podle velikostních skupin bylo pochopitelně každé město zařazeno do příslušné velikostní kategorie.</w:t>
      </w:r>
    </w:p>
    <w:p w:rsidR="00263617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 xml:space="preserve">Z oddílu o sňatcích byly vypuštěny tabulky o sňatcích ovdovělých a rozloučených osob podle věku v kombinaci s dobou od zániku posledního manželství a počtem dětí vzešlých z onoho zaniklého svazku. Dále byla vypuštěna tabulka o věku ženichů podle povolání, protože v letech mezi sčítáními lidu není známo věkové složení obyvatelstva podle povolání, takže výpočet generických čísel je nemožný. Poněvadž v roce 1947 a 1948 nebyla uvedena data o sňatcích podle náboženského vyznání snoubenců, připojujeme je za tabulku 4a. Ačkoli ve sčítacích lístcích oddavkových a rodných v roce 1949 byla </w:t>
      </w:r>
      <w:proofErr w:type="spellStart"/>
      <w:r w:rsidRPr="00621EA4">
        <w:rPr>
          <w:color w:val="auto"/>
        </w:rPr>
        <w:t>zařaděna</w:t>
      </w:r>
      <w:proofErr w:type="spellEnd"/>
      <w:r w:rsidRPr="00621EA4">
        <w:rPr>
          <w:color w:val="auto"/>
        </w:rPr>
        <w:t xml:space="preserve"> otázka, zda snoubenci resp. rodiče dostali nebo žádali o zápůjčku podle zákona o státní podpoře novomanželům č. 561948 Sb., abychom mohli posoudit vliv těchto zápůjček na manželskou plodnost, nebyly údaje vyplňovány s dostatečnou pečlivostí, takže jsme musili upustit od jejich zpracování.</w:t>
      </w:r>
    </w:p>
    <w:p w:rsidR="00263617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>V oddíle o narozených jsme provedli řadu dopl</w:t>
      </w:r>
      <w:r w:rsidR="00621EA4">
        <w:rPr>
          <w:color w:val="auto"/>
        </w:rPr>
        <w:t>ňků. Především jsme v tabulce o </w:t>
      </w:r>
      <w:r w:rsidRPr="00621EA4">
        <w:rPr>
          <w:color w:val="auto"/>
        </w:rPr>
        <w:t xml:space="preserve">narozených podle jednotek věku matek pro možnost výpočtu specifické čisté plodnosti (fertility) a jejího úhrnu zařadili také vitalitu narozených děti. Dále jsme do řady tabulek zařadili znak o zralosti (donošenosti) dětí, který se u narozených zjišťoval prvně v roce 1949 (u zemřelých už v roce 1948). V tabulkách o pořadí narozených dětí a době uplynulé od sňatku rodičů, resp. od narození předchozího dítěte, jsme zjemnili časový detail. V tab. 9. jsme pro přesnější výpočet hrubé a čisté směnné (reprodukční) míry vložili věkový detail u matek mladších 20 let. Tabulky o věku otců a matek podle povoláni byly z důvodů uvedených v odstavci o sňatcích vynechány. V tab. 11a byla </w:t>
      </w:r>
      <w:proofErr w:type="spellStart"/>
      <w:r w:rsidRPr="00621EA4">
        <w:rPr>
          <w:color w:val="auto"/>
        </w:rPr>
        <w:t>zařaděna</w:t>
      </w:r>
      <w:proofErr w:type="spellEnd"/>
      <w:r w:rsidRPr="00621EA4">
        <w:rPr>
          <w:color w:val="auto"/>
        </w:rPr>
        <w:t xml:space="preserve"> výdělečná činnost matek, jak tomu bylo dosud jen u matek nemanželských. Nově jsme zařadili tabulku 13., kde je podrobněji zpracován znak zralosti (donošenosti). Z</w:t>
      </w:r>
      <w:r w:rsidR="00621EA4">
        <w:rPr>
          <w:color w:val="auto"/>
        </w:rPr>
        <w:t>nak zralosti (donošenosti) se v </w:t>
      </w:r>
      <w:r w:rsidRPr="00621EA4">
        <w:rPr>
          <w:color w:val="auto"/>
        </w:rPr>
        <w:t>roce 1948 a 1949 zjišťoval pouhou otázkou „Bylo dítě donošené?" Vyžádal si jej zvýšený boj proti kojenecké a novorozenecké úmrtnosti.</w:t>
      </w:r>
    </w:p>
    <w:p w:rsidR="00263617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>V tab. 1. oddílu o zemřelých jsme zařadili nové třídění o zemřelých novorozencích podle pohlaví a zralosti. V tab. 4. a 6. uveřejňujeme nyní detail o zralosti zemřelých dětí a o dětech zemřelých ve stáří do 28 dnů. Vypustili jsme zvláštní tabulku o rodinném stavu zemřelých podle věku, neboť data lze sestavit i z tab. 5b. Za rok 1949 uveřejňujeme data o</w:t>
      </w:r>
      <w:r w:rsidR="00621EA4">
        <w:rPr>
          <w:color w:val="auto"/>
        </w:rPr>
        <w:t> </w:t>
      </w:r>
      <w:r w:rsidRPr="00621EA4">
        <w:rPr>
          <w:color w:val="auto"/>
        </w:rPr>
        <w:t>zemřelých podle jednotek věku a ročníků narození nejen za české země a Slovensko jako celky, ale také za každý kraj a podle velikostních skupin. Činíme tak proto, abychom umožnili konstrukci speciálních regionálních úmrtno</w:t>
      </w:r>
      <w:r w:rsidR="00621EA4">
        <w:rPr>
          <w:color w:val="auto"/>
        </w:rPr>
        <w:t>stních tabulek, ev. tabulek pro </w:t>
      </w:r>
      <w:r w:rsidRPr="00621EA4">
        <w:rPr>
          <w:color w:val="auto"/>
        </w:rPr>
        <w:t>„městské" a „venkovské" obyvatelstvo.</w:t>
      </w:r>
    </w:p>
    <w:p w:rsidR="00044DFF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 xml:space="preserve">Ve zpracování dat o příčinách smrti je nejdůležitější změna v třídění podle nové klasifikace příčin smrti, zavedené u nás výnosem ministerstva zdravotnictví ze dne 28. února 1949 </w:t>
      </w:r>
      <w:proofErr w:type="spellStart"/>
      <w:r w:rsidRPr="00621EA4">
        <w:rPr>
          <w:color w:val="auto"/>
        </w:rPr>
        <w:t>čj</w:t>
      </w:r>
      <w:proofErr w:type="spellEnd"/>
      <w:r w:rsidRPr="00621EA4">
        <w:rPr>
          <w:color w:val="auto"/>
        </w:rPr>
        <w:t>. III/3-1545-1949. Tímto výnosem byla v Československu zavedena „Mezinárodní statistická klasifikace nemocí, úrazů a příčin smrti (1948)" s platností od 1. ledna 1949. Ve většině tabulek jsme užili jejího „Malé</w:t>
      </w:r>
      <w:r w:rsidR="00621EA4">
        <w:rPr>
          <w:color w:val="auto"/>
        </w:rPr>
        <w:t>ho seznamu" s vložením úhrnů za </w:t>
      </w:r>
      <w:r w:rsidRPr="00621EA4">
        <w:rPr>
          <w:color w:val="auto"/>
        </w:rPr>
        <w:t xml:space="preserve">třídy nemocí, v tab. 3. jsme užili „Podrobného seznamu", při čemž XVII. třída byla tříděna podle N-klasifikace jen v českých zemích. Protože klasifikace je společná </w:t>
      </w:r>
      <w:r w:rsidRPr="00621EA4">
        <w:rPr>
          <w:color w:val="auto"/>
        </w:rPr>
        <w:lastRenderedPageBreak/>
        <w:t>pro</w:t>
      </w:r>
      <w:r w:rsidR="00621EA4">
        <w:rPr>
          <w:color w:val="auto"/>
        </w:rPr>
        <w:t> </w:t>
      </w:r>
      <w:r w:rsidRPr="00621EA4">
        <w:rPr>
          <w:color w:val="auto"/>
        </w:rPr>
        <w:t>nemoci, úrazy a příčiny smrti, řada nosologických jednotek pochopitelně nebyla obsazena. V tab. 3. jsou proto tyto nosologické jednotky vypuštěny. Ke zjištění, které položky to jsou, odkazujeme na publikaci ministerstva zdravotnictví „Mezinárodní statistická klasifikace nemocí, úrazů a příčin smrti (1948)" z roku 1949. V „Podrobném seznamu" jsme doplnili znak E 937 „Úraz v dolech a v lomech". Třída XVII. nemohla být podle znaku „N" tříděna za Slovensko pro nedostate</w:t>
      </w:r>
      <w:r w:rsidR="00621EA4">
        <w:rPr>
          <w:color w:val="auto"/>
        </w:rPr>
        <w:t>čné vyplňování povahy zranění v </w:t>
      </w:r>
      <w:r w:rsidRPr="00621EA4">
        <w:rPr>
          <w:color w:val="auto"/>
        </w:rPr>
        <w:t xml:space="preserve">ohledacích listech. V oddíle příčin smrti je nově </w:t>
      </w:r>
      <w:proofErr w:type="spellStart"/>
      <w:r w:rsidRPr="00621EA4">
        <w:rPr>
          <w:color w:val="auto"/>
        </w:rPr>
        <w:t>zařaděna</w:t>
      </w:r>
      <w:proofErr w:type="spellEnd"/>
      <w:r w:rsidRPr="00621EA4">
        <w:rPr>
          <w:color w:val="auto"/>
        </w:rPr>
        <w:t xml:space="preserve"> tab. 2. o zemřelých podle příčin smrti, pohlaví a 5letých věkových skupin, která je přehledem hlavních skupin nemocí („Malý seznam" s vloženými úhrny za třídy) z tab. 3., ale s větším věkovým detailem. Tab. 4 o příčinách novorozenecké a kojenecké úmrtnosti podle stáří a vybraných příčin smrti nahrazuje dřívější tab. 3. o příčinách smrti, dětí do 1 dne stáří, kterou jsme zrušili. Neuveřejňujeme také již tabulky o příčinách smrti podle národnosti, náboženského vyznání a rodinného stavu zemřelých. </w:t>
      </w:r>
    </w:p>
    <w:p w:rsidR="00263617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>Do svazku o pohybu obyvatelstva znovu zařazujeme oddíl o rozvodech, rozlukách a prohlášeních neplatnosti manželství, kterážto data se až do roku 1937 uveřejňo</w:t>
      </w:r>
      <w:r w:rsidR="00621EA4">
        <w:rPr>
          <w:color w:val="auto"/>
        </w:rPr>
        <w:t>vala v </w:t>
      </w:r>
      <w:r w:rsidRPr="00621EA4">
        <w:rPr>
          <w:color w:val="auto"/>
        </w:rPr>
        <w:t xml:space="preserve">pramenných dílech. Později byla data publikována pouze ve „Zprávách SÚS", řada D, posledně za rok 1948. Naše zpracování navazuje na tuto řadu. Je jisté, že dnešní způsob třídění i publikace doznají změn v důsledku nového zákona č. 265/1949 Sb. o právu rodinném, kde je otázka rozvodů nově upravena. </w:t>
      </w:r>
      <w:r w:rsidR="00621EA4">
        <w:rPr>
          <w:color w:val="auto"/>
        </w:rPr>
        <w:t xml:space="preserve">Pro různé </w:t>
      </w:r>
      <w:proofErr w:type="spellStart"/>
      <w:r w:rsidR="00621EA4">
        <w:rPr>
          <w:color w:val="auto"/>
        </w:rPr>
        <w:t>organisační</w:t>
      </w:r>
      <w:proofErr w:type="spellEnd"/>
      <w:r w:rsidR="00621EA4">
        <w:rPr>
          <w:color w:val="auto"/>
        </w:rPr>
        <w:t xml:space="preserve"> potíže na </w:t>
      </w:r>
      <w:r w:rsidRPr="00621EA4">
        <w:rPr>
          <w:color w:val="auto"/>
        </w:rPr>
        <w:t>Slovensku nelze data za rok 1949 za Slovensko označit za úplná.</w:t>
      </w:r>
    </w:p>
    <w:p w:rsidR="00263617" w:rsidRPr="00621EA4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 xml:space="preserve">Statistické zpracování dat o pohybu obyvatelstva v roce 1949 řídil po vědecké stránce Dr. Vladimír Srb ve spolupráci s M. Krátkou na úseku sňatků, narozených a rozvodů, s F. Podhorou na úseku zemřelých a příčin smrti, s F. </w:t>
      </w:r>
      <w:proofErr w:type="spellStart"/>
      <w:r w:rsidRPr="00621EA4">
        <w:rPr>
          <w:color w:val="auto"/>
        </w:rPr>
        <w:t>Ďurďovičem</w:t>
      </w:r>
      <w:proofErr w:type="spellEnd"/>
      <w:r w:rsidRPr="00621EA4">
        <w:rPr>
          <w:color w:val="auto"/>
        </w:rPr>
        <w:t xml:space="preserve"> na úseku Slovenska a na publikačních pracích kromě toho s R. Jelínkovou. </w:t>
      </w:r>
    </w:p>
    <w:p w:rsidR="00263617" w:rsidRDefault="00263617" w:rsidP="00263617">
      <w:pPr>
        <w:pStyle w:val="Zkladntextodsazen"/>
        <w:rPr>
          <w:color w:val="auto"/>
        </w:rPr>
      </w:pPr>
      <w:r w:rsidRPr="00621EA4">
        <w:rPr>
          <w:color w:val="auto"/>
        </w:rPr>
        <w:t>V Praze v prosinci 1954.</w:t>
      </w:r>
    </w:p>
    <w:p w:rsidR="00080666" w:rsidRDefault="00080666" w:rsidP="00080666">
      <w:pPr>
        <w:pStyle w:val="Zkladntextodsazen"/>
        <w:tabs>
          <w:tab w:val="center" w:pos="3969"/>
        </w:tabs>
        <w:spacing w:line="192" w:lineRule="auto"/>
        <w:ind w:firstLine="0"/>
        <w:jc w:val="center"/>
        <w:rPr>
          <w:color w:val="auto"/>
        </w:rPr>
      </w:pPr>
    </w:p>
    <w:p w:rsidR="00263617" w:rsidRPr="00080666" w:rsidRDefault="00080666" w:rsidP="00080666">
      <w:pPr>
        <w:pStyle w:val="Zkladntextodsazen"/>
        <w:tabs>
          <w:tab w:val="center" w:pos="3969"/>
        </w:tabs>
        <w:spacing w:after="120" w:line="240" w:lineRule="auto"/>
        <w:ind w:firstLine="0"/>
        <w:jc w:val="left"/>
        <w:rPr>
          <w:b/>
          <w:color w:val="auto"/>
        </w:rPr>
      </w:pPr>
      <w:r>
        <w:rPr>
          <w:b/>
          <w:color w:val="auto"/>
        </w:rPr>
        <w:tab/>
      </w:r>
      <w:r w:rsidR="00263617" w:rsidRPr="00080666">
        <w:rPr>
          <w:b/>
          <w:color w:val="auto"/>
        </w:rPr>
        <w:t xml:space="preserve">Dr. František </w:t>
      </w:r>
      <w:proofErr w:type="spellStart"/>
      <w:r w:rsidR="00263617" w:rsidRPr="00080666">
        <w:rPr>
          <w:b/>
          <w:color w:val="auto"/>
        </w:rPr>
        <w:t>Fajfr</w:t>
      </w:r>
      <w:proofErr w:type="spellEnd"/>
      <w:r w:rsidR="00263617" w:rsidRPr="00080666">
        <w:rPr>
          <w:b/>
          <w:color w:val="auto"/>
        </w:rPr>
        <w:t>,</w:t>
      </w:r>
    </w:p>
    <w:p w:rsidR="00263617" w:rsidRDefault="00080666" w:rsidP="00080666">
      <w:pPr>
        <w:pStyle w:val="Zkladntextodsazen"/>
        <w:tabs>
          <w:tab w:val="center" w:pos="3969"/>
        </w:tabs>
        <w:spacing w:after="12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263617" w:rsidRPr="00621EA4">
        <w:rPr>
          <w:color w:val="auto"/>
          <w:sz w:val="20"/>
        </w:rPr>
        <w:t>předseda státního úřadu statistického</w:t>
      </w:r>
    </w:p>
    <w:p w:rsidR="00080666" w:rsidRPr="00621EA4" w:rsidRDefault="00080666" w:rsidP="00080666">
      <w:pPr>
        <w:pStyle w:val="Zkladntextodsazen"/>
        <w:tabs>
          <w:tab w:val="center" w:pos="3969"/>
        </w:tabs>
        <w:spacing w:line="192" w:lineRule="auto"/>
        <w:ind w:firstLine="0"/>
        <w:jc w:val="left"/>
        <w:rPr>
          <w:color w:val="auto"/>
          <w:sz w:val="20"/>
        </w:rPr>
      </w:pPr>
    </w:p>
    <w:p w:rsidR="00263617" w:rsidRPr="00080666" w:rsidRDefault="00080666" w:rsidP="00080666">
      <w:pPr>
        <w:pStyle w:val="Zkladntextodsazen"/>
        <w:tabs>
          <w:tab w:val="center" w:pos="7655"/>
        </w:tabs>
        <w:spacing w:after="120" w:line="240" w:lineRule="auto"/>
        <w:ind w:firstLine="0"/>
        <w:jc w:val="left"/>
        <w:rPr>
          <w:b/>
          <w:color w:val="auto"/>
        </w:rPr>
      </w:pPr>
      <w:r>
        <w:rPr>
          <w:b/>
          <w:color w:val="auto"/>
        </w:rPr>
        <w:tab/>
      </w:r>
      <w:r w:rsidR="00263617" w:rsidRPr="00080666">
        <w:rPr>
          <w:b/>
          <w:color w:val="auto"/>
        </w:rPr>
        <w:t>Dr. Otto Kozák,</w:t>
      </w:r>
    </w:p>
    <w:p w:rsidR="00311706" w:rsidRPr="00621EA4" w:rsidRDefault="00080666" w:rsidP="00080666">
      <w:pPr>
        <w:pStyle w:val="Zkladntextodsazen"/>
        <w:tabs>
          <w:tab w:val="center" w:pos="7655"/>
        </w:tabs>
        <w:spacing w:after="120"/>
        <w:ind w:firstLine="0"/>
        <w:jc w:val="left"/>
        <w:rPr>
          <w:color w:val="auto"/>
          <w:sz w:val="20"/>
          <w:szCs w:val="20"/>
        </w:rPr>
      </w:pPr>
      <w:r>
        <w:rPr>
          <w:color w:val="auto"/>
          <w:sz w:val="20"/>
        </w:rPr>
        <w:tab/>
      </w:r>
      <w:r w:rsidR="00263617" w:rsidRPr="00621EA4">
        <w:rPr>
          <w:color w:val="auto"/>
          <w:sz w:val="20"/>
        </w:rPr>
        <w:t>vedoucí odboru 32 Obyvatelstvo</w:t>
      </w:r>
      <w:r w:rsidR="00187D6A" w:rsidRPr="00621EA4">
        <w:rPr>
          <w:color w:val="auto"/>
          <w:sz w:val="20"/>
        </w:rPr>
        <w:t xml:space="preserve">  </w:t>
      </w:r>
    </w:p>
    <w:sectPr w:rsidR="00311706" w:rsidRPr="00621EA4" w:rsidSect="00B308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80666"/>
    <w:rsid w:val="000D681C"/>
    <w:rsid w:val="00165698"/>
    <w:rsid w:val="00165EBE"/>
    <w:rsid w:val="00187D6A"/>
    <w:rsid w:val="00194B65"/>
    <w:rsid w:val="001F1CCE"/>
    <w:rsid w:val="0023033A"/>
    <w:rsid w:val="002477E1"/>
    <w:rsid w:val="0026103D"/>
    <w:rsid w:val="00263617"/>
    <w:rsid w:val="002A2739"/>
    <w:rsid w:val="002C7C0F"/>
    <w:rsid w:val="00311706"/>
    <w:rsid w:val="003161AF"/>
    <w:rsid w:val="00385075"/>
    <w:rsid w:val="003A453D"/>
    <w:rsid w:val="003A4732"/>
    <w:rsid w:val="003C4E35"/>
    <w:rsid w:val="00424A7F"/>
    <w:rsid w:val="00436FF7"/>
    <w:rsid w:val="00465053"/>
    <w:rsid w:val="004708A6"/>
    <w:rsid w:val="0048678F"/>
    <w:rsid w:val="00492EBE"/>
    <w:rsid w:val="004C2CCA"/>
    <w:rsid w:val="004E40E3"/>
    <w:rsid w:val="005155A2"/>
    <w:rsid w:val="00531E30"/>
    <w:rsid w:val="005730A6"/>
    <w:rsid w:val="00576B43"/>
    <w:rsid w:val="005964D0"/>
    <w:rsid w:val="005D0584"/>
    <w:rsid w:val="00602AFA"/>
    <w:rsid w:val="00607436"/>
    <w:rsid w:val="00621EA4"/>
    <w:rsid w:val="00630D14"/>
    <w:rsid w:val="00684E77"/>
    <w:rsid w:val="00690A64"/>
    <w:rsid w:val="00694355"/>
    <w:rsid w:val="006A21D5"/>
    <w:rsid w:val="006B01E0"/>
    <w:rsid w:val="006C29D0"/>
    <w:rsid w:val="007566D5"/>
    <w:rsid w:val="00787163"/>
    <w:rsid w:val="00790786"/>
    <w:rsid w:val="007A489A"/>
    <w:rsid w:val="007B019C"/>
    <w:rsid w:val="007B149A"/>
    <w:rsid w:val="008258BC"/>
    <w:rsid w:val="008B0F1D"/>
    <w:rsid w:val="008C0A63"/>
    <w:rsid w:val="008C78FF"/>
    <w:rsid w:val="008E5D89"/>
    <w:rsid w:val="009A41FA"/>
    <w:rsid w:val="009A53D1"/>
    <w:rsid w:val="009A7B4A"/>
    <w:rsid w:val="009B14E6"/>
    <w:rsid w:val="009C4389"/>
    <w:rsid w:val="009C5127"/>
    <w:rsid w:val="009F2ECA"/>
    <w:rsid w:val="009F41B2"/>
    <w:rsid w:val="00A144CC"/>
    <w:rsid w:val="00A2582C"/>
    <w:rsid w:val="00A83392"/>
    <w:rsid w:val="00AE1179"/>
    <w:rsid w:val="00B06260"/>
    <w:rsid w:val="00B22FF3"/>
    <w:rsid w:val="00B23C59"/>
    <w:rsid w:val="00B3084D"/>
    <w:rsid w:val="00B52790"/>
    <w:rsid w:val="00B9411F"/>
    <w:rsid w:val="00BD03B1"/>
    <w:rsid w:val="00BF0754"/>
    <w:rsid w:val="00C03288"/>
    <w:rsid w:val="00C32328"/>
    <w:rsid w:val="00C37D4E"/>
    <w:rsid w:val="00C76FFE"/>
    <w:rsid w:val="00CC0B63"/>
    <w:rsid w:val="00DA4727"/>
    <w:rsid w:val="00DB3398"/>
    <w:rsid w:val="00E04A91"/>
    <w:rsid w:val="00E511E5"/>
    <w:rsid w:val="00EE445D"/>
    <w:rsid w:val="00EF3B58"/>
    <w:rsid w:val="00EF685F"/>
    <w:rsid w:val="00F325B9"/>
    <w:rsid w:val="00F76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1263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8698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2014-01-13T11:34:00Z</cp:lastPrinted>
  <dcterms:created xsi:type="dcterms:W3CDTF">2014-01-13T11:35:00Z</dcterms:created>
  <dcterms:modified xsi:type="dcterms:W3CDTF">2014-02-19T13:33:00Z</dcterms:modified>
</cp:coreProperties>
</file>