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49C" w:rsidRDefault="005B74A0" w:rsidP="00E12AC1">
      <w:pPr>
        <w:spacing w:line="240" w:lineRule="auto"/>
        <w:rPr>
          <w:rFonts w:ascii="Arial" w:hAnsi="Arial" w:cs="Arial"/>
          <w:b/>
          <w:sz w:val="24"/>
          <w:szCs w:val="24"/>
        </w:rPr>
      </w:pPr>
      <w:r w:rsidRPr="005B74A0">
        <w:rPr>
          <w:rFonts w:ascii="Arial" w:eastAsia="Times New Roman" w:hAnsi="Arial" w:cs="Arial"/>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margin-left:31.5pt;margin-top:42.75pt;width:527.8pt;height:37.5pt;z-index:-1;visibility:visible;mso-position-horizontal-relative:page;mso-position-vertical-relative:page">
            <v:imagedata r:id="rId8" o:title=""/>
            <w10:wrap anchorx="page" anchory="page"/>
          </v:shape>
        </w:pict>
      </w:r>
    </w:p>
    <w:p w:rsidR="00DA62AF" w:rsidRDefault="00513E0A" w:rsidP="00E12AC1">
      <w:pPr>
        <w:spacing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12AC1">
        <w:rPr>
          <w:rFonts w:ascii="Arial" w:hAnsi="Arial" w:cs="Arial"/>
          <w:sz w:val="20"/>
          <w:szCs w:val="20"/>
        </w:rPr>
        <w:tab/>
      </w:r>
    </w:p>
    <w:p w:rsidR="00A8349C" w:rsidRDefault="00D8628C" w:rsidP="00504881">
      <w:pPr>
        <w:spacing w:line="240" w:lineRule="auto"/>
        <w:ind w:left="7080"/>
        <w:rPr>
          <w:rFonts w:ascii="Arial" w:hAnsi="Arial" w:cs="Arial"/>
          <w:sz w:val="20"/>
          <w:szCs w:val="20"/>
        </w:rPr>
      </w:pPr>
      <w:r>
        <w:rPr>
          <w:rFonts w:ascii="Arial" w:hAnsi="Arial" w:cs="Arial"/>
          <w:sz w:val="20"/>
          <w:szCs w:val="20"/>
        </w:rPr>
        <w:br/>
      </w:r>
      <w:r w:rsidR="00470A1A">
        <w:rPr>
          <w:rFonts w:ascii="Arial" w:hAnsi="Arial" w:cs="Arial"/>
          <w:sz w:val="20"/>
          <w:szCs w:val="20"/>
        </w:rPr>
        <w:t xml:space="preserve">Praha, 27. 9. </w:t>
      </w:r>
      <w:r w:rsidR="00BE4057">
        <w:rPr>
          <w:rFonts w:ascii="Arial" w:hAnsi="Arial" w:cs="Arial"/>
          <w:sz w:val="20"/>
          <w:szCs w:val="20"/>
        </w:rPr>
        <w:t>2018</w:t>
      </w:r>
      <w:r>
        <w:rPr>
          <w:rFonts w:ascii="Arial" w:hAnsi="Arial" w:cs="Arial"/>
          <w:sz w:val="20"/>
          <w:szCs w:val="20"/>
        </w:rPr>
        <w:tab/>
      </w:r>
      <w:r>
        <w:rPr>
          <w:rFonts w:ascii="Arial" w:hAnsi="Arial" w:cs="Arial"/>
          <w:sz w:val="20"/>
          <w:szCs w:val="20"/>
        </w:rPr>
        <w:br/>
      </w:r>
      <w:r w:rsidR="009C2F54" w:rsidRPr="00504881">
        <w:rPr>
          <w:rFonts w:ascii="Arial" w:hAnsi="Arial" w:cs="Arial"/>
          <w:sz w:val="20"/>
          <w:szCs w:val="20"/>
        </w:rPr>
        <w:t xml:space="preserve">Č. </w:t>
      </w:r>
      <w:proofErr w:type="spellStart"/>
      <w:r w:rsidR="009C2F54" w:rsidRPr="00504881">
        <w:rPr>
          <w:rFonts w:ascii="Arial" w:hAnsi="Arial" w:cs="Arial"/>
          <w:sz w:val="20"/>
          <w:szCs w:val="20"/>
        </w:rPr>
        <w:t>j</w:t>
      </w:r>
      <w:proofErr w:type="spellEnd"/>
      <w:r w:rsidR="009C2F54" w:rsidRPr="00504881">
        <w:rPr>
          <w:rFonts w:ascii="Arial" w:hAnsi="Arial" w:cs="Arial"/>
          <w:sz w:val="20"/>
          <w:szCs w:val="20"/>
        </w:rPr>
        <w:t>.</w:t>
      </w:r>
      <w:r w:rsidR="00EB06FE" w:rsidRPr="00504881">
        <w:rPr>
          <w:rFonts w:ascii="Arial" w:hAnsi="Arial" w:cs="Arial"/>
          <w:sz w:val="20"/>
          <w:szCs w:val="20"/>
        </w:rPr>
        <w:t xml:space="preserve"> </w:t>
      </w:r>
      <w:r w:rsidR="00504881" w:rsidRPr="00504881">
        <w:rPr>
          <w:rFonts w:ascii="Arial" w:hAnsi="Arial" w:cs="Arial"/>
          <w:sz w:val="20"/>
          <w:szCs w:val="20"/>
        </w:rPr>
        <w:t>CSU-0</w:t>
      </w:r>
      <w:r w:rsidR="009C3D3C">
        <w:rPr>
          <w:rFonts w:ascii="Arial" w:hAnsi="Arial" w:cs="Arial"/>
          <w:sz w:val="20"/>
          <w:szCs w:val="20"/>
        </w:rPr>
        <w:t>2793</w:t>
      </w:r>
      <w:r w:rsidR="001F39A9" w:rsidRPr="00504881">
        <w:rPr>
          <w:rFonts w:ascii="Arial" w:hAnsi="Arial" w:cs="Arial"/>
          <w:sz w:val="20"/>
          <w:szCs w:val="20"/>
        </w:rPr>
        <w:t>/2018</w:t>
      </w:r>
      <w:r w:rsidR="006B2F18" w:rsidRPr="00504881">
        <w:rPr>
          <w:rFonts w:ascii="Arial" w:hAnsi="Arial" w:cs="Arial"/>
          <w:sz w:val="20"/>
          <w:szCs w:val="20"/>
        </w:rPr>
        <w:t>-13</w:t>
      </w:r>
      <w:r w:rsidR="00A8349C">
        <w:rPr>
          <w:rFonts w:ascii="Arial" w:hAnsi="Arial" w:cs="Arial"/>
          <w:sz w:val="20"/>
          <w:szCs w:val="20"/>
        </w:rPr>
        <w:tab/>
      </w:r>
    </w:p>
    <w:p w:rsidR="00A8349C" w:rsidRPr="001F2B00" w:rsidRDefault="00A8349C" w:rsidP="00E12AC1">
      <w:pPr>
        <w:spacing w:line="240" w:lineRule="auto"/>
        <w:jc w:val="both"/>
        <w:rPr>
          <w:rFonts w:ascii="Arial" w:hAnsi="Arial" w:cs="Arial"/>
          <w:b/>
          <w:sz w:val="20"/>
          <w:szCs w:val="20"/>
        </w:rPr>
      </w:pPr>
      <w:r w:rsidRPr="00292F66">
        <w:rPr>
          <w:rFonts w:ascii="Arial" w:hAnsi="Arial" w:cs="Arial"/>
          <w:b/>
          <w:sz w:val="24"/>
          <w:szCs w:val="24"/>
        </w:rPr>
        <w:t xml:space="preserve">Oznámení o vyhlášení výběrového řízení </w:t>
      </w:r>
      <w:r w:rsidRPr="00554C0A">
        <w:rPr>
          <w:rFonts w:ascii="Arial" w:hAnsi="Arial" w:cs="Arial"/>
          <w:b/>
          <w:sz w:val="24"/>
          <w:szCs w:val="24"/>
        </w:rPr>
        <w:t>na služební místo</w:t>
      </w:r>
      <w:r w:rsidRPr="00292F66">
        <w:rPr>
          <w:rFonts w:ascii="Arial" w:hAnsi="Arial" w:cs="Arial"/>
          <w:b/>
          <w:sz w:val="24"/>
          <w:szCs w:val="24"/>
        </w:rPr>
        <w:t xml:space="preserve"> </w:t>
      </w:r>
      <w:r w:rsidR="006D2F02">
        <w:rPr>
          <w:rFonts w:ascii="Arial" w:hAnsi="Arial" w:cs="Arial"/>
          <w:b/>
          <w:sz w:val="24"/>
          <w:szCs w:val="24"/>
        </w:rPr>
        <w:t>odborný</w:t>
      </w:r>
      <w:r w:rsidRPr="00292F66">
        <w:rPr>
          <w:rFonts w:ascii="Arial" w:hAnsi="Arial" w:cs="Arial"/>
          <w:b/>
          <w:sz w:val="24"/>
          <w:szCs w:val="24"/>
        </w:rPr>
        <w:t xml:space="preserve"> rada – </w:t>
      </w:r>
      <w:r w:rsidR="00A91CD6">
        <w:rPr>
          <w:rFonts w:ascii="Arial" w:hAnsi="Arial" w:cs="Arial"/>
          <w:b/>
          <w:sz w:val="24"/>
          <w:szCs w:val="24"/>
        </w:rPr>
        <w:t>vedo</w:t>
      </w:r>
      <w:r w:rsidR="006D2F02">
        <w:rPr>
          <w:rFonts w:ascii="Arial" w:hAnsi="Arial" w:cs="Arial"/>
          <w:b/>
          <w:sz w:val="24"/>
          <w:szCs w:val="24"/>
        </w:rPr>
        <w:t xml:space="preserve">ucí oddělení </w:t>
      </w:r>
      <w:r w:rsidR="007C7964">
        <w:rPr>
          <w:rFonts w:ascii="Arial" w:hAnsi="Arial" w:cs="Arial"/>
          <w:b/>
          <w:sz w:val="24"/>
          <w:szCs w:val="24"/>
        </w:rPr>
        <w:t xml:space="preserve">SLDB Krajské správy </w:t>
      </w:r>
      <w:r w:rsidR="009C3D3C">
        <w:rPr>
          <w:rFonts w:ascii="Arial" w:hAnsi="Arial" w:cs="Arial"/>
          <w:b/>
          <w:sz w:val="24"/>
          <w:szCs w:val="24"/>
        </w:rPr>
        <w:t xml:space="preserve">ČSÚ </w:t>
      </w:r>
      <w:r w:rsidR="007C7964">
        <w:rPr>
          <w:rFonts w:ascii="Arial" w:hAnsi="Arial" w:cs="Arial"/>
          <w:b/>
          <w:sz w:val="24"/>
          <w:szCs w:val="24"/>
        </w:rPr>
        <w:t>v</w:t>
      </w:r>
      <w:r w:rsidR="004E5F61">
        <w:rPr>
          <w:rFonts w:ascii="Arial" w:hAnsi="Arial" w:cs="Arial"/>
          <w:b/>
          <w:sz w:val="24"/>
          <w:szCs w:val="24"/>
        </w:rPr>
        <w:t> </w:t>
      </w:r>
      <w:r w:rsidR="001F284D">
        <w:rPr>
          <w:rFonts w:ascii="Arial" w:hAnsi="Arial" w:cs="Arial"/>
          <w:b/>
          <w:sz w:val="24"/>
          <w:szCs w:val="24"/>
        </w:rPr>
        <w:t>Olomouci</w:t>
      </w:r>
      <w:r w:rsidR="001F2B00">
        <w:rPr>
          <w:rFonts w:ascii="Arial" w:hAnsi="Arial" w:cs="Arial"/>
          <w:b/>
          <w:sz w:val="24"/>
          <w:szCs w:val="24"/>
        </w:rPr>
        <w:t xml:space="preserve"> </w:t>
      </w:r>
      <w:r w:rsidR="00631E44" w:rsidRPr="001F2B00">
        <w:rPr>
          <w:rFonts w:ascii="Arial" w:hAnsi="Arial" w:cs="Arial"/>
          <w:sz w:val="20"/>
          <w:szCs w:val="20"/>
        </w:rPr>
        <w:t>po</w:t>
      </w:r>
      <w:r w:rsidRPr="001F2B00">
        <w:rPr>
          <w:rFonts w:ascii="Arial" w:hAnsi="Arial" w:cs="Arial"/>
          <w:sz w:val="20"/>
          <w:szCs w:val="20"/>
        </w:rPr>
        <w:t xml:space="preserve">dle § </w:t>
      </w:r>
      <w:r w:rsidR="006B2F18" w:rsidRPr="001F2B00">
        <w:rPr>
          <w:rFonts w:ascii="Arial" w:hAnsi="Arial" w:cs="Arial"/>
          <w:sz w:val="20"/>
          <w:szCs w:val="20"/>
        </w:rPr>
        <w:t>58</w:t>
      </w:r>
      <w:r w:rsidR="00FC0573" w:rsidRPr="001F2B00">
        <w:rPr>
          <w:rFonts w:ascii="Arial" w:hAnsi="Arial" w:cs="Arial"/>
          <w:sz w:val="20"/>
          <w:szCs w:val="20"/>
        </w:rPr>
        <w:t xml:space="preserve"> odst. 3</w:t>
      </w:r>
      <w:r w:rsidR="006B2F18" w:rsidRPr="001F2B00">
        <w:rPr>
          <w:rFonts w:ascii="Arial" w:hAnsi="Arial" w:cs="Arial"/>
          <w:sz w:val="20"/>
          <w:szCs w:val="20"/>
        </w:rPr>
        <w:t xml:space="preserve"> zákona</w:t>
      </w:r>
      <w:r w:rsidR="009C2F54" w:rsidRPr="001F2B00">
        <w:rPr>
          <w:rFonts w:ascii="Arial" w:hAnsi="Arial" w:cs="Arial"/>
          <w:sz w:val="20"/>
          <w:szCs w:val="20"/>
        </w:rPr>
        <w:t xml:space="preserve"> č. 234/2014 Sb., </w:t>
      </w:r>
      <w:r w:rsidRPr="001F2B00">
        <w:rPr>
          <w:rFonts w:ascii="Arial" w:hAnsi="Arial" w:cs="Arial"/>
          <w:sz w:val="20"/>
          <w:szCs w:val="20"/>
        </w:rPr>
        <w:t>o státní službě</w:t>
      </w:r>
      <w:r w:rsidR="00DD0E6F" w:rsidRPr="001F2B00">
        <w:rPr>
          <w:rFonts w:ascii="Arial" w:hAnsi="Arial" w:cs="Arial"/>
          <w:sz w:val="20"/>
          <w:szCs w:val="20"/>
        </w:rPr>
        <w:t xml:space="preserve"> – </w:t>
      </w:r>
      <w:r w:rsidR="00DD0E6F" w:rsidRPr="001F2B00">
        <w:rPr>
          <w:rFonts w:ascii="Arial" w:hAnsi="Arial" w:cs="Arial"/>
          <w:b/>
          <w:sz w:val="20"/>
          <w:szCs w:val="20"/>
        </w:rPr>
        <w:t>1. kolo</w:t>
      </w:r>
    </w:p>
    <w:p w:rsidR="00A8349C" w:rsidRDefault="00BE4057" w:rsidP="00E12AC1">
      <w:pPr>
        <w:spacing w:line="240" w:lineRule="auto"/>
        <w:jc w:val="both"/>
        <w:rPr>
          <w:rFonts w:ascii="Arial" w:hAnsi="Arial" w:cs="Arial"/>
          <w:sz w:val="20"/>
          <w:szCs w:val="20"/>
        </w:rPr>
      </w:pPr>
      <w:r>
        <w:rPr>
          <w:rFonts w:ascii="Arial" w:hAnsi="Arial" w:cs="Arial"/>
          <w:sz w:val="20"/>
          <w:szCs w:val="20"/>
        </w:rPr>
        <w:t>Předseda</w:t>
      </w:r>
      <w:r w:rsidR="00A8349C">
        <w:rPr>
          <w:rFonts w:ascii="Arial" w:hAnsi="Arial" w:cs="Arial"/>
          <w:sz w:val="20"/>
          <w:szCs w:val="20"/>
        </w:rPr>
        <w:t xml:space="preserve"> Českého statistického úřadu </w:t>
      </w:r>
      <w:r w:rsidR="006B2F18">
        <w:rPr>
          <w:rFonts w:ascii="Arial" w:hAnsi="Arial" w:cs="Arial"/>
          <w:sz w:val="20"/>
          <w:szCs w:val="20"/>
        </w:rPr>
        <w:t xml:space="preserve">jako příslušný orgán podle § 10 odst. 1 písm. f) zákona </w:t>
      </w:r>
      <w:r w:rsidR="006B2F18">
        <w:rPr>
          <w:rFonts w:ascii="Arial" w:hAnsi="Arial" w:cs="Arial"/>
          <w:sz w:val="20"/>
          <w:szCs w:val="20"/>
        </w:rPr>
        <w:br/>
        <w:t>č. 234/2014 Sb., o státní službě, ve znění pozdějších předpisů (dále jen „zákon o státní službě“</w:t>
      </w:r>
      <w:r w:rsidR="00A8349C">
        <w:rPr>
          <w:rFonts w:ascii="Arial" w:hAnsi="Arial" w:cs="Arial"/>
          <w:sz w:val="20"/>
          <w:szCs w:val="20"/>
        </w:rPr>
        <w:t xml:space="preserve">) vyhlašuje </w:t>
      </w:r>
      <w:r w:rsidR="00C1229D" w:rsidRPr="00C1229D">
        <w:rPr>
          <w:rFonts w:ascii="Arial" w:hAnsi="Arial" w:cs="Arial"/>
          <w:b/>
          <w:sz w:val="20"/>
          <w:szCs w:val="20"/>
        </w:rPr>
        <w:t>první kolo</w:t>
      </w:r>
      <w:r w:rsidR="00C1229D">
        <w:rPr>
          <w:rFonts w:ascii="Arial" w:hAnsi="Arial" w:cs="Arial"/>
          <w:sz w:val="20"/>
          <w:szCs w:val="20"/>
        </w:rPr>
        <w:t xml:space="preserve"> </w:t>
      </w:r>
      <w:r w:rsidR="00A8349C">
        <w:rPr>
          <w:rFonts w:ascii="Arial" w:hAnsi="Arial" w:cs="Arial"/>
          <w:sz w:val="20"/>
          <w:szCs w:val="20"/>
        </w:rPr>
        <w:t>výběrové</w:t>
      </w:r>
      <w:r w:rsidR="00C1229D">
        <w:rPr>
          <w:rFonts w:ascii="Arial" w:hAnsi="Arial" w:cs="Arial"/>
          <w:sz w:val="20"/>
          <w:szCs w:val="20"/>
        </w:rPr>
        <w:t>ho</w:t>
      </w:r>
      <w:r w:rsidR="00A8349C">
        <w:rPr>
          <w:rFonts w:ascii="Arial" w:hAnsi="Arial" w:cs="Arial"/>
          <w:sz w:val="20"/>
          <w:szCs w:val="20"/>
        </w:rPr>
        <w:t xml:space="preserve"> řízení na </w:t>
      </w:r>
      <w:r w:rsidR="00D641D3" w:rsidRPr="00ED11F0">
        <w:rPr>
          <w:rFonts w:ascii="Arial" w:hAnsi="Arial" w:cs="Arial"/>
          <w:sz w:val="20"/>
          <w:szCs w:val="20"/>
        </w:rPr>
        <w:t>služební místo</w:t>
      </w:r>
      <w:r w:rsidR="00D641D3">
        <w:rPr>
          <w:rFonts w:ascii="Arial" w:hAnsi="Arial" w:cs="Arial"/>
          <w:b/>
          <w:sz w:val="20"/>
          <w:szCs w:val="20"/>
        </w:rPr>
        <w:t xml:space="preserve"> </w:t>
      </w:r>
      <w:r w:rsidR="004270A0" w:rsidRPr="004270A0">
        <w:rPr>
          <w:rFonts w:ascii="Arial" w:hAnsi="Arial" w:cs="Arial"/>
          <w:b/>
          <w:sz w:val="20"/>
          <w:szCs w:val="20"/>
        </w:rPr>
        <w:t>odborný rada – vedoucí oddělení SLDB Krajské správy</w:t>
      </w:r>
      <w:r w:rsidR="009C3D3C">
        <w:rPr>
          <w:rFonts w:ascii="Arial" w:hAnsi="Arial" w:cs="Arial"/>
          <w:b/>
          <w:sz w:val="20"/>
          <w:szCs w:val="20"/>
        </w:rPr>
        <w:t xml:space="preserve"> ČSÚ</w:t>
      </w:r>
      <w:r w:rsidR="004270A0" w:rsidRPr="004270A0">
        <w:rPr>
          <w:rFonts w:ascii="Arial" w:hAnsi="Arial" w:cs="Arial"/>
          <w:b/>
          <w:sz w:val="20"/>
          <w:szCs w:val="20"/>
        </w:rPr>
        <w:t xml:space="preserve"> v </w:t>
      </w:r>
      <w:r w:rsidR="001F284D">
        <w:rPr>
          <w:rFonts w:ascii="Arial" w:hAnsi="Arial" w:cs="Arial"/>
          <w:b/>
          <w:sz w:val="20"/>
          <w:szCs w:val="20"/>
        </w:rPr>
        <w:t>Olomouci</w:t>
      </w:r>
      <w:r w:rsidR="004E5F61">
        <w:rPr>
          <w:rFonts w:ascii="Arial" w:hAnsi="Arial" w:cs="Arial"/>
          <w:b/>
          <w:sz w:val="20"/>
          <w:szCs w:val="20"/>
        </w:rPr>
        <w:t>,</w:t>
      </w:r>
      <w:r w:rsidR="00A8349C">
        <w:rPr>
          <w:rFonts w:ascii="Arial" w:hAnsi="Arial" w:cs="Arial"/>
          <w:sz w:val="20"/>
          <w:szCs w:val="20"/>
        </w:rPr>
        <w:t xml:space="preserve"> v obor</w:t>
      </w:r>
      <w:r w:rsidR="003262D6">
        <w:rPr>
          <w:rFonts w:ascii="Arial" w:hAnsi="Arial" w:cs="Arial"/>
          <w:sz w:val="20"/>
          <w:szCs w:val="20"/>
        </w:rPr>
        <w:t>u</w:t>
      </w:r>
      <w:r w:rsidR="00A8349C">
        <w:rPr>
          <w:rFonts w:ascii="Arial" w:hAnsi="Arial" w:cs="Arial"/>
          <w:sz w:val="20"/>
          <w:szCs w:val="20"/>
        </w:rPr>
        <w:t xml:space="preserve"> státní služby </w:t>
      </w:r>
      <w:r w:rsidR="00A8349C">
        <w:rPr>
          <w:rFonts w:ascii="Arial" w:hAnsi="Arial" w:cs="Arial"/>
          <w:b/>
          <w:sz w:val="20"/>
          <w:szCs w:val="20"/>
        </w:rPr>
        <w:t>69. Státní statistická služba.</w:t>
      </w:r>
      <w:r w:rsidR="00A8349C">
        <w:rPr>
          <w:rFonts w:ascii="Arial" w:hAnsi="Arial" w:cs="Arial"/>
          <w:sz w:val="20"/>
          <w:szCs w:val="20"/>
        </w:rPr>
        <w:t xml:space="preserve"> Posuzovány budou žádosti o jmenování (dále jen „</w:t>
      </w:r>
      <w:r w:rsidR="00C21B1F">
        <w:rPr>
          <w:rFonts w:ascii="Arial" w:hAnsi="Arial" w:cs="Arial"/>
          <w:sz w:val="20"/>
          <w:szCs w:val="20"/>
        </w:rPr>
        <w:t xml:space="preserve">žádosti“), které budou doručeny ve lhůtě </w:t>
      </w:r>
      <w:r w:rsidR="00470A1A">
        <w:rPr>
          <w:rFonts w:ascii="Arial" w:hAnsi="Arial" w:cs="Arial"/>
          <w:b/>
          <w:sz w:val="20"/>
          <w:szCs w:val="20"/>
        </w:rPr>
        <w:t xml:space="preserve">do 8. října </w:t>
      </w:r>
      <w:r w:rsidR="00C21B1F" w:rsidRPr="00C21B1F">
        <w:rPr>
          <w:rFonts w:ascii="Arial" w:hAnsi="Arial" w:cs="Arial"/>
          <w:b/>
          <w:sz w:val="20"/>
          <w:szCs w:val="20"/>
        </w:rPr>
        <w:t>201</w:t>
      </w:r>
      <w:r>
        <w:rPr>
          <w:rFonts w:ascii="Arial" w:hAnsi="Arial" w:cs="Arial"/>
          <w:b/>
          <w:sz w:val="20"/>
          <w:szCs w:val="20"/>
        </w:rPr>
        <w:t>8</w:t>
      </w:r>
      <w:r w:rsidR="00A8349C">
        <w:rPr>
          <w:rFonts w:ascii="Arial" w:hAnsi="Arial" w:cs="Arial"/>
          <w:sz w:val="20"/>
          <w:szCs w:val="20"/>
        </w:rPr>
        <w:t xml:space="preserve"> prostřednictvím provozovatele poštovních služeb na adresu: </w:t>
      </w:r>
      <w:r w:rsidR="00A8349C">
        <w:rPr>
          <w:rFonts w:ascii="Arial" w:hAnsi="Arial" w:cs="Arial"/>
          <w:b/>
          <w:sz w:val="20"/>
          <w:szCs w:val="20"/>
        </w:rPr>
        <w:t>Český statistický úřad, Na padesátém 3268/81, 100 82 Praha 10</w:t>
      </w:r>
      <w:r w:rsidR="00A8349C">
        <w:rPr>
          <w:rFonts w:ascii="Arial" w:hAnsi="Arial" w:cs="Arial"/>
          <w:sz w:val="20"/>
          <w:szCs w:val="20"/>
        </w:rPr>
        <w:t>,</w:t>
      </w:r>
      <w:r w:rsidR="00C21B1F">
        <w:rPr>
          <w:rFonts w:ascii="Arial" w:hAnsi="Arial" w:cs="Arial"/>
          <w:sz w:val="20"/>
          <w:szCs w:val="20"/>
        </w:rPr>
        <w:t xml:space="preserve"> nebo osobně předány</w:t>
      </w:r>
      <w:r w:rsidR="00A12446">
        <w:rPr>
          <w:rFonts w:ascii="Arial" w:hAnsi="Arial" w:cs="Arial"/>
          <w:sz w:val="20"/>
          <w:szCs w:val="20"/>
        </w:rPr>
        <w:t xml:space="preserve"> v termínu </w:t>
      </w:r>
      <w:r w:rsidR="00A8349C">
        <w:rPr>
          <w:rFonts w:ascii="Arial" w:hAnsi="Arial" w:cs="Arial"/>
          <w:sz w:val="20"/>
          <w:szCs w:val="20"/>
        </w:rPr>
        <w:t xml:space="preserve">na sekretariát odboru personalistiky a mezd </w:t>
      </w:r>
      <w:r w:rsidR="00ED11F0">
        <w:rPr>
          <w:rFonts w:ascii="Arial" w:hAnsi="Arial" w:cs="Arial"/>
          <w:sz w:val="20"/>
          <w:szCs w:val="20"/>
        </w:rPr>
        <w:t>ne</w:t>
      </w:r>
      <w:r w:rsidR="00DD0E6F">
        <w:rPr>
          <w:rFonts w:ascii="Arial" w:hAnsi="Arial" w:cs="Arial"/>
          <w:sz w:val="20"/>
          <w:szCs w:val="20"/>
        </w:rPr>
        <w:t>bo</w:t>
      </w:r>
      <w:r w:rsidR="00ED11F0">
        <w:rPr>
          <w:rFonts w:ascii="Arial" w:hAnsi="Arial" w:cs="Arial"/>
          <w:sz w:val="20"/>
          <w:szCs w:val="20"/>
        </w:rPr>
        <w:t xml:space="preserve"> do podatelny </w:t>
      </w:r>
      <w:r w:rsidR="00A8349C">
        <w:rPr>
          <w:rFonts w:ascii="Arial" w:hAnsi="Arial" w:cs="Arial"/>
          <w:sz w:val="20"/>
          <w:szCs w:val="20"/>
        </w:rPr>
        <w:t>na výše uvedené adrese. Obálka obsahující žádost včetně požadovaných listin musí být označena slovy</w:t>
      </w:r>
      <w:r w:rsidR="00A8349C">
        <w:rPr>
          <w:rFonts w:ascii="Arial" w:hAnsi="Arial" w:cs="Arial"/>
          <w:b/>
          <w:sz w:val="20"/>
          <w:szCs w:val="20"/>
        </w:rPr>
        <w:t>: „Neotvírat“</w:t>
      </w:r>
      <w:r w:rsidR="00DD0E6F">
        <w:rPr>
          <w:rFonts w:ascii="Arial" w:hAnsi="Arial" w:cs="Arial"/>
          <w:sz w:val="20"/>
          <w:szCs w:val="20"/>
        </w:rPr>
        <w:t xml:space="preserve"> a</w:t>
      </w:r>
      <w:r w:rsidR="00A8349C">
        <w:rPr>
          <w:rFonts w:ascii="Arial" w:hAnsi="Arial" w:cs="Arial"/>
          <w:sz w:val="20"/>
          <w:szCs w:val="20"/>
        </w:rPr>
        <w:t xml:space="preserve"> </w:t>
      </w:r>
      <w:r w:rsidR="00A8349C">
        <w:rPr>
          <w:rFonts w:ascii="Arial" w:hAnsi="Arial" w:cs="Arial"/>
          <w:b/>
          <w:sz w:val="20"/>
          <w:szCs w:val="20"/>
        </w:rPr>
        <w:t>„Výběrové ř</w:t>
      </w:r>
      <w:r w:rsidR="00D641D3">
        <w:rPr>
          <w:rFonts w:ascii="Arial" w:hAnsi="Arial" w:cs="Arial"/>
          <w:b/>
          <w:sz w:val="20"/>
          <w:szCs w:val="20"/>
        </w:rPr>
        <w:t xml:space="preserve">ízení na služební místo </w:t>
      </w:r>
      <w:r w:rsidR="009C3D3C">
        <w:rPr>
          <w:rFonts w:ascii="Arial" w:hAnsi="Arial" w:cs="Arial"/>
          <w:b/>
          <w:sz w:val="20"/>
          <w:szCs w:val="20"/>
        </w:rPr>
        <w:t>odborný rada – vedoucí odd. SLDB KS ČSÚ</w:t>
      </w:r>
      <w:r w:rsidR="004270A0" w:rsidRPr="004270A0">
        <w:rPr>
          <w:rFonts w:ascii="Arial" w:hAnsi="Arial" w:cs="Arial"/>
          <w:b/>
          <w:sz w:val="20"/>
          <w:szCs w:val="20"/>
        </w:rPr>
        <w:t xml:space="preserve"> </w:t>
      </w:r>
      <w:r w:rsidR="009C3D3C">
        <w:rPr>
          <w:rFonts w:ascii="Arial" w:hAnsi="Arial" w:cs="Arial"/>
          <w:b/>
          <w:sz w:val="20"/>
          <w:szCs w:val="20"/>
        </w:rPr>
        <w:br/>
      </w:r>
      <w:r w:rsidR="004270A0" w:rsidRPr="004270A0">
        <w:rPr>
          <w:rFonts w:ascii="Arial" w:hAnsi="Arial" w:cs="Arial"/>
          <w:b/>
          <w:sz w:val="20"/>
          <w:szCs w:val="20"/>
        </w:rPr>
        <w:t xml:space="preserve">v </w:t>
      </w:r>
      <w:r w:rsidR="001F284D">
        <w:rPr>
          <w:rFonts w:ascii="Arial" w:hAnsi="Arial" w:cs="Arial"/>
          <w:b/>
          <w:sz w:val="20"/>
          <w:szCs w:val="20"/>
        </w:rPr>
        <w:t>Olomouci</w:t>
      </w:r>
      <w:r w:rsidR="00A8349C">
        <w:rPr>
          <w:rFonts w:ascii="Arial" w:hAnsi="Arial" w:cs="Arial"/>
          <w:b/>
          <w:sz w:val="20"/>
          <w:szCs w:val="20"/>
        </w:rPr>
        <w:t>“</w:t>
      </w:r>
      <w:r w:rsidR="00A8349C">
        <w:rPr>
          <w:rFonts w:ascii="Arial" w:hAnsi="Arial" w:cs="Arial"/>
          <w:sz w:val="20"/>
          <w:szCs w:val="20"/>
        </w:rPr>
        <w:t>.</w:t>
      </w:r>
    </w:p>
    <w:p w:rsidR="00DB0E5C" w:rsidRPr="007C7964" w:rsidRDefault="00DB0E5C" w:rsidP="00E12AC1">
      <w:pPr>
        <w:spacing w:line="240" w:lineRule="auto"/>
        <w:jc w:val="both"/>
        <w:rPr>
          <w:rFonts w:ascii="Arial" w:hAnsi="Arial" w:cs="Arial"/>
          <w:b/>
          <w:sz w:val="20"/>
          <w:szCs w:val="20"/>
        </w:rPr>
      </w:pPr>
      <w:r>
        <w:rPr>
          <w:rFonts w:ascii="Arial" w:hAnsi="Arial" w:cs="Arial"/>
          <w:sz w:val="20"/>
          <w:szCs w:val="20"/>
        </w:rPr>
        <w:t xml:space="preserve">Služba na tomto služebním místě bude vykonávána ve služebním poměru </w:t>
      </w:r>
      <w:r w:rsidR="00A91CD6">
        <w:rPr>
          <w:rFonts w:ascii="Arial" w:hAnsi="Arial" w:cs="Arial"/>
          <w:b/>
          <w:sz w:val="20"/>
          <w:szCs w:val="20"/>
        </w:rPr>
        <w:t xml:space="preserve">na dobu </w:t>
      </w:r>
      <w:r>
        <w:rPr>
          <w:rFonts w:ascii="Arial" w:hAnsi="Arial" w:cs="Arial"/>
          <w:b/>
          <w:sz w:val="20"/>
          <w:szCs w:val="20"/>
        </w:rPr>
        <w:t>určitou</w:t>
      </w:r>
      <w:r w:rsidR="00A91CD6">
        <w:rPr>
          <w:rFonts w:ascii="Arial" w:hAnsi="Arial" w:cs="Arial"/>
          <w:b/>
          <w:sz w:val="20"/>
          <w:szCs w:val="20"/>
        </w:rPr>
        <w:t xml:space="preserve"> </w:t>
      </w:r>
      <w:r w:rsidR="009C3D3C">
        <w:rPr>
          <w:rFonts w:ascii="Arial" w:hAnsi="Arial" w:cs="Arial"/>
          <w:b/>
          <w:sz w:val="20"/>
          <w:szCs w:val="20"/>
        </w:rPr>
        <w:br/>
        <w:t xml:space="preserve">do </w:t>
      </w:r>
      <w:r w:rsidR="007C7964" w:rsidRPr="007C7964">
        <w:rPr>
          <w:rFonts w:ascii="Arial" w:hAnsi="Arial" w:cs="Arial"/>
          <w:b/>
          <w:sz w:val="20"/>
          <w:szCs w:val="20"/>
        </w:rPr>
        <w:t>31. 12</w:t>
      </w:r>
      <w:r w:rsidR="000744B4" w:rsidRPr="007C7964">
        <w:rPr>
          <w:rFonts w:ascii="Arial" w:hAnsi="Arial" w:cs="Arial"/>
          <w:b/>
          <w:sz w:val="20"/>
          <w:szCs w:val="20"/>
        </w:rPr>
        <w:t>. 2021</w:t>
      </w:r>
      <w:r w:rsidRPr="007C7964">
        <w:rPr>
          <w:rFonts w:ascii="Arial" w:hAnsi="Arial" w:cs="Arial"/>
          <w:b/>
          <w:sz w:val="20"/>
          <w:szCs w:val="20"/>
        </w:rPr>
        <w:t xml:space="preserve">. </w:t>
      </w:r>
    </w:p>
    <w:p w:rsidR="00292F66" w:rsidRDefault="00292F66" w:rsidP="00E12AC1">
      <w:pPr>
        <w:spacing w:line="240" w:lineRule="auto"/>
        <w:jc w:val="both"/>
        <w:rPr>
          <w:rFonts w:ascii="Arial" w:hAnsi="Arial" w:cs="Arial"/>
          <w:sz w:val="20"/>
          <w:szCs w:val="20"/>
        </w:rPr>
      </w:pPr>
      <w:r>
        <w:rPr>
          <w:rFonts w:ascii="Arial" w:hAnsi="Arial" w:cs="Arial"/>
          <w:sz w:val="20"/>
          <w:szCs w:val="20"/>
        </w:rPr>
        <w:t xml:space="preserve">Služební místo je zařazeno do </w:t>
      </w:r>
      <w:r w:rsidR="007C7964">
        <w:rPr>
          <w:rFonts w:ascii="Arial" w:hAnsi="Arial" w:cs="Arial"/>
          <w:b/>
          <w:sz w:val="20"/>
          <w:szCs w:val="20"/>
        </w:rPr>
        <w:t>platové třídy 12</w:t>
      </w:r>
      <w:r w:rsidR="001324BD">
        <w:rPr>
          <w:rFonts w:ascii="Arial" w:hAnsi="Arial" w:cs="Arial"/>
          <w:b/>
          <w:sz w:val="20"/>
          <w:szCs w:val="20"/>
        </w:rPr>
        <w:t>.</w:t>
      </w:r>
      <w:r w:rsidR="00D231D4">
        <w:rPr>
          <w:rFonts w:ascii="Arial" w:hAnsi="Arial" w:cs="Arial"/>
          <w:sz w:val="20"/>
          <w:szCs w:val="20"/>
        </w:rPr>
        <w:t xml:space="preserve"> </w:t>
      </w:r>
      <w:r w:rsidR="00D231D4">
        <w:rPr>
          <w:rFonts w:ascii="Arial" w:hAnsi="Arial" w:cs="Arial"/>
          <w:sz w:val="20"/>
          <w:szCs w:val="20"/>
        </w:rPr>
        <w:tab/>
      </w:r>
      <w:r w:rsidR="00D231D4">
        <w:rPr>
          <w:rFonts w:ascii="Arial" w:hAnsi="Arial" w:cs="Arial"/>
          <w:sz w:val="20"/>
          <w:szCs w:val="20"/>
        </w:rPr>
        <w:tab/>
      </w:r>
      <w:r>
        <w:rPr>
          <w:rFonts w:ascii="Arial" w:hAnsi="Arial" w:cs="Arial"/>
          <w:sz w:val="20"/>
          <w:szCs w:val="20"/>
        </w:rPr>
        <w:t xml:space="preserve">Služební působiště </w:t>
      </w:r>
      <w:r w:rsidR="001324BD">
        <w:rPr>
          <w:rFonts w:ascii="Arial" w:hAnsi="Arial" w:cs="Arial"/>
          <w:sz w:val="20"/>
          <w:szCs w:val="20"/>
        </w:rPr>
        <w:t>–</w:t>
      </w:r>
      <w:r>
        <w:rPr>
          <w:rFonts w:ascii="Arial" w:hAnsi="Arial" w:cs="Arial"/>
          <w:sz w:val="20"/>
          <w:szCs w:val="20"/>
        </w:rPr>
        <w:t xml:space="preserve"> </w:t>
      </w:r>
      <w:r w:rsidR="001F284D">
        <w:rPr>
          <w:rFonts w:ascii="Arial" w:hAnsi="Arial" w:cs="Arial"/>
          <w:b/>
          <w:sz w:val="20"/>
          <w:szCs w:val="20"/>
        </w:rPr>
        <w:t>Olomouc</w:t>
      </w:r>
      <w:r w:rsidR="001324BD">
        <w:rPr>
          <w:rFonts w:ascii="Arial" w:hAnsi="Arial" w:cs="Arial"/>
          <w:b/>
          <w:sz w:val="20"/>
          <w:szCs w:val="20"/>
        </w:rPr>
        <w:t>.</w:t>
      </w:r>
      <w:r>
        <w:rPr>
          <w:rFonts w:ascii="Arial" w:hAnsi="Arial" w:cs="Arial"/>
          <w:sz w:val="20"/>
          <w:szCs w:val="20"/>
        </w:rPr>
        <w:t xml:space="preserve"> </w:t>
      </w:r>
    </w:p>
    <w:p w:rsidR="00F933E2" w:rsidRDefault="00F933E2" w:rsidP="00F933E2">
      <w:pPr>
        <w:spacing w:line="240" w:lineRule="auto"/>
        <w:jc w:val="both"/>
        <w:rPr>
          <w:rFonts w:ascii="Arial" w:hAnsi="Arial" w:cs="Arial"/>
          <w:b/>
          <w:sz w:val="20"/>
          <w:szCs w:val="20"/>
        </w:rPr>
      </w:pPr>
      <w:r w:rsidRPr="001F39A9">
        <w:rPr>
          <w:rFonts w:ascii="Arial" w:hAnsi="Arial" w:cs="Arial"/>
          <w:b/>
          <w:sz w:val="20"/>
          <w:szCs w:val="20"/>
        </w:rPr>
        <w:t>Charakteristika činností na služebním místě:</w:t>
      </w:r>
    </w:p>
    <w:p w:rsidR="008317AD" w:rsidRPr="007F3A1C" w:rsidRDefault="007C7964" w:rsidP="007C7964">
      <w:pPr>
        <w:numPr>
          <w:ilvl w:val="0"/>
          <w:numId w:val="31"/>
        </w:numPr>
        <w:spacing w:after="0" w:line="240" w:lineRule="auto"/>
        <w:jc w:val="both"/>
        <w:rPr>
          <w:rFonts w:ascii="Arial" w:hAnsi="Arial" w:cs="Arial"/>
          <w:sz w:val="20"/>
          <w:szCs w:val="20"/>
        </w:rPr>
      </w:pPr>
      <w:r w:rsidRPr="007C7964">
        <w:rPr>
          <w:rFonts w:ascii="Arial" w:hAnsi="Arial" w:cs="Arial"/>
          <w:sz w:val="20"/>
          <w:szCs w:val="20"/>
        </w:rPr>
        <w:t>zodpovídá za operativní řízení, koordinaci a provedení územní přípravy, zkušebního sčítání, terénních prací a vlastního sčítání v kraji;</w:t>
      </w:r>
    </w:p>
    <w:p w:rsidR="008317AD" w:rsidRPr="007F3A1C" w:rsidRDefault="007C7964" w:rsidP="007C7964">
      <w:pPr>
        <w:numPr>
          <w:ilvl w:val="0"/>
          <w:numId w:val="31"/>
        </w:numPr>
        <w:spacing w:after="0" w:line="240" w:lineRule="auto"/>
        <w:jc w:val="both"/>
        <w:rPr>
          <w:rFonts w:ascii="Arial" w:hAnsi="Arial" w:cs="Arial"/>
          <w:sz w:val="20"/>
          <w:szCs w:val="20"/>
        </w:rPr>
      </w:pPr>
      <w:r w:rsidRPr="007C7964">
        <w:rPr>
          <w:rFonts w:ascii="Arial" w:hAnsi="Arial" w:cs="Arial"/>
          <w:sz w:val="20"/>
          <w:szCs w:val="20"/>
        </w:rPr>
        <w:t>zodpovídá za řádný provoz a plnění úkolů všech pracovišť SLDB v kraji;</w:t>
      </w:r>
    </w:p>
    <w:p w:rsidR="008317AD" w:rsidRPr="007F3A1C" w:rsidRDefault="007C7964" w:rsidP="007C7964">
      <w:pPr>
        <w:numPr>
          <w:ilvl w:val="0"/>
          <w:numId w:val="31"/>
        </w:numPr>
        <w:spacing w:after="0" w:line="240" w:lineRule="auto"/>
        <w:jc w:val="both"/>
        <w:rPr>
          <w:rFonts w:ascii="Arial" w:hAnsi="Arial" w:cs="Arial"/>
          <w:sz w:val="20"/>
          <w:szCs w:val="20"/>
        </w:rPr>
      </w:pPr>
      <w:r w:rsidRPr="007C7964">
        <w:rPr>
          <w:rFonts w:ascii="Arial" w:hAnsi="Arial" w:cs="Arial"/>
          <w:sz w:val="20"/>
          <w:szCs w:val="20"/>
        </w:rPr>
        <w:t>zabezpečuje komunikaci s regionálním vedením dodavatele terénních prací v kraji;</w:t>
      </w:r>
    </w:p>
    <w:p w:rsidR="008317AD" w:rsidRPr="007F3A1C" w:rsidRDefault="007C7964" w:rsidP="007C7964">
      <w:pPr>
        <w:numPr>
          <w:ilvl w:val="0"/>
          <w:numId w:val="31"/>
        </w:numPr>
        <w:spacing w:after="0" w:line="240" w:lineRule="auto"/>
        <w:jc w:val="both"/>
        <w:rPr>
          <w:rFonts w:ascii="Arial" w:hAnsi="Arial" w:cs="Arial"/>
          <w:sz w:val="20"/>
          <w:szCs w:val="20"/>
        </w:rPr>
      </w:pPr>
      <w:r w:rsidRPr="007C7964">
        <w:rPr>
          <w:rFonts w:ascii="Arial" w:hAnsi="Arial" w:cs="Arial"/>
          <w:sz w:val="20"/>
          <w:szCs w:val="20"/>
        </w:rPr>
        <w:t>zabezpečuje kontakty s krajským úřadem, obcemi, příp. stavebními úřady;</w:t>
      </w:r>
    </w:p>
    <w:p w:rsidR="008317AD" w:rsidRDefault="007C7964" w:rsidP="007C7964">
      <w:pPr>
        <w:numPr>
          <w:ilvl w:val="0"/>
          <w:numId w:val="31"/>
        </w:numPr>
        <w:spacing w:after="0" w:line="240" w:lineRule="auto"/>
        <w:jc w:val="both"/>
        <w:rPr>
          <w:rFonts w:ascii="Arial" w:hAnsi="Arial" w:cs="Arial"/>
          <w:sz w:val="20"/>
          <w:szCs w:val="20"/>
        </w:rPr>
      </w:pPr>
      <w:r w:rsidRPr="007C7964">
        <w:rPr>
          <w:rFonts w:ascii="Arial" w:hAnsi="Arial" w:cs="Arial"/>
          <w:sz w:val="20"/>
          <w:szCs w:val="20"/>
        </w:rPr>
        <w:t>zabezpečuje komunikaci s veřejností a regionálními médii za oblast SLDB;</w:t>
      </w:r>
    </w:p>
    <w:p w:rsidR="007C7964" w:rsidRDefault="007C7964" w:rsidP="007C7964">
      <w:pPr>
        <w:numPr>
          <w:ilvl w:val="0"/>
          <w:numId w:val="31"/>
        </w:numPr>
        <w:spacing w:after="0" w:line="240" w:lineRule="auto"/>
        <w:jc w:val="both"/>
        <w:rPr>
          <w:rFonts w:ascii="Arial" w:hAnsi="Arial" w:cs="Arial"/>
          <w:sz w:val="20"/>
          <w:szCs w:val="20"/>
        </w:rPr>
      </w:pPr>
      <w:r w:rsidRPr="007C7964">
        <w:rPr>
          <w:rFonts w:ascii="Arial" w:hAnsi="Arial" w:cs="Arial"/>
          <w:sz w:val="20"/>
          <w:szCs w:val="20"/>
        </w:rPr>
        <w:t>spolupracuje s ústředím na vyhodnocení územní přípravy, zkušebního sčítání, terénních prací a vlastního sčítání;</w:t>
      </w:r>
    </w:p>
    <w:p w:rsidR="007C7964" w:rsidRPr="007F3A1C" w:rsidRDefault="007C7964" w:rsidP="007C7964">
      <w:pPr>
        <w:numPr>
          <w:ilvl w:val="0"/>
          <w:numId w:val="31"/>
        </w:numPr>
        <w:spacing w:after="0" w:line="240" w:lineRule="auto"/>
        <w:jc w:val="both"/>
        <w:rPr>
          <w:rFonts w:ascii="Arial" w:hAnsi="Arial" w:cs="Arial"/>
          <w:sz w:val="20"/>
          <w:szCs w:val="20"/>
        </w:rPr>
      </w:pPr>
      <w:r w:rsidRPr="007C7964">
        <w:rPr>
          <w:rFonts w:ascii="Arial" w:hAnsi="Arial" w:cs="Arial"/>
          <w:sz w:val="20"/>
          <w:szCs w:val="20"/>
        </w:rPr>
        <w:t>spolupracuje na publikování výsledků SLDB.</w:t>
      </w:r>
    </w:p>
    <w:p w:rsidR="009F3918" w:rsidRPr="009F3918" w:rsidRDefault="009F3918" w:rsidP="009F3918">
      <w:pPr>
        <w:spacing w:after="0" w:line="240" w:lineRule="auto"/>
        <w:ind w:left="720"/>
        <w:rPr>
          <w:rFonts w:ascii="Arial" w:eastAsia="Times New Roman" w:hAnsi="Arial" w:cs="Arial"/>
          <w:color w:val="000000"/>
          <w:sz w:val="20"/>
          <w:szCs w:val="20"/>
          <w:lang w:eastAsia="cs-CZ"/>
        </w:rPr>
      </w:pPr>
    </w:p>
    <w:p w:rsidR="00D90BE9" w:rsidRDefault="00D90BE9" w:rsidP="00D90BE9">
      <w:pPr>
        <w:spacing w:line="240" w:lineRule="auto"/>
        <w:jc w:val="both"/>
        <w:rPr>
          <w:rFonts w:ascii="Arial" w:hAnsi="Arial" w:cs="Arial"/>
          <w:b/>
          <w:sz w:val="20"/>
          <w:szCs w:val="20"/>
        </w:rPr>
      </w:pPr>
      <w:r>
        <w:rPr>
          <w:rFonts w:ascii="Arial" w:hAnsi="Arial" w:cs="Arial"/>
          <w:b/>
          <w:sz w:val="20"/>
          <w:szCs w:val="20"/>
        </w:rPr>
        <w:t>Služební úřad nabízí:</w:t>
      </w:r>
    </w:p>
    <w:p w:rsidR="00C31850" w:rsidRDefault="00C31850" w:rsidP="00C31850">
      <w:pPr>
        <w:pStyle w:val="Odstavecseseznamem"/>
        <w:numPr>
          <w:ilvl w:val="0"/>
          <w:numId w:val="22"/>
        </w:numPr>
        <w:spacing w:line="240" w:lineRule="auto"/>
        <w:jc w:val="both"/>
        <w:rPr>
          <w:rFonts w:ascii="Arial" w:hAnsi="Arial" w:cs="Arial"/>
          <w:sz w:val="20"/>
          <w:szCs w:val="20"/>
        </w:rPr>
      </w:pPr>
      <w:r>
        <w:rPr>
          <w:rFonts w:ascii="Arial" w:hAnsi="Arial" w:cs="Arial"/>
          <w:sz w:val="20"/>
          <w:szCs w:val="20"/>
        </w:rPr>
        <w:t>možnost dalšího vzdělávání a profesního růstu,</w:t>
      </w:r>
    </w:p>
    <w:p w:rsidR="00C31850" w:rsidRDefault="00C31850" w:rsidP="00C31850">
      <w:pPr>
        <w:pStyle w:val="Odstavecseseznamem"/>
        <w:numPr>
          <w:ilvl w:val="0"/>
          <w:numId w:val="22"/>
        </w:numPr>
        <w:spacing w:line="240" w:lineRule="auto"/>
        <w:jc w:val="both"/>
        <w:rPr>
          <w:rFonts w:ascii="Arial" w:hAnsi="Arial" w:cs="Arial"/>
          <w:sz w:val="20"/>
          <w:szCs w:val="20"/>
        </w:rPr>
      </w:pPr>
      <w:r>
        <w:rPr>
          <w:rFonts w:ascii="Arial" w:hAnsi="Arial" w:cs="Arial"/>
          <w:sz w:val="20"/>
          <w:szCs w:val="20"/>
        </w:rPr>
        <w:t xml:space="preserve">pružnou pracovní dobu, </w:t>
      </w:r>
    </w:p>
    <w:p w:rsidR="00D90BE9" w:rsidRDefault="00C31850" w:rsidP="00C31850">
      <w:pPr>
        <w:pStyle w:val="Odstavecseseznamem"/>
        <w:numPr>
          <w:ilvl w:val="0"/>
          <w:numId w:val="22"/>
        </w:numPr>
        <w:spacing w:line="240" w:lineRule="auto"/>
        <w:jc w:val="both"/>
        <w:rPr>
          <w:rFonts w:ascii="Arial" w:hAnsi="Arial" w:cs="Arial"/>
          <w:sz w:val="20"/>
          <w:szCs w:val="20"/>
        </w:rPr>
      </w:pPr>
      <w:r>
        <w:rPr>
          <w:rFonts w:ascii="Arial" w:hAnsi="Arial" w:cs="Arial"/>
          <w:sz w:val="20"/>
          <w:szCs w:val="20"/>
        </w:rPr>
        <w:t>5 týdnů dovolené, další dny volna a zaměstnanecké výhody.</w:t>
      </w:r>
      <w:bookmarkStart w:id="0" w:name="_GoBack"/>
      <w:bookmarkEnd w:id="0"/>
    </w:p>
    <w:p w:rsidR="00A8349C" w:rsidRPr="00873732" w:rsidRDefault="00FC0573" w:rsidP="00E12AC1">
      <w:pPr>
        <w:spacing w:line="240" w:lineRule="auto"/>
        <w:jc w:val="both"/>
        <w:rPr>
          <w:rFonts w:ascii="Arial" w:hAnsi="Arial" w:cs="Arial"/>
          <w:sz w:val="16"/>
          <w:szCs w:val="16"/>
        </w:rPr>
      </w:pPr>
      <w:r w:rsidRPr="00873732">
        <w:rPr>
          <w:rFonts w:ascii="Arial" w:hAnsi="Arial" w:cs="Arial"/>
          <w:sz w:val="16"/>
          <w:szCs w:val="16"/>
        </w:rPr>
        <w:t>V prvním k</w:t>
      </w:r>
      <w:r w:rsidR="00ED11F0" w:rsidRPr="00873732">
        <w:rPr>
          <w:rFonts w:ascii="Arial" w:hAnsi="Arial" w:cs="Arial"/>
          <w:sz w:val="16"/>
          <w:szCs w:val="16"/>
        </w:rPr>
        <w:t>ole se v souladu s § 58</w:t>
      </w:r>
      <w:r w:rsidR="00631E44" w:rsidRPr="00873732">
        <w:rPr>
          <w:rFonts w:ascii="Arial" w:hAnsi="Arial" w:cs="Arial"/>
          <w:sz w:val="16"/>
          <w:szCs w:val="16"/>
        </w:rPr>
        <w:t xml:space="preserve"> odst. 3 zákona o státní službě může výběrového řízení zú</w:t>
      </w:r>
      <w:r w:rsidRPr="00873732">
        <w:rPr>
          <w:rFonts w:ascii="Arial" w:hAnsi="Arial" w:cs="Arial"/>
          <w:sz w:val="16"/>
          <w:szCs w:val="16"/>
        </w:rPr>
        <w:t>častnit:</w:t>
      </w:r>
    </w:p>
    <w:p w:rsidR="00FC0573" w:rsidRPr="00873732" w:rsidRDefault="00631E44" w:rsidP="00E12AC1">
      <w:pPr>
        <w:pStyle w:val="Odstavecseseznamem"/>
        <w:numPr>
          <w:ilvl w:val="0"/>
          <w:numId w:val="14"/>
        </w:numPr>
        <w:spacing w:line="240" w:lineRule="auto"/>
        <w:jc w:val="both"/>
        <w:rPr>
          <w:rFonts w:ascii="Arial" w:hAnsi="Arial" w:cs="Arial"/>
          <w:sz w:val="16"/>
          <w:szCs w:val="16"/>
        </w:rPr>
      </w:pPr>
      <w:r w:rsidRPr="00873732">
        <w:rPr>
          <w:rFonts w:ascii="Arial" w:hAnsi="Arial" w:cs="Arial"/>
          <w:sz w:val="16"/>
          <w:szCs w:val="16"/>
        </w:rPr>
        <w:t>s</w:t>
      </w:r>
      <w:r w:rsidR="00FC0573" w:rsidRPr="00873732">
        <w:rPr>
          <w:rFonts w:ascii="Arial" w:hAnsi="Arial" w:cs="Arial"/>
          <w:sz w:val="16"/>
          <w:szCs w:val="16"/>
        </w:rPr>
        <w:t>tátní zaměstnanec,</w:t>
      </w:r>
      <w:r w:rsidR="009B50E9" w:rsidRPr="00873732">
        <w:rPr>
          <w:rFonts w:ascii="Arial" w:hAnsi="Arial" w:cs="Arial"/>
          <w:sz w:val="16"/>
          <w:szCs w:val="16"/>
        </w:rPr>
        <w:t xml:space="preserve"> který má složenou úřednickou zkoušku,</w:t>
      </w:r>
    </w:p>
    <w:p w:rsidR="00FC0573" w:rsidRPr="00873732" w:rsidRDefault="00631E44" w:rsidP="00E12AC1">
      <w:pPr>
        <w:pStyle w:val="Odstavecseseznamem"/>
        <w:numPr>
          <w:ilvl w:val="0"/>
          <w:numId w:val="14"/>
        </w:numPr>
        <w:spacing w:line="240" w:lineRule="auto"/>
        <w:jc w:val="both"/>
        <w:rPr>
          <w:rFonts w:ascii="Arial" w:hAnsi="Arial" w:cs="Arial"/>
          <w:sz w:val="16"/>
          <w:szCs w:val="16"/>
        </w:rPr>
      </w:pPr>
      <w:r w:rsidRPr="00873732">
        <w:rPr>
          <w:rFonts w:ascii="Arial" w:hAnsi="Arial" w:cs="Arial"/>
          <w:sz w:val="16"/>
          <w:szCs w:val="16"/>
        </w:rPr>
        <w:t>ú</w:t>
      </w:r>
      <w:r w:rsidR="00FC0573" w:rsidRPr="00873732">
        <w:rPr>
          <w:rFonts w:ascii="Arial" w:hAnsi="Arial" w:cs="Arial"/>
          <w:sz w:val="16"/>
          <w:szCs w:val="16"/>
        </w:rPr>
        <w:t>ředník územního samosprávného celku</w:t>
      </w:r>
      <w:r w:rsidR="00342F6D" w:rsidRPr="00873732">
        <w:rPr>
          <w:rFonts w:ascii="Arial" w:hAnsi="Arial" w:cs="Arial"/>
          <w:sz w:val="16"/>
          <w:szCs w:val="16"/>
        </w:rPr>
        <w:t xml:space="preserve">, </w:t>
      </w:r>
    </w:p>
    <w:p w:rsidR="009B50E9" w:rsidRPr="00873732" w:rsidRDefault="009B50E9" w:rsidP="00E12AC1">
      <w:pPr>
        <w:pStyle w:val="Odstavecseseznamem"/>
        <w:numPr>
          <w:ilvl w:val="0"/>
          <w:numId w:val="14"/>
        </w:numPr>
        <w:spacing w:line="240" w:lineRule="auto"/>
        <w:jc w:val="both"/>
        <w:rPr>
          <w:rFonts w:ascii="Arial" w:hAnsi="Arial" w:cs="Arial"/>
          <w:sz w:val="16"/>
          <w:szCs w:val="16"/>
        </w:rPr>
      </w:pPr>
      <w:r w:rsidRPr="00873732">
        <w:rPr>
          <w:rFonts w:ascii="Arial" w:hAnsi="Arial" w:cs="Arial"/>
          <w:sz w:val="16"/>
          <w:szCs w:val="16"/>
        </w:rPr>
        <w:t>zaměstnanec regionální rady zařazený v úřadu regionální rady,</w:t>
      </w:r>
    </w:p>
    <w:p w:rsidR="00342F6D" w:rsidRPr="00873732" w:rsidRDefault="00342F6D" w:rsidP="00E12AC1">
      <w:pPr>
        <w:pStyle w:val="Odstavecseseznamem"/>
        <w:numPr>
          <w:ilvl w:val="0"/>
          <w:numId w:val="14"/>
        </w:numPr>
        <w:spacing w:line="240" w:lineRule="auto"/>
        <w:jc w:val="both"/>
        <w:rPr>
          <w:rFonts w:ascii="Arial" w:hAnsi="Arial" w:cs="Arial"/>
          <w:sz w:val="16"/>
          <w:szCs w:val="16"/>
        </w:rPr>
      </w:pPr>
      <w:r w:rsidRPr="00873732">
        <w:rPr>
          <w:rFonts w:ascii="Arial" w:hAnsi="Arial" w:cs="Arial"/>
          <w:sz w:val="16"/>
          <w:szCs w:val="16"/>
        </w:rPr>
        <w:t>příslušník bezpečnostního sboru alespoň ve služební hodnosti komisař,</w:t>
      </w:r>
    </w:p>
    <w:p w:rsidR="00342F6D" w:rsidRPr="00873732" w:rsidRDefault="00342F6D" w:rsidP="00E12AC1">
      <w:pPr>
        <w:pStyle w:val="Odstavecseseznamem"/>
        <w:numPr>
          <w:ilvl w:val="0"/>
          <w:numId w:val="14"/>
        </w:numPr>
        <w:spacing w:line="240" w:lineRule="auto"/>
        <w:jc w:val="both"/>
        <w:rPr>
          <w:rFonts w:ascii="Arial" w:hAnsi="Arial" w:cs="Arial"/>
          <w:sz w:val="16"/>
          <w:szCs w:val="16"/>
        </w:rPr>
      </w:pPr>
      <w:r w:rsidRPr="00873732">
        <w:rPr>
          <w:rFonts w:ascii="Arial" w:hAnsi="Arial" w:cs="Arial"/>
          <w:sz w:val="16"/>
          <w:szCs w:val="16"/>
        </w:rPr>
        <w:t>voják z povolání v důstojnické hodnosti,</w:t>
      </w:r>
    </w:p>
    <w:p w:rsidR="00342F6D" w:rsidRPr="00873732" w:rsidRDefault="009B50E9" w:rsidP="00E12AC1">
      <w:pPr>
        <w:pStyle w:val="Odstavecseseznamem"/>
        <w:numPr>
          <w:ilvl w:val="0"/>
          <w:numId w:val="14"/>
        </w:numPr>
        <w:spacing w:line="240" w:lineRule="auto"/>
        <w:jc w:val="both"/>
        <w:rPr>
          <w:rFonts w:ascii="Arial" w:hAnsi="Arial" w:cs="Arial"/>
          <w:sz w:val="16"/>
          <w:szCs w:val="16"/>
        </w:rPr>
      </w:pPr>
      <w:r w:rsidRPr="00873732">
        <w:rPr>
          <w:rFonts w:ascii="Arial" w:hAnsi="Arial" w:cs="Arial"/>
          <w:sz w:val="16"/>
          <w:szCs w:val="16"/>
        </w:rPr>
        <w:t xml:space="preserve">akademický pracovník, </w:t>
      </w:r>
    </w:p>
    <w:p w:rsidR="00FC0573" w:rsidRPr="00873732" w:rsidRDefault="00342F6D" w:rsidP="00E12AC1">
      <w:pPr>
        <w:pStyle w:val="Odstavecseseznamem"/>
        <w:numPr>
          <w:ilvl w:val="0"/>
          <w:numId w:val="14"/>
        </w:numPr>
        <w:spacing w:line="240" w:lineRule="auto"/>
        <w:jc w:val="both"/>
        <w:rPr>
          <w:rFonts w:ascii="Arial" w:hAnsi="Arial" w:cs="Arial"/>
          <w:sz w:val="16"/>
          <w:szCs w:val="16"/>
        </w:rPr>
      </w:pPr>
      <w:r w:rsidRPr="00873732">
        <w:rPr>
          <w:rFonts w:ascii="Arial" w:hAnsi="Arial" w:cs="Arial"/>
          <w:sz w:val="16"/>
          <w:szCs w:val="16"/>
        </w:rPr>
        <w:t>osoba, od doby jejíhož skončení výkonu funkce uvolněného člena zastupitelstva kraje nebo obce s pověřeným obecním úřadem neuplynuly více než 3 roky,</w:t>
      </w:r>
      <w:r w:rsidR="009B50E9" w:rsidRPr="00873732">
        <w:rPr>
          <w:rFonts w:ascii="Arial" w:hAnsi="Arial" w:cs="Arial"/>
          <w:sz w:val="16"/>
          <w:szCs w:val="16"/>
        </w:rPr>
        <w:t xml:space="preserve"> nebo</w:t>
      </w:r>
    </w:p>
    <w:p w:rsidR="009B50E9" w:rsidRPr="00873732" w:rsidRDefault="009B50E9" w:rsidP="00E12AC1">
      <w:pPr>
        <w:pStyle w:val="Odstavecseseznamem"/>
        <w:numPr>
          <w:ilvl w:val="0"/>
          <w:numId w:val="14"/>
        </w:numPr>
        <w:spacing w:line="240" w:lineRule="auto"/>
        <w:jc w:val="both"/>
        <w:rPr>
          <w:rFonts w:ascii="Arial" w:hAnsi="Arial" w:cs="Arial"/>
          <w:sz w:val="16"/>
          <w:szCs w:val="16"/>
        </w:rPr>
      </w:pPr>
      <w:r w:rsidRPr="00873732">
        <w:rPr>
          <w:rFonts w:ascii="Arial" w:hAnsi="Arial" w:cs="Arial"/>
          <w:sz w:val="16"/>
          <w:szCs w:val="16"/>
        </w:rPr>
        <w:t>zaměstnanec zařazený v Kanceláři prezidenta republiky, Kanceláři Poslanecké sněmovny nebo Kanceláři Senátu,</w:t>
      </w:r>
    </w:p>
    <w:p w:rsidR="00A8349C" w:rsidRPr="00873732" w:rsidRDefault="00584D44" w:rsidP="00B022A6">
      <w:pPr>
        <w:spacing w:line="240" w:lineRule="auto"/>
        <w:jc w:val="both"/>
        <w:rPr>
          <w:rFonts w:ascii="Arial" w:hAnsi="Arial" w:cs="Arial"/>
          <w:sz w:val="16"/>
          <w:szCs w:val="16"/>
        </w:rPr>
      </w:pPr>
      <w:r w:rsidRPr="00873732">
        <w:rPr>
          <w:rFonts w:ascii="Arial" w:hAnsi="Arial" w:cs="Arial"/>
          <w:sz w:val="16"/>
          <w:szCs w:val="16"/>
        </w:rPr>
        <w:t>p</w:t>
      </w:r>
      <w:r w:rsidR="00631E44" w:rsidRPr="00873732">
        <w:rPr>
          <w:rFonts w:ascii="Arial" w:hAnsi="Arial" w:cs="Arial"/>
          <w:sz w:val="16"/>
          <w:szCs w:val="16"/>
        </w:rPr>
        <w:t>o</w:t>
      </w:r>
      <w:r w:rsidR="00342F6D" w:rsidRPr="00873732">
        <w:rPr>
          <w:rFonts w:ascii="Arial" w:hAnsi="Arial" w:cs="Arial"/>
          <w:sz w:val="16"/>
          <w:szCs w:val="16"/>
        </w:rPr>
        <w:t>kud v uplynulých 4</w:t>
      </w:r>
      <w:r w:rsidR="00FC0573" w:rsidRPr="00873732">
        <w:rPr>
          <w:rFonts w:ascii="Arial" w:hAnsi="Arial" w:cs="Arial"/>
          <w:sz w:val="16"/>
          <w:szCs w:val="16"/>
        </w:rPr>
        <w:t xml:space="preserve"> letech vykonával</w:t>
      </w:r>
      <w:r w:rsidR="009B50E9" w:rsidRPr="00873732">
        <w:rPr>
          <w:rFonts w:ascii="Arial" w:hAnsi="Arial" w:cs="Arial"/>
          <w:sz w:val="16"/>
          <w:szCs w:val="16"/>
        </w:rPr>
        <w:t xml:space="preserve"> nebo vykonávala</w:t>
      </w:r>
      <w:r w:rsidR="003A7068" w:rsidRPr="00873732">
        <w:rPr>
          <w:rFonts w:ascii="Arial" w:hAnsi="Arial" w:cs="Arial"/>
          <w:sz w:val="16"/>
          <w:szCs w:val="16"/>
        </w:rPr>
        <w:t xml:space="preserve"> </w:t>
      </w:r>
      <w:r w:rsidR="00342F6D" w:rsidRPr="00873732">
        <w:rPr>
          <w:rFonts w:ascii="Arial" w:hAnsi="Arial" w:cs="Arial"/>
          <w:sz w:val="16"/>
          <w:szCs w:val="16"/>
        </w:rPr>
        <w:t>nejméně po dobu 2</w:t>
      </w:r>
      <w:r w:rsidR="00631E44" w:rsidRPr="00873732">
        <w:rPr>
          <w:rFonts w:ascii="Arial" w:hAnsi="Arial" w:cs="Arial"/>
          <w:sz w:val="16"/>
          <w:szCs w:val="16"/>
        </w:rPr>
        <w:t xml:space="preserve"> let </w:t>
      </w:r>
      <w:r w:rsidR="00342F6D" w:rsidRPr="00873732">
        <w:rPr>
          <w:rFonts w:ascii="Arial" w:hAnsi="Arial" w:cs="Arial"/>
          <w:sz w:val="16"/>
          <w:szCs w:val="16"/>
        </w:rPr>
        <w:t>činnosti podle § 5 nebo činnosti obdobné.</w:t>
      </w:r>
    </w:p>
    <w:p w:rsidR="00584D44" w:rsidRPr="00873732" w:rsidRDefault="00584D44" w:rsidP="00E12AC1">
      <w:pPr>
        <w:spacing w:line="240" w:lineRule="auto"/>
        <w:jc w:val="both"/>
        <w:rPr>
          <w:rFonts w:ascii="Arial" w:hAnsi="Arial" w:cs="Arial"/>
          <w:sz w:val="16"/>
          <w:szCs w:val="16"/>
        </w:rPr>
      </w:pPr>
      <w:r w:rsidRPr="00873732">
        <w:rPr>
          <w:rFonts w:ascii="Arial" w:hAnsi="Arial" w:cs="Arial"/>
          <w:sz w:val="16"/>
          <w:szCs w:val="16"/>
        </w:rPr>
        <w:t>V</w:t>
      </w:r>
      <w:r w:rsidR="009D671D" w:rsidRPr="00873732">
        <w:rPr>
          <w:rFonts w:ascii="Arial" w:hAnsi="Arial" w:cs="Arial"/>
          <w:sz w:val="16"/>
          <w:szCs w:val="16"/>
        </w:rPr>
        <w:t xml:space="preserve">e spojení s výše uvedenými podmínkami se výběrového řízení </w:t>
      </w:r>
      <w:r w:rsidRPr="00873732">
        <w:rPr>
          <w:rFonts w:ascii="Arial" w:hAnsi="Arial" w:cs="Arial"/>
          <w:sz w:val="16"/>
          <w:szCs w:val="16"/>
        </w:rPr>
        <w:t xml:space="preserve">může zúčastnit </w:t>
      </w:r>
      <w:r w:rsidR="002A52A8" w:rsidRPr="00873732">
        <w:rPr>
          <w:rFonts w:ascii="Arial" w:hAnsi="Arial" w:cs="Arial"/>
          <w:sz w:val="16"/>
          <w:szCs w:val="16"/>
        </w:rPr>
        <w:t>žadatel, který</w:t>
      </w:r>
      <w:r w:rsidR="00C21B1F" w:rsidRPr="00873732">
        <w:rPr>
          <w:rFonts w:ascii="Arial" w:hAnsi="Arial" w:cs="Arial"/>
          <w:sz w:val="16"/>
          <w:szCs w:val="16"/>
        </w:rPr>
        <w:t>:</w:t>
      </w:r>
    </w:p>
    <w:p w:rsidR="00A8349C" w:rsidRPr="00873732" w:rsidRDefault="00A8349C" w:rsidP="00B022A6">
      <w:pPr>
        <w:pStyle w:val="Odstavecseseznamem"/>
        <w:numPr>
          <w:ilvl w:val="0"/>
          <w:numId w:val="15"/>
        </w:numPr>
        <w:spacing w:line="240" w:lineRule="auto"/>
        <w:rPr>
          <w:rFonts w:ascii="Arial" w:hAnsi="Arial" w:cs="Arial"/>
          <w:sz w:val="16"/>
          <w:szCs w:val="16"/>
        </w:rPr>
      </w:pPr>
      <w:r w:rsidRPr="00873732">
        <w:rPr>
          <w:rFonts w:ascii="Arial" w:hAnsi="Arial" w:cs="Arial"/>
          <w:sz w:val="16"/>
          <w:szCs w:val="16"/>
        </w:rPr>
        <w:t>Splňuje základní předpoklady stanovené zákonem, tj.:</w:t>
      </w:r>
    </w:p>
    <w:p w:rsidR="007F3D1B" w:rsidRPr="00F933E2" w:rsidRDefault="00A8349C" w:rsidP="00F933E2">
      <w:pPr>
        <w:pStyle w:val="Odstavecseseznamem"/>
        <w:numPr>
          <w:ilvl w:val="0"/>
          <w:numId w:val="10"/>
        </w:numPr>
        <w:spacing w:line="240" w:lineRule="auto"/>
        <w:ind w:left="720"/>
        <w:rPr>
          <w:rFonts w:ascii="Arial" w:hAnsi="Arial" w:cs="Arial"/>
          <w:sz w:val="16"/>
          <w:szCs w:val="16"/>
        </w:rPr>
      </w:pPr>
      <w:r w:rsidRPr="00873732">
        <w:rPr>
          <w:rFonts w:ascii="Arial" w:hAnsi="Arial" w:cs="Arial"/>
          <w:sz w:val="16"/>
          <w:szCs w:val="16"/>
        </w:rPr>
        <w:t xml:space="preserve">je státním občanem České republiky, občanem jiného členského státu Evropské unie nebo občanem státu, který je smluvním státem Dohody o Evropském hospodářském prostoru (§ 25 odst. 1 písm. a) zákona). Splnění tohoto předpokladu se dokládá </w:t>
      </w:r>
      <w:r w:rsidRPr="00873732">
        <w:rPr>
          <w:rFonts w:ascii="Arial" w:hAnsi="Arial" w:cs="Arial"/>
          <w:b/>
          <w:sz w:val="16"/>
          <w:szCs w:val="16"/>
        </w:rPr>
        <w:t xml:space="preserve">čestným prohlášením při podání žádosti </w:t>
      </w:r>
      <w:r w:rsidR="00470A1A">
        <w:rPr>
          <w:rFonts w:ascii="Arial" w:hAnsi="Arial" w:cs="Arial"/>
          <w:b/>
          <w:sz w:val="16"/>
          <w:szCs w:val="16"/>
        </w:rPr>
        <w:t>a předložením</w:t>
      </w:r>
      <w:r w:rsidR="00D641D3" w:rsidRPr="00873732">
        <w:rPr>
          <w:rFonts w:ascii="Arial" w:hAnsi="Arial" w:cs="Arial"/>
          <w:b/>
          <w:sz w:val="16"/>
          <w:szCs w:val="16"/>
        </w:rPr>
        <w:t xml:space="preserve"> průkazu totožnosti</w:t>
      </w:r>
      <w:r w:rsidRPr="00873732">
        <w:rPr>
          <w:rFonts w:ascii="Arial" w:hAnsi="Arial" w:cs="Arial"/>
          <w:b/>
          <w:sz w:val="16"/>
          <w:szCs w:val="16"/>
        </w:rPr>
        <w:t xml:space="preserve"> při pohovoru</w:t>
      </w:r>
      <w:r w:rsidRPr="00873732">
        <w:rPr>
          <w:rFonts w:ascii="Arial" w:hAnsi="Arial" w:cs="Arial"/>
          <w:sz w:val="16"/>
          <w:szCs w:val="16"/>
        </w:rPr>
        <w:t xml:space="preserve"> v rámci výběrového řízení,</w:t>
      </w:r>
      <w:r w:rsidR="00F933E2">
        <w:rPr>
          <w:rFonts w:ascii="Arial" w:hAnsi="Arial" w:cs="Arial"/>
          <w:sz w:val="16"/>
          <w:szCs w:val="16"/>
        </w:rPr>
        <w:t xml:space="preserve"> </w:t>
      </w:r>
      <w:r w:rsidR="00F933E2">
        <w:rPr>
          <w:rFonts w:ascii="Arial" w:hAnsi="Arial" w:cs="Arial"/>
          <w:sz w:val="16"/>
          <w:szCs w:val="16"/>
        </w:rPr>
        <w:br/>
      </w:r>
      <w:r w:rsidR="007F3D1B" w:rsidRPr="00F933E2">
        <w:rPr>
          <w:rFonts w:ascii="Arial" w:hAnsi="Arial" w:cs="Arial"/>
          <w:sz w:val="16"/>
          <w:szCs w:val="16"/>
        </w:rPr>
        <w:t>Žadatel, který není státním občanem České republiky, musí zkoušk</w:t>
      </w:r>
      <w:r w:rsidR="00DD0E6F" w:rsidRPr="00F933E2">
        <w:rPr>
          <w:rFonts w:ascii="Arial" w:hAnsi="Arial" w:cs="Arial"/>
          <w:sz w:val="16"/>
          <w:szCs w:val="16"/>
        </w:rPr>
        <w:t>o</w:t>
      </w:r>
      <w:r w:rsidR="007F3D1B" w:rsidRPr="00F933E2">
        <w:rPr>
          <w:rFonts w:ascii="Arial" w:hAnsi="Arial" w:cs="Arial"/>
          <w:sz w:val="16"/>
          <w:szCs w:val="16"/>
        </w:rPr>
        <w:t>u u osoby, která jako plnoprávný člen Asociace jazykových zkušebních institucí v Evropě uskutečňuje touto asociací certifikovanou zkoušku z českého jazyka</w:t>
      </w:r>
      <w:r w:rsidR="00DD0E6F" w:rsidRPr="00F933E2">
        <w:rPr>
          <w:rFonts w:ascii="Arial" w:hAnsi="Arial" w:cs="Arial"/>
          <w:sz w:val="16"/>
          <w:szCs w:val="16"/>
        </w:rPr>
        <w:t xml:space="preserve"> jako cizího jazyka, prokázat znalost českého jazyka (úroveň C 1)</w:t>
      </w:r>
      <w:r w:rsidR="007F3D1B" w:rsidRPr="00F933E2">
        <w:rPr>
          <w:rFonts w:ascii="Arial" w:hAnsi="Arial" w:cs="Arial"/>
          <w:sz w:val="16"/>
          <w:szCs w:val="16"/>
        </w:rPr>
        <w:t>; to neplatí, doloží-li, že absolvoval alespoň po dobu 3 školních roků základní, střední nebo vysokou školu, na kterých byl vyučovacím jazykem český jazyk. Splnění tohoto požadavku se dokládá příslušnou listinou</w:t>
      </w:r>
      <w:r w:rsidR="00E12AC1" w:rsidRPr="00F933E2">
        <w:rPr>
          <w:rFonts w:ascii="Arial" w:hAnsi="Arial" w:cs="Arial"/>
          <w:sz w:val="16"/>
          <w:szCs w:val="16"/>
          <w:lang w:val="en-US"/>
        </w:rPr>
        <w:t>.</w:t>
      </w:r>
    </w:p>
    <w:p w:rsidR="00A8349C" w:rsidRPr="00873732" w:rsidRDefault="00A8349C" w:rsidP="005C339D">
      <w:pPr>
        <w:pStyle w:val="Odstavecseseznamem"/>
        <w:numPr>
          <w:ilvl w:val="0"/>
          <w:numId w:val="10"/>
        </w:numPr>
        <w:spacing w:line="240" w:lineRule="auto"/>
        <w:ind w:left="720"/>
        <w:jc w:val="both"/>
        <w:rPr>
          <w:rFonts w:ascii="Arial" w:hAnsi="Arial" w:cs="Arial"/>
          <w:sz w:val="16"/>
          <w:szCs w:val="16"/>
        </w:rPr>
      </w:pPr>
      <w:r w:rsidRPr="00873732">
        <w:rPr>
          <w:rFonts w:ascii="Arial" w:hAnsi="Arial" w:cs="Arial"/>
          <w:sz w:val="16"/>
          <w:szCs w:val="16"/>
        </w:rPr>
        <w:lastRenderedPageBreak/>
        <w:t>dosáhl věku 18 let (§ 25, odst. 1 písm. b) zákona,</w:t>
      </w:r>
    </w:p>
    <w:p w:rsidR="00A8349C" w:rsidRPr="00873732" w:rsidRDefault="00A8349C" w:rsidP="00E12AC1">
      <w:pPr>
        <w:pStyle w:val="Odstavecseseznamem"/>
        <w:numPr>
          <w:ilvl w:val="0"/>
          <w:numId w:val="10"/>
        </w:numPr>
        <w:spacing w:line="240" w:lineRule="auto"/>
        <w:ind w:left="720"/>
        <w:jc w:val="both"/>
        <w:rPr>
          <w:rFonts w:ascii="Arial" w:hAnsi="Arial" w:cs="Arial"/>
          <w:sz w:val="16"/>
          <w:szCs w:val="16"/>
        </w:rPr>
      </w:pPr>
      <w:r w:rsidRPr="00873732">
        <w:rPr>
          <w:rFonts w:ascii="Arial" w:hAnsi="Arial" w:cs="Arial"/>
          <w:sz w:val="16"/>
          <w:szCs w:val="16"/>
        </w:rPr>
        <w:t xml:space="preserve">je plně svéprávný (§ 25 odst. 1 písm. c) zákona). Splnění tohoto předpokladu se dokládá </w:t>
      </w:r>
      <w:r w:rsidRPr="00873732">
        <w:rPr>
          <w:rFonts w:ascii="Arial" w:hAnsi="Arial" w:cs="Arial"/>
          <w:b/>
          <w:sz w:val="16"/>
          <w:szCs w:val="16"/>
        </w:rPr>
        <w:t>písemným čestným prohlášením</w:t>
      </w:r>
      <w:r w:rsidRPr="00873732">
        <w:rPr>
          <w:rFonts w:ascii="Arial" w:hAnsi="Arial" w:cs="Arial"/>
          <w:sz w:val="16"/>
          <w:szCs w:val="16"/>
        </w:rPr>
        <w:t>.</w:t>
      </w:r>
    </w:p>
    <w:p w:rsidR="00A8349C" w:rsidRPr="00873732" w:rsidRDefault="00A8349C" w:rsidP="00E12AC1">
      <w:pPr>
        <w:pStyle w:val="Odstavecseseznamem"/>
        <w:numPr>
          <w:ilvl w:val="0"/>
          <w:numId w:val="10"/>
        </w:numPr>
        <w:spacing w:line="240" w:lineRule="auto"/>
        <w:ind w:left="720"/>
        <w:jc w:val="both"/>
        <w:rPr>
          <w:rFonts w:ascii="Arial" w:hAnsi="Arial" w:cs="Arial"/>
          <w:sz w:val="16"/>
          <w:szCs w:val="16"/>
        </w:rPr>
      </w:pPr>
      <w:r w:rsidRPr="00873732">
        <w:rPr>
          <w:rFonts w:ascii="Arial" w:hAnsi="Arial" w:cs="Arial"/>
          <w:sz w:val="16"/>
          <w:szCs w:val="16"/>
        </w:rPr>
        <w:t xml:space="preserve">je bezúhonný (§ 25 odst. 1 písm. d) zákona). Splnění tohoto předpokladu se dokládá </w:t>
      </w:r>
      <w:r w:rsidRPr="00873732">
        <w:rPr>
          <w:rFonts w:ascii="Arial" w:hAnsi="Arial" w:cs="Arial"/>
          <w:b/>
          <w:sz w:val="16"/>
          <w:szCs w:val="16"/>
        </w:rPr>
        <w:t>výpisem z Rejstříku trestů, který nesmí být starší než 3 měsíce</w:t>
      </w:r>
      <w:r w:rsidRPr="00873732">
        <w:rPr>
          <w:rFonts w:ascii="Arial" w:hAnsi="Arial" w:cs="Arial"/>
          <w:sz w:val="16"/>
          <w:szCs w:val="16"/>
        </w:rPr>
        <w:t>.</w:t>
      </w:r>
    </w:p>
    <w:p w:rsidR="00A8349C" w:rsidRPr="008A4364" w:rsidRDefault="00A8349C" w:rsidP="00E12AC1">
      <w:pPr>
        <w:pStyle w:val="Odstavecseseznamem"/>
        <w:numPr>
          <w:ilvl w:val="0"/>
          <w:numId w:val="10"/>
        </w:numPr>
        <w:spacing w:line="240" w:lineRule="auto"/>
        <w:ind w:left="720"/>
        <w:jc w:val="both"/>
        <w:rPr>
          <w:rFonts w:ascii="Arial" w:hAnsi="Arial" w:cs="Arial"/>
          <w:sz w:val="16"/>
          <w:szCs w:val="16"/>
        </w:rPr>
      </w:pPr>
      <w:r w:rsidRPr="00873732">
        <w:rPr>
          <w:rFonts w:ascii="Arial" w:hAnsi="Arial" w:cs="Arial"/>
          <w:sz w:val="16"/>
          <w:szCs w:val="16"/>
        </w:rPr>
        <w:t xml:space="preserve">má potřebnou zdravotní způsobilost (§ 25 odst. 1 písm. f) zákona). Splnění tohoto předpokladu se dokládá </w:t>
      </w:r>
      <w:r w:rsidR="00BE4057">
        <w:rPr>
          <w:rFonts w:ascii="Arial" w:hAnsi="Arial" w:cs="Arial"/>
          <w:b/>
          <w:sz w:val="16"/>
          <w:szCs w:val="16"/>
        </w:rPr>
        <w:t xml:space="preserve">písemným </w:t>
      </w:r>
      <w:r w:rsidRPr="00873732">
        <w:rPr>
          <w:rFonts w:ascii="Arial" w:hAnsi="Arial" w:cs="Arial"/>
          <w:b/>
          <w:sz w:val="16"/>
          <w:szCs w:val="16"/>
        </w:rPr>
        <w:t>čestným prohlášením</w:t>
      </w:r>
      <w:r w:rsidR="009B50E9" w:rsidRPr="00873732">
        <w:rPr>
          <w:rFonts w:ascii="Arial" w:hAnsi="Arial" w:cs="Arial"/>
          <w:b/>
          <w:sz w:val="16"/>
          <w:szCs w:val="16"/>
        </w:rPr>
        <w:t>,</w:t>
      </w:r>
      <w:r w:rsidRPr="00873732">
        <w:rPr>
          <w:rFonts w:ascii="Arial" w:hAnsi="Arial" w:cs="Arial"/>
          <w:b/>
          <w:sz w:val="16"/>
          <w:szCs w:val="16"/>
        </w:rPr>
        <w:t xml:space="preserve"> </w:t>
      </w:r>
    </w:p>
    <w:p w:rsidR="008A4364" w:rsidRPr="00873732" w:rsidRDefault="008A4364" w:rsidP="008A4364">
      <w:pPr>
        <w:pStyle w:val="Odstavecseseznamem"/>
        <w:spacing w:line="240" w:lineRule="auto"/>
        <w:ind w:left="360"/>
        <w:jc w:val="both"/>
        <w:rPr>
          <w:rFonts w:ascii="Arial" w:hAnsi="Arial" w:cs="Arial"/>
          <w:sz w:val="16"/>
          <w:szCs w:val="16"/>
        </w:rPr>
      </w:pPr>
    </w:p>
    <w:p w:rsidR="00A8349C" w:rsidRPr="00873732" w:rsidRDefault="00C21B1F" w:rsidP="00E12AC1">
      <w:pPr>
        <w:pStyle w:val="Odstavecseseznamem"/>
        <w:numPr>
          <w:ilvl w:val="0"/>
          <w:numId w:val="15"/>
        </w:numPr>
        <w:spacing w:after="0" w:line="240" w:lineRule="auto"/>
        <w:jc w:val="both"/>
        <w:rPr>
          <w:rFonts w:ascii="Arial" w:hAnsi="Arial" w:cs="Arial"/>
          <w:sz w:val="16"/>
          <w:szCs w:val="16"/>
        </w:rPr>
      </w:pPr>
      <w:r w:rsidRPr="00873732">
        <w:rPr>
          <w:rFonts w:ascii="Arial" w:hAnsi="Arial" w:cs="Arial"/>
          <w:sz w:val="16"/>
          <w:szCs w:val="16"/>
        </w:rPr>
        <w:t>Dosáhl</w:t>
      </w:r>
      <w:r w:rsidR="00A8349C" w:rsidRPr="00873732">
        <w:rPr>
          <w:rFonts w:ascii="Arial" w:hAnsi="Arial" w:cs="Arial"/>
          <w:sz w:val="16"/>
          <w:szCs w:val="16"/>
        </w:rPr>
        <w:t xml:space="preserve"> vysokoškolského vzdělání v magisterském studijním programu. Splnění tohoto předpokladu se dokládá </w:t>
      </w:r>
      <w:r w:rsidR="00A8349C" w:rsidRPr="00873732">
        <w:rPr>
          <w:rFonts w:ascii="Arial" w:hAnsi="Arial" w:cs="Arial"/>
          <w:b/>
          <w:sz w:val="16"/>
          <w:szCs w:val="16"/>
        </w:rPr>
        <w:t>kopií vysokoškolského diplomu a následně předložením jeho originálu při pohovoru v rámci výběrového řízení</w:t>
      </w:r>
      <w:r w:rsidR="00A8349C" w:rsidRPr="00873732">
        <w:rPr>
          <w:rFonts w:ascii="Arial" w:hAnsi="Arial" w:cs="Arial"/>
          <w:sz w:val="16"/>
          <w:szCs w:val="16"/>
        </w:rPr>
        <w:t>.</w:t>
      </w:r>
    </w:p>
    <w:p w:rsidR="00A8349C" w:rsidRPr="00873732" w:rsidRDefault="00A8349C" w:rsidP="00E12AC1">
      <w:pPr>
        <w:spacing w:after="0" w:line="240" w:lineRule="auto"/>
        <w:jc w:val="both"/>
        <w:rPr>
          <w:rFonts w:ascii="Arial" w:hAnsi="Arial" w:cs="Arial"/>
          <w:sz w:val="16"/>
          <w:szCs w:val="16"/>
        </w:rPr>
      </w:pPr>
    </w:p>
    <w:p w:rsidR="005C339D" w:rsidRPr="00873732" w:rsidRDefault="00A8349C" w:rsidP="005C339D">
      <w:pPr>
        <w:pStyle w:val="Odstavecseseznamem"/>
        <w:numPr>
          <w:ilvl w:val="0"/>
          <w:numId w:val="15"/>
        </w:numPr>
        <w:spacing w:after="0" w:line="240" w:lineRule="auto"/>
        <w:jc w:val="both"/>
        <w:rPr>
          <w:rFonts w:ascii="Arial" w:hAnsi="Arial" w:cs="Arial"/>
          <w:sz w:val="16"/>
          <w:szCs w:val="16"/>
        </w:rPr>
      </w:pPr>
      <w:r w:rsidRPr="00873732">
        <w:rPr>
          <w:rFonts w:ascii="Arial" w:hAnsi="Arial" w:cs="Arial"/>
          <w:sz w:val="16"/>
          <w:szCs w:val="16"/>
        </w:rPr>
        <w:t xml:space="preserve">Předloží </w:t>
      </w:r>
      <w:r w:rsidRPr="00873732">
        <w:rPr>
          <w:rFonts w:ascii="Arial" w:hAnsi="Arial" w:cs="Arial"/>
          <w:b/>
          <w:sz w:val="16"/>
          <w:szCs w:val="16"/>
        </w:rPr>
        <w:t>osvědčení podle § 4 odst. 1 zákona č. 451/1991 Sb.</w:t>
      </w:r>
      <w:r w:rsidRPr="00873732">
        <w:rPr>
          <w:rFonts w:ascii="Arial" w:hAnsi="Arial" w:cs="Arial"/>
          <w:sz w:val="16"/>
          <w:szCs w:val="16"/>
        </w:rPr>
        <w:t>, kterým se stanoví některé další předpoklady pro výkon některých funkcí ve státních orgánech a organizacích České a Slovenské Federativní Republiky, České republiky a Slovenské republiky, o tom, že nebyl:</w:t>
      </w:r>
    </w:p>
    <w:p w:rsidR="00B022A6" w:rsidRPr="00873732" w:rsidRDefault="003A7068" w:rsidP="005C339D">
      <w:pPr>
        <w:pStyle w:val="Odstavecseseznamem"/>
        <w:spacing w:after="0" w:line="240" w:lineRule="auto"/>
        <w:ind w:left="360"/>
        <w:jc w:val="both"/>
        <w:rPr>
          <w:rFonts w:ascii="Arial" w:hAnsi="Arial" w:cs="Arial"/>
          <w:sz w:val="16"/>
          <w:szCs w:val="16"/>
        </w:rPr>
      </w:pPr>
      <w:r w:rsidRPr="00873732">
        <w:rPr>
          <w:rFonts w:ascii="Arial" w:hAnsi="Arial" w:cs="Arial"/>
          <w:sz w:val="16"/>
          <w:szCs w:val="16"/>
        </w:rPr>
        <w:t xml:space="preserve">a) </w:t>
      </w:r>
      <w:r w:rsidRPr="00873732">
        <w:rPr>
          <w:rFonts w:ascii="Arial" w:hAnsi="Arial" w:cs="Arial"/>
          <w:sz w:val="16"/>
          <w:szCs w:val="16"/>
        </w:rPr>
        <w:tab/>
      </w:r>
      <w:r w:rsidR="00A8349C" w:rsidRPr="00873732">
        <w:rPr>
          <w:rFonts w:ascii="Arial" w:hAnsi="Arial" w:cs="Arial"/>
          <w:sz w:val="16"/>
          <w:szCs w:val="16"/>
        </w:rPr>
        <w:t>příslušníkem Sboru národní bezpečnosti zařazeným ve složce Státní bezpečnosti</w:t>
      </w:r>
      <w:r w:rsidR="00B022A6" w:rsidRPr="00873732">
        <w:rPr>
          <w:rFonts w:ascii="Arial" w:hAnsi="Arial" w:cs="Arial"/>
          <w:sz w:val="16"/>
          <w:szCs w:val="16"/>
        </w:rPr>
        <w:t xml:space="preserve"> </w:t>
      </w:r>
    </w:p>
    <w:p w:rsidR="00A8349C" w:rsidRPr="00873732" w:rsidRDefault="00A8349C" w:rsidP="005C339D">
      <w:pPr>
        <w:pStyle w:val="Odstavecseseznamem"/>
        <w:numPr>
          <w:ilvl w:val="0"/>
          <w:numId w:val="18"/>
        </w:numPr>
        <w:spacing w:after="0" w:line="240" w:lineRule="auto"/>
        <w:jc w:val="both"/>
        <w:rPr>
          <w:rFonts w:ascii="Arial" w:hAnsi="Arial" w:cs="Arial"/>
          <w:sz w:val="16"/>
          <w:szCs w:val="16"/>
        </w:rPr>
      </w:pPr>
      <w:r w:rsidRPr="00873732">
        <w:rPr>
          <w:rFonts w:ascii="Arial" w:hAnsi="Arial" w:cs="Arial"/>
          <w:sz w:val="16"/>
          <w:szCs w:val="16"/>
        </w:rPr>
        <w:t>evidován v materiálech Státní bezpečnosti jako rezident, agent, drž</w:t>
      </w:r>
      <w:r w:rsidR="003A7068" w:rsidRPr="00873732">
        <w:rPr>
          <w:rFonts w:ascii="Arial" w:hAnsi="Arial" w:cs="Arial"/>
          <w:sz w:val="16"/>
          <w:szCs w:val="16"/>
        </w:rPr>
        <w:t>itel pro</w:t>
      </w:r>
      <w:r w:rsidR="00B022A6" w:rsidRPr="00873732">
        <w:rPr>
          <w:rFonts w:ascii="Arial" w:hAnsi="Arial" w:cs="Arial"/>
          <w:sz w:val="16"/>
          <w:szCs w:val="16"/>
        </w:rPr>
        <w:t xml:space="preserve">půjčeného bytu, držitel </w:t>
      </w:r>
      <w:r w:rsidRPr="00873732">
        <w:rPr>
          <w:rFonts w:ascii="Arial" w:hAnsi="Arial" w:cs="Arial"/>
          <w:sz w:val="16"/>
          <w:szCs w:val="16"/>
        </w:rPr>
        <w:t>konspiračního bytu, informátor nebo ideový pracovník Státní bezpečnosti.</w:t>
      </w:r>
    </w:p>
    <w:p w:rsidR="00A8349C" w:rsidRPr="00873732" w:rsidRDefault="00A8349C" w:rsidP="00E12AC1">
      <w:pPr>
        <w:spacing w:after="0" w:line="240" w:lineRule="auto"/>
        <w:ind w:left="360"/>
        <w:jc w:val="both"/>
        <w:rPr>
          <w:rFonts w:ascii="Arial" w:hAnsi="Arial" w:cs="Arial"/>
          <w:sz w:val="16"/>
          <w:szCs w:val="16"/>
        </w:rPr>
      </w:pPr>
    </w:p>
    <w:p w:rsidR="00A8349C" w:rsidRPr="00873732" w:rsidRDefault="00A8349C" w:rsidP="00E12AC1">
      <w:pPr>
        <w:spacing w:after="0" w:line="240" w:lineRule="auto"/>
        <w:ind w:left="360"/>
        <w:jc w:val="both"/>
        <w:rPr>
          <w:rFonts w:ascii="Arial" w:hAnsi="Arial" w:cs="Arial"/>
          <w:sz w:val="16"/>
          <w:szCs w:val="16"/>
        </w:rPr>
      </w:pPr>
      <w:r w:rsidRPr="00873732">
        <w:rPr>
          <w:rFonts w:ascii="Arial" w:hAnsi="Arial" w:cs="Arial"/>
          <w:sz w:val="16"/>
          <w:szCs w:val="16"/>
        </w:rPr>
        <w:t>Splnění tohoto požadavku</w:t>
      </w:r>
      <w:r w:rsidRPr="00873732">
        <w:rPr>
          <w:rFonts w:ascii="Arial" w:hAnsi="Arial" w:cs="Arial"/>
          <w:b/>
          <w:sz w:val="16"/>
          <w:szCs w:val="16"/>
        </w:rPr>
        <w:t xml:space="preserve"> lze pro účely výběrového řízení též doložit dokladem, že uchazeč o vydání osvědčení požádal</w:t>
      </w:r>
      <w:r w:rsidRPr="00873732">
        <w:rPr>
          <w:rFonts w:ascii="Arial" w:hAnsi="Arial" w:cs="Arial"/>
          <w:sz w:val="16"/>
          <w:szCs w:val="16"/>
        </w:rPr>
        <w:t xml:space="preserve">. Osvědčení o výše uvedených </w:t>
      </w:r>
      <w:r w:rsidR="00431F16" w:rsidRPr="00873732">
        <w:rPr>
          <w:rFonts w:ascii="Arial" w:hAnsi="Arial" w:cs="Arial"/>
          <w:sz w:val="16"/>
          <w:szCs w:val="16"/>
        </w:rPr>
        <w:t>skutečnostech je nezbytné</w:t>
      </w:r>
      <w:r w:rsidRPr="00873732">
        <w:rPr>
          <w:rFonts w:ascii="Arial" w:hAnsi="Arial" w:cs="Arial"/>
          <w:sz w:val="16"/>
          <w:szCs w:val="16"/>
        </w:rPr>
        <w:t xml:space="preserve"> doložit nejpozději ke dni bezprostředně předcházejícímu dni jmenování.</w:t>
      </w:r>
    </w:p>
    <w:p w:rsidR="00A8349C" w:rsidRPr="00873732" w:rsidRDefault="00A8349C" w:rsidP="00E12AC1">
      <w:pPr>
        <w:pStyle w:val="Odstavecseseznamem"/>
        <w:spacing w:after="0" w:line="240" w:lineRule="auto"/>
        <w:ind w:left="360"/>
        <w:jc w:val="both"/>
        <w:rPr>
          <w:rFonts w:ascii="Arial" w:hAnsi="Arial" w:cs="Arial"/>
          <w:sz w:val="16"/>
          <w:szCs w:val="16"/>
        </w:rPr>
      </w:pPr>
    </w:p>
    <w:p w:rsidR="00A8349C" w:rsidRPr="00873732" w:rsidRDefault="00A8349C" w:rsidP="00B022A6">
      <w:pPr>
        <w:pStyle w:val="Odstavecseseznamem"/>
        <w:spacing w:after="0" w:line="240" w:lineRule="auto"/>
        <w:ind w:left="360"/>
        <w:jc w:val="both"/>
        <w:rPr>
          <w:rFonts w:ascii="Arial" w:hAnsi="Arial" w:cs="Arial"/>
          <w:sz w:val="16"/>
          <w:szCs w:val="16"/>
        </w:rPr>
      </w:pPr>
      <w:r w:rsidRPr="00873732">
        <w:rPr>
          <w:rFonts w:ascii="Arial" w:hAnsi="Arial" w:cs="Arial"/>
          <w:sz w:val="16"/>
          <w:szCs w:val="16"/>
        </w:rPr>
        <w:t xml:space="preserve">Zároveň předloží </w:t>
      </w:r>
      <w:r w:rsidRPr="00873732">
        <w:rPr>
          <w:rFonts w:ascii="Arial" w:hAnsi="Arial" w:cs="Arial"/>
          <w:b/>
          <w:sz w:val="16"/>
          <w:szCs w:val="16"/>
        </w:rPr>
        <w:t>čestné prohlášení podle § 4 odst. 3 zákona č. 451/1991 Sb.</w:t>
      </w:r>
      <w:r w:rsidRPr="00873732">
        <w:rPr>
          <w:rFonts w:ascii="Arial" w:hAnsi="Arial" w:cs="Arial"/>
          <w:sz w:val="16"/>
          <w:szCs w:val="16"/>
        </w:rPr>
        <w:t xml:space="preserve"> dokládající, že nebyl:</w:t>
      </w:r>
    </w:p>
    <w:p w:rsidR="00A8349C" w:rsidRPr="00873732" w:rsidRDefault="00A8349C" w:rsidP="00E12AC1">
      <w:pPr>
        <w:pStyle w:val="Odstavecseseznamem"/>
        <w:numPr>
          <w:ilvl w:val="0"/>
          <w:numId w:val="12"/>
        </w:numPr>
        <w:spacing w:after="0" w:line="240" w:lineRule="auto"/>
        <w:ind w:left="720"/>
        <w:jc w:val="both"/>
        <w:rPr>
          <w:rFonts w:ascii="Arial" w:hAnsi="Arial" w:cs="Arial"/>
          <w:sz w:val="16"/>
          <w:szCs w:val="16"/>
        </w:rPr>
      </w:pPr>
      <w:r w:rsidRPr="00873732">
        <w:rPr>
          <w:rFonts w:ascii="Arial" w:hAnsi="Arial" w:cs="Arial"/>
          <w:sz w:val="16"/>
          <w:szCs w:val="16"/>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d 1. 1. 1968 do 1. 5. 1969,</w:t>
      </w:r>
    </w:p>
    <w:p w:rsidR="00A8349C" w:rsidRPr="00873732" w:rsidRDefault="00A8349C" w:rsidP="00E12AC1">
      <w:pPr>
        <w:pStyle w:val="Odstavecseseznamem"/>
        <w:numPr>
          <w:ilvl w:val="0"/>
          <w:numId w:val="12"/>
        </w:numPr>
        <w:spacing w:after="0" w:line="240" w:lineRule="auto"/>
        <w:ind w:left="720"/>
        <w:jc w:val="both"/>
        <w:rPr>
          <w:rFonts w:ascii="Arial" w:hAnsi="Arial" w:cs="Arial"/>
          <w:sz w:val="16"/>
          <w:szCs w:val="16"/>
        </w:rPr>
      </w:pPr>
      <w:r w:rsidRPr="00873732">
        <w:rPr>
          <w:rFonts w:ascii="Arial" w:hAnsi="Arial" w:cs="Arial"/>
          <w:sz w:val="16"/>
          <w:szCs w:val="16"/>
        </w:rPr>
        <w:t>pracovníkem aparátu orgánů uvedených pod písmenem d) na úseku politického řízení Sboru národní bezpečnosti,</w:t>
      </w:r>
    </w:p>
    <w:p w:rsidR="00A8349C" w:rsidRPr="00873732" w:rsidRDefault="00A8349C" w:rsidP="00E12AC1">
      <w:pPr>
        <w:pStyle w:val="Odstavecseseznamem"/>
        <w:numPr>
          <w:ilvl w:val="0"/>
          <w:numId w:val="12"/>
        </w:numPr>
        <w:spacing w:after="0" w:line="240" w:lineRule="auto"/>
        <w:ind w:left="720"/>
        <w:jc w:val="both"/>
        <w:rPr>
          <w:rFonts w:ascii="Arial" w:hAnsi="Arial" w:cs="Arial"/>
          <w:sz w:val="16"/>
          <w:szCs w:val="16"/>
        </w:rPr>
      </w:pPr>
      <w:r w:rsidRPr="00873732">
        <w:rPr>
          <w:rFonts w:ascii="Arial" w:hAnsi="Arial" w:cs="Arial"/>
          <w:sz w:val="16"/>
          <w:szCs w:val="16"/>
        </w:rPr>
        <w:t>příslušníkem Lidových milicí,</w:t>
      </w:r>
    </w:p>
    <w:p w:rsidR="00A8349C" w:rsidRPr="00873732" w:rsidRDefault="00A8349C" w:rsidP="00E12AC1">
      <w:pPr>
        <w:pStyle w:val="Odstavecseseznamem"/>
        <w:numPr>
          <w:ilvl w:val="0"/>
          <w:numId w:val="12"/>
        </w:numPr>
        <w:spacing w:after="0" w:line="240" w:lineRule="auto"/>
        <w:ind w:left="720"/>
        <w:jc w:val="both"/>
        <w:rPr>
          <w:rFonts w:ascii="Arial" w:hAnsi="Arial" w:cs="Arial"/>
          <w:sz w:val="16"/>
          <w:szCs w:val="16"/>
        </w:rPr>
      </w:pPr>
      <w:r w:rsidRPr="00873732">
        <w:rPr>
          <w:rFonts w:ascii="Arial" w:hAnsi="Arial" w:cs="Arial"/>
          <w:sz w:val="16"/>
          <w:szCs w:val="16"/>
        </w:rPr>
        <w:t>členem akčního výboru Národní fronty po 25. 2. 1948, prověrkových a normalizačních komisí po 21. 8. 1968,</w:t>
      </w:r>
    </w:p>
    <w:p w:rsidR="00A8349C" w:rsidRPr="00873732" w:rsidRDefault="00A8349C" w:rsidP="00E12AC1">
      <w:pPr>
        <w:pStyle w:val="Odstavecseseznamem"/>
        <w:numPr>
          <w:ilvl w:val="0"/>
          <w:numId w:val="12"/>
        </w:numPr>
        <w:spacing w:after="0" w:line="240" w:lineRule="auto"/>
        <w:ind w:left="720"/>
        <w:jc w:val="both"/>
        <w:rPr>
          <w:rFonts w:ascii="Arial" w:hAnsi="Arial" w:cs="Arial"/>
          <w:sz w:val="16"/>
          <w:szCs w:val="16"/>
        </w:rPr>
      </w:pPr>
      <w:r w:rsidRPr="00873732">
        <w:rPr>
          <w:rFonts w:ascii="Arial" w:hAnsi="Arial" w:cs="Arial"/>
          <w:sz w:val="16"/>
          <w:szCs w:val="16"/>
        </w:rPr>
        <w:t xml:space="preserve">studentem na Vysoké škole Felixe </w:t>
      </w:r>
      <w:proofErr w:type="spellStart"/>
      <w:r w:rsidRPr="00873732">
        <w:rPr>
          <w:rFonts w:ascii="Arial" w:hAnsi="Arial" w:cs="Arial"/>
          <w:sz w:val="16"/>
          <w:szCs w:val="16"/>
        </w:rPr>
        <w:t>Edmundoviče</w:t>
      </w:r>
      <w:proofErr w:type="spellEnd"/>
      <w:r w:rsidRPr="00873732">
        <w:rPr>
          <w:rFonts w:ascii="Arial" w:hAnsi="Arial" w:cs="Arial"/>
          <w:sz w:val="16"/>
          <w:szCs w:val="16"/>
        </w:rPr>
        <w:t xml:space="preserve"> </w:t>
      </w:r>
      <w:proofErr w:type="spellStart"/>
      <w:r w:rsidRPr="00873732">
        <w:rPr>
          <w:rFonts w:ascii="Arial" w:hAnsi="Arial" w:cs="Arial"/>
          <w:sz w:val="16"/>
          <w:szCs w:val="16"/>
        </w:rPr>
        <w:t>Dzeržinského</w:t>
      </w:r>
      <w:proofErr w:type="spellEnd"/>
      <w:r w:rsidRPr="00873732">
        <w:rPr>
          <w:rFonts w:ascii="Arial" w:hAnsi="Arial" w:cs="Arial"/>
          <w:sz w:val="16"/>
          <w:szCs w:val="16"/>
        </w:rPr>
        <w:t xml:space="preserve"> při Radě ministrů Svazu Sovětských socialistických republik pro příslušníky Státní bezpečnosti, Vysoké škole ministerstva vnitra Svazu sovětských socialistických republik pro příslušníky Veřejné bezpečnosti, Vyšší politické škole ministerstva Svazu sovětských socialistických republik nebo vědeckým aspirantem anebo účastníkem kursů delších než 3 měsíce na těchto školách.</w:t>
      </w:r>
    </w:p>
    <w:p w:rsidR="00A8349C" w:rsidRPr="00873732" w:rsidRDefault="00A8349C" w:rsidP="00E12AC1">
      <w:pPr>
        <w:pStyle w:val="Odstavecseseznamem"/>
        <w:spacing w:after="0" w:line="240" w:lineRule="auto"/>
        <w:jc w:val="both"/>
        <w:rPr>
          <w:rFonts w:ascii="Arial" w:hAnsi="Arial" w:cs="Arial"/>
          <w:sz w:val="16"/>
          <w:szCs w:val="16"/>
        </w:rPr>
      </w:pPr>
    </w:p>
    <w:p w:rsidR="00A8349C" w:rsidRPr="00873732" w:rsidRDefault="00D52585" w:rsidP="00D52585">
      <w:pPr>
        <w:spacing w:after="0" w:line="240" w:lineRule="auto"/>
        <w:ind w:left="360"/>
        <w:jc w:val="both"/>
        <w:rPr>
          <w:rFonts w:ascii="Arial" w:hAnsi="Arial" w:cs="Arial"/>
          <w:sz w:val="16"/>
          <w:szCs w:val="16"/>
        </w:rPr>
      </w:pPr>
      <w:r w:rsidRPr="00873732">
        <w:rPr>
          <w:rFonts w:ascii="Arial" w:hAnsi="Arial" w:cs="Arial"/>
          <w:sz w:val="16"/>
          <w:szCs w:val="16"/>
        </w:rPr>
        <w:t xml:space="preserve">Pozn.: </w:t>
      </w:r>
      <w:r w:rsidR="00A8349C" w:rsidRPr="00873732">
        <w:rPr>
          <w:rFonts w:ascii="Arial" w:hAnsi="Arial" w:cs="Arial"/>
          <w:sz w:val="16"/>
          <w:szCs w:val="16"/>
        </w:rPr>
        <w:t xml:space="preserve">Osvědčení a čestné prohlášení </w:t>
      </w:r>
      <w:r w:rsidRPr="00873732">
        <w:rPr>
          <w:rFonts w:ascii="Arial" w:hAnsi="Arial" w:cs="Arial"/>
          <w:sz w:val="16"/>
          <w:szCs w:val="16"/>
        </w:rPr>
        <w:t>dle b</w:t>
      </w:r>
      <w:r w:rsidR="00C94472" w:rsidRPr="00873732">
        <w:rPr>
          <w:rFonts w:ascii="Arial" w:hAnsi="Arial" w:cs="Arial"/>
          <w:sz w:val="16"/>
          <w:szCs w:val="16"/>
        </w:rPr>
        <w:t>odu</w:t>
      </w:r>
      <w:r w:rsidRPr="00873732">
        <w:rPr>
          <w:rFonts w:ascii="Arial" w:hAnsi="Arial" w:cs="Arial"/>
          <w:sz w:val="16"/>
          <w:szCs w:val="16"/>
        </w:rPr>
        <w:t xml:space="preserve"> 3</w:t>
      </w:r>
      <w:r w:rsidR="00C94472" w:rsidRPr="00873732">
        <w:rPr>
          <w:rFonts w:ascii="Arial" w:hAnsi="Arial" w:cs="Arial"/>
          <w:sz w:val="16"/>
          <w:szCs w:val="16"/>
        </w:rPr>
        <w:t>.</w:t>
      </w:r>
      <w:r w:rsidRPr="00873732">
        <w:rPr>
          <w:rFonts w:ascii="Arial" w:hAnsi="Arial" w:cs="Arial"/>
          <w:sz w:val="16"/>
          <w:szCs w:val="16"/>
        </w:rPr>
        <w:t xml:space="preserve"> </w:t>
      </w:r>
      <w:r w:rsidR="00A8349C" w:rsidRPr="00873732">
        <w:rPr>
          <w:rFonts w:ascii="Arial" w:hAnsi="Arial" w:cs="Arial"/>
          <w:sz w:val="16"/>
          <w:szCs w:val="16"/>
        </w:rPr>
        <w:t>nepředkládají osoby s datem narození 1. 12. 1971 a pozdějším.</w:t>
      </w:r>
    </w:p>
    <w:p w:rsidR="00A8349C" w:rsidRPr="00873732" w:rsidRDefault="00A8349C" w:rsidP="00E12AC1">
      <w:pPr>
        <w:pStyle w:val="Odstavecseseznamem"/>
        <w:spacing w:after="0" w:line="240" w:lineRule="auto"/>
        <w:ind w:left="360"/>
        <w:jc w:val="both"/>
        <w:rPr>
          <w:rFonts w:ascii="Arial" w:hAnsi="Arial" w:cs="Arial"/>
          <w:sz w:val="16"/>
          <w:szCs w:val="16"/>
        </w:rPr>
      </w:pPr>
    </w:p>
    <w:p w:rsidR="00A8349C" w:rsidRPr="00873732" w:rsidRDefault="00A8349C" w:rsidP="00111274">
      <w:pPr>
        <w:pStyle w:val="Odstavecseseznamem"/>
        <w:numPr>
          <w:ilvl w:val="0"/>
          <w:numId w:val="15"/>
        </w:numPr>
        <w:spacing w:after="0" w:line="240" w:lineRule="auto"/>
        <w:jc w:val="both"/>
        <w:rPr>
          <w:rFonts w:ascii="Arial" w:hAnsi="Arial" w:cs="Arial"/>
          <w:sz w:val="16"/>
          <w:szCs w:val="16"/>
        </w:rPr>
      </w:pPr>
      <w:r w:rsidRPr="00873732">
        <w:rPr>
          <w:rFonts w:ascii="Arial" w:hAnsi="Arial" w:cs="Arial"/>
          <w:sz w:val="16"/>
          <w:szCs w:val="16"/>
        </w:rPr>
        <w:t xml:space="preserve">K žádosti </w:t>
      </w:r>
      <w:r w:rsidRPr="00873732">
        <w:rPr>
          <w:rFonts w:ascii="Arial" w:hAnsi="Arial" w:cs="Arial"/>
          <w:b/>
          <w:sz w:val="16"/>
          <w:szCs w:val="16"/>
        </w:rPr>
        <w:t>dále předloží</w:t>
      </w:r>
      <w:r w:rsidRPr="00873732">
        <w:rPr>
          <w:rFonts w:ascii="Arial" w:hAnsi="Arial" w:cs="Arial"/>
          <w:sz w:val="16"/>
          <w:szCs w:val="16"/>
        </w:rPr>
        <w:t>:</w:t>
      </w:r>
    </w:p>
    <w:p w:rsidR="00A8349C" w:rsidRPr="00873732" w:rsidRDefault="00A8349C" w:rsidP="00111274">
      <w:pPr>
        <w:pStyle w:val="Odstavecseseznamem"/>
        <w:numPr>
          <w:ilvl w:val="0"/>
          <w:numId w:val="13"/>
        </w:numPr>
        <w:spacing w:after="0" w:line="240" w:lineRule="auto"/>
        <w:ind w:left="1080"/>
        <w:jc w:val="both"/>
        <w:rPr>
          <w:rFonts w:ascii="Arial" w:hAnsi="Arial" w:cs="Arial"/>
          <w:sz w:val="16"/>
          <w:szCs w:val="16"/>
        </w:rPr>
      </w:pPr>
      <w:r w:rsidRPr="00873732">
        <w:rPr>
          <w:rFonts w:ascii="Arial" w:hAnsi="Arial" w:cs="Arial"/>
          <w:sz w:val="16"/>
          <w:szCs w:val="16"/>
        </w:rPr>
        <w:t>motivační dopis,</w:t>
      </w:r>
    </w:p>
    <w:p w:rsidR="00A8349C" w:rsidRPr="00873732" w:rsidRDefault="00A8349C" w:rsidP="00111274">
      <w:pPr>
        <w:pStyle w:val="Odstavecseseznamem"/>
        <w:numPr>
          <w:ilvl w:val="0"/>
          <w:numId w:val="13"/>
        </w:numPr>
        <w:spacing w:after="0" w:line="240" w:lineRule="auto"/>
        <w:ind w:left="1080"/>
        <w:jc w:val="both"/>
        <w:rPr>
          <w:rFonts w:ascii="Arial" w:hAnsi="Arial" w:cs="Arial"/>
          <w:sz w:val="16"/>
          <w:szCs w:val="16"/>
        </w:rPr>
      </w:pPr>
      <w:r w:rsidRPr="00873732">
        <w:rPr>
          <w:rFonts w:ascii="Arial" w:hAnsi="Arial" w:cs="Arial"/>
          <w:sz w:val="16"/>
          <w:szCs w:val="16"/>
        </w:rPr>
        <w:t>strukturovaný profesní životopis.</w:t>
      </w:r>
    </w:p>
    <w:p w:rsidR="00631E44" w:rsidRPr="00631E44" w:rsidRDefault="00631E44" w:rsidP="00E12AC1">
      <w:pPr>
        <w:pStyle w:val="Odstavecseseznamem"/>
        <w:spacing w:after="0" w:line="240" w:lineRule="auto"/>
        <w:ind w:left="1080"/>
        <w:jc w:val="both"/>
        <w:rPr>
          <w:rFonts w:ascii="Arial" w:hAnsi="Arial" w:cs="Arial"/>
          <w:sz w:val="20"/>
          <w:szCs w:val="20"/>
        </w:rPr>
      </w:pPr>
    </w:p>
    <w:p w:rsidR="00A8349C" w:rsidRDefault="00A8349C" w:rsidP="00E12AC1">
      <w:pPr>
        <w:spacing w:line="240" w:lineRule="auto"/>
        <w:jc w:val="both"/>
        <w:rPr>
          <w:rFonts w:ascii="Arial" w:hAnsi="Arial" w:cs="Arial"/>
          <w:b/>
          <w:i/>
          <w:sz w:val="20"/>
          <w:szCs w:val="20"/>
        </w:rPr>
      </w:pPr>
      <w:r>
        <w:rPr>
          <w:rFonts w:ascii="Arial" w:hAnsi="Arial" w:cs="Arial"/>
          <w:b/>
          <w:i/>
          <w:sz w:val="20"/>
          <w:szCs w:val="20"/>
        </w:rPr>
        <w:t>Nedoložení výše uvedených dokumentů je považováno za nesplnění formálních požadavků a je důvodem k vyřazení z účasti ve výběrovém řízení.</w:t>
      </w:r>
    </w:p>
    <w:p w:rsidR="00A8349C" w:rsidRPr="00B762EB" w:rsidRDefault="00A8349C" w:rsidP="00E12AC1">
      <w:pPr>
        <w:spacing w:after="15" w:line="240" w:lineRule="auto"/>
        <w:jc w:val="both"/>
        <w:rPr>
          <w:rFonts w:ascii="Arial" w:eastAsia="Times New Roman" w:hAnsi="Arial" w:cs="Arial"/>
          <w:i/>
          <w:iCs/>
          <w:sz w:val="20"/>
          <w:szCs w:val="20"/>
          <w:lang w:eastAsia="cs-CZ"/>
        </w:rPr>
      </w:pPr>
      <w:r w:rsidRPr="00B762EB">
        <w:rPr>
          <w:rFonts w:ascii="Arial" w:eastAsia="Times New Roman" w:hAnsi="Arial" w:cs="Arial"/>
          <w:i/>
          <w:iCs/>
          <w:sz w:val="20"/>
          <w:szCs w:val="20"/>
          <w:lang w:eastAsia="cs-CZ"/>
        </w:rPr>
        <w:t>Formulář žádosti a další dokumenty potřebné pro výběrové řízení naleznete v přílohách tohoto Oznámení o vyhlášení výběrového řízení na služební místo na adrese:</w:t>
      </w:r>
    </w:p>
    <w:p w:rsidR="00A8349C" w:rsidRDefault="005B74A0" w:rsidP="00E12AC1">
      <w:pPr>
        <w:spacing w:line="240" w:lineRule="auto"/>
        <w:rPr>
          <w:rFonts w:ascii="Arial" w:hAnsi="Arial" w:cs="Arial"/>
          <w:sz w:val="20"/>
          <w:szCs w:val="20"/>
        </w:rPr>
      </w:pPr>
      <w:hyperlink r:id="rId9" w:history="1">
        <w:r w:rsidR="00B7232C">
          <w:rPr>
            <w:rStyle w:val="Hypertextovodkaz"/>
            <w:rFonts w:ascii="Arial" w:eastAsia="Times New Roman" w:hAnsi="Arial" w:cs="Arial"/>
            <w:i/>
            <w:iCs/>
            <w:sz w:val="20"/>
            <w:szCs w:val="20"/>
            <w:lang w:eastAsia="cs-CZ"/>
          </w:rPr>
          <w:t>https://www.czso.cz/csu/czso/sluzebni-pomer-scitani-lidu-domu-a-bytu-sldb</w:t>
        </w:r>
      </w:hyperlink>
    </w:p>
    <w:p w:rsidR="00292F66" w:rsidRPr="001015D8" w:rsidRDefault="00A8349C" w:rsidP="001015D8">
      <w:pPr>
        <w:spacing w:line="240" w:lineRule="auto"/>
        <w:rPr>
          <w:rFonts w:ascii="Arial" w:hAnsi="Arial" w:cs="Arial"/>
          <w:sz w:val="20"/>
          <w:szCs w:val="20"/>
        </w:rPr>
      </w:pPr>
      <w:r w:rsidRPr="00292F66">
        <w:rPr>
          <w:rFonts w:ascii="Arial" w:hAnsi="Arial" w:cs="Arial"/>
          <w:sz w:val="20"/>
          <w:szCs w:val="20"/>
        </w:rPr>
        <w:t>Bližší informace poskytne:</w:t>
      </w:r>
      <w:r w:rsidRPr="00292F66">
        <w:rPr>
          <w:rFonts w:ascii="Arial" w:hAnsi="Arial" w:cs="Arial"/>
          <w:sz w:val="20"/>
          <w:szCs w:val="20"/>
        </w:rPr>
        <w:br/>
        <w:t>Mgr. Ivana Pospíšilová</w:t>
      </w:r>
      <w:r w:rsidRPr="00292F66">
        <w:rPr>
          <w:rFonts w:ascii="Arial" w:hAnsi="Arial" w:cs="Arial"/>
          <w:sz w:val="20"/>
          <w:szCs w:val="20"/>
        </w:rPr>
        <w:br/>
        <w:t>odbor personalistiky a mezd ČSÚ</w:t>
      </w:r>
      <w:r w:rsidRPr="00292F66">
        <w:rPr>
          <w:rFonts w:ascii="Arial" w:hAnsi="Arial" w:cs="Arial"/>
          <w:sz w:val="20"/>
          <w:szCs w:val="20"/>
        </w:rPr>
        <w:br/>
        <w:t>Tel: 274 053</w:t>
      </w:r>
      <w:r w:rsidR="00292F66">
        <w:rPr>
          <w:rFonts w:ascii="Arial" w:hAnsi="Arial" w:cs="Arial"/>
          <w:sz w:val="20"/>
          <w:szCs w:val="20"/>
        </w:rPr>
        <w:t> </w:t>
      </w:r>
      <w:r w:rsidRPr="00292F66">
        <w:rPr>
          <w:rFonts w:ascii="Arial" w:hAnsi="Arial" w:cs="Arial"/>
          <w:sz w:val="20"/>
          <w:szCs w:val="20"/>
        </w:rPr>
        <w:t>188</w:t>
      </w:r>
      <w:r w:rsidRPr="00292F66">
        <w:rPr>
          <w:rFonts w:ascii="Arial" w:hAnsi="Arial" w:cs="Arial"/>
          <w:sz w:val="20"/>
          <w:szCs w:val="20"/>
        </w:rPr>
        <w:br/>
        <w:t xml:space="preserve">e-mail: </w:t>
      </w:r>
      <w:hyperlink r:id="rId10" w:history="1">
        <w:r w:rsidRPr="00292F66">
          <w:rPr>
            <w:rStyle w:val="Hypertextovodkaz"/>
            <w:rFonts w:ascii="Arial" w:hAnsi="Arial" w:cs="Arial"/>
            <w:sz w:val="20"/>
            <w:szCs w:val="20"/>
          </w:rPr>
          <w:t>ivana.pospisilova@czso.cz</w:t>
        </w:r>
      </w:hyperlink>
    </w:p>
    <w:p w:rsidR="00DA62AF" w:rsidRDefault="00DA62AF" w:rsidP="00E12AC1">
      <w:pPr>
        <w:spacing w:line="240" w:lineRule="auto"/>
        <w:jc w:val="center"/>
        <w:rPr>
          <w:rFonts w:ascii="Arial" w:hAnsi="Arial" w:cs="Arial"/>
          <w:b/>
          <w:sz w:val="20"/>
          <w:szCs w:val="20"/>
        </w:rPr>
      </w:pPr>
    </w:p>
    <w:p w:rsidR="009F3918" w:rsidRDefault="009F3918" w:rsidP="00E12AC1">
      <w:pPr>
        <w:spacing w:line="240" w:lineRule="auto"/>
        <w:jc w:val="center"/>
        <w:rPr>
          <w:rFonts w:ascii="Arial" w:hAnsi="Arial" w:cs="Arial"/>
          <w:b/>
          <w:sz w:val="20"/>
          <w:szCs w:val="20"/>
        </w:rPr>
      </w:pPr>
    </w:p>
    <w:p w:rsidR="004C2E9B" w:rsidRDefault="004C2E9B" w:rsidP="00E12AC1">
      <w:pPr>
        <w:spacing w:line="240" w:lineRule="auto"/>
        <w:jc w:val="center"/>
        <w:rPr>
          <w:rFonts w:ascii="Arial" w:hAnsi="Arial" w:cs="Arial"/>
          <w:b/>
          <w:sz w:val="20"/>
          <w:szCs w:val="20"/>
        </w:rPr>
      </w:pPr>
    </w:p>
    <w:p w:rsidR="00292F66" w:rsidRDefault="00BE4057" w:rsidP="00B022A6">
      <w:pPr>
        <w:spacing w:line="240" w:lineRule="auto"/>
        <w:jc w:val="center"/>
        <w:rPr>
          <w:rFonts w:ascii="Arial" w:hAnsi="Arial" w:cs="Arial"/>
          <w:sz w:val="20"/>
          <w:szCs w:val="20"/>
        </w:rPr>
      </w:pPr>
      <w:r>
        <w:rPr>
          <w:rFonts w:ascii="Arial" w:hAnsi="Arial" w:cs="Arial"/>
          <w:b/>
          <w:sz w:val="20"/>
          <w:szCs w:val="20"/>
        </w:rPr>
        <w:t xml:space="preserve">Ing. Marek </w:t>
      </w:r>
      <w:proofErr w:type="spellStart"/>
      <w:r>
        <w:rPr>
          <w:rFonts w:ascii="Arial" w:hAnsi="Arial" w:cs="Arial"/>
          <w:b/>
          <w:sz w:val="20"/>
          <w:szCs w:val="20"/>
        </w:rPr>
        <w:t>Rojíček</w:t>
      </w:r>
      <w:proofErr w:type="spellEnd"/>
      <w:r>
        <w:rPr>
          <w:rFonts w:ascii="Arial" w:hAnsi="Arial" w:cs="Arial"/>
          <w:b/>
          <w:sz w:val="20"/>
          <w:szCs w:val="20"/>
        </w:rPr>
        <w:t xml:space="preserve">, </w:t>
      </w:r>
      <w:proofErr w:type="spellStart"/>
      <w:r>
        <w:rPr>
          <w:rFonts w:ascii="Arial" w:hAnsi="Arial" w:cs="Arial"/>
          <w:b/>
          <w:sz w:val="20"/>
          <w:szCs w:val="20"/>
        </w:rPr>
        <w:t>Ph.D</w:t>
      </w:r>
      <w:proofErr w:type="spellEnd"/>
      <w:r>
        <w:rPr>
          <w:rFonts w:ascii="Arial" w:hAnsi="Arial" w:cs="Arial"/>
          <w:b/>
          <w:sz w:val="20"/>
          <w:szCs w:val="20"/>
        </w:rPr>
        <w:t>.</w:t>
      </w:r>
      <w:r w:rsidR="008317AD">
        <w:rPr>
          <w:rFonts w:ascii="Arial" w:hAnsi="Arial" w:cs="Arial"/>
          <w:sz w:val="20"/>
          <w:szCs w:val="20"/>
        </w:rPr>
        <w:br/>
      </w:r>
      <w:r>
        <w:rPr>
          <w:rFonts w:ascii="Arial" w:hAnsi="Arial" w:cs="Arial"/>
          <w:sz w:val="20"/>
          <w:szCs w:val="20"/>
        </w:rPr>
        <w:t>předseda</w:t>
      </w:r>
      <w:r w:rsidR="00A8349C">
        <w:rPr>
          <w:rFonts w:ascii="Arial" w:hAnsi="Arial" w:cs="Arial"/>
          <w:sz w:val="20"/>
          <w:szCs w:val="20"/>
        </w:rPr>
        <w:t xml:space="preserve"> Českého statistického úřadu</w:t>
      </w:r>
    </w:p>
    <w:p w:rsidR="00DA62AF" w:rsidRDefault="00DA62AF" w:rsidP="00DA62AF">
      <w:pPr>
        <w:spacing w:line="240" w:lineRule="auto"/>
        <w:rPr>
          <w:rFonts w:ascii="Arial" w:hAnsi="Arial" w:cs="Arial"/>
          <w:sz w:val="20"/>
          <w:szCs w:val="20"/>
        </w:rPr>
      </w:pPr>
    </w:p>
    <w:p w:rsidR="00DA62AF" w:rsidRDefault="00470A1A" w:rsidP="00DA62AF">
      <w:pPr>
        <w:spacing w:line="240" w:lineRule="auto"/>
        <w:rPr>
          <w:rFonts w:ascii="Arial" w:hAnsi="Arial" w:cs="Arial"/>
          <w:sz w:val="20"/>
          <w:szCs w:val="20"/>
        </w:rPr>
      </w:pPr>
      <w:r>
        <w:rPr>
          <w:rFonts w:ascii="Arial" w:hAnsi="Arial" w:cs="Arial"/>
          <w:sz w:val="20"/>
          <w:szCs w:val="20"/>
        </w:rPr>
        <w:t xml:space="preserve">Vyvěšeno dne: </w:t>
      </w:r>
      <w:r>
        <w:rPr>
          <w:rFonts w:ascii="Arial" w:hAnsi="Arial" w:cs="Arial"/>
          <w:sz w:val="20"/>
          <w:szCs w:val="20"/>
        </w:rPr>
        <w:tab/>
        <w:t xml:space="preserve">27. 9. </w:t>
      </w:r>
      <w:r w:rsidR="00D641D3" w:rsidRPr="00292F66">
        <w:rPr>
          <w:rFonts w:ascii="Arial" w:hAnsi="Arial" w:cs="Arial"/>
          <w:sz w:val="20"/>
          <w:szCs w:val="20"/>
        </w:rPr>
        <w:t>201</w:t>
      </w:r>
      <w:r w:rsidR="00BE4057">
        <w:rPr>
          <w:rFonts w:ascii="Arial" w:hAnsi="Arial" w:cs="Arial"/>
          <w:sz w:val="20"/>
          <w:szCs w:val="20"/>
        </w:rPr>
        <w:t>8</w:t>
      </w:r>
    </w:p>
    <w:p w:rsidR="003F37FD" w:rsidRPr="00292F66" w:rsidRDefault="00470A1A" w:rsidP="00DA62AF">
      <w:pPr>
        <w:spacing w:line="240" w:lineRule="auto"/>
        <w:rPr>
          <w:rFonts w:ascii="Arial" w:hAnsi="Arial" w:cs="Arial"/>
          <w:sz w:val="20"/>
          <w:szCs w:val="20"/>
        </w:rPr>
      </w:pPr>
      <w:r>
        <w:rPr>
          <w:rFonts w:ascii="Arial" w:hAnsi="Arial" w:cs="Arial"/>
          <w:sz w:val="20"/>
          <w:szCs w:val="20"/>
        </w:rPr>
        <w:t xml:space="preserve">Svěšeno dne: </w:t>
      </w:r>
      <w:r>
        <w:rPr>
          <w:rFonts w:ascii="Arial" w:hAnsi="Arial" w:cs="Arial"/>
          <w:sz w:val="20"/>
          <w:szCs w:val="20"/>
        </w:rPr>
        <w:tab/>
        <w:t xml:space="preserve">8. 10. </w:t>
      </w:r>
      <w:r w:rsidR="00BE4057">
        <w:rPr>
          <w:rFonts w:ascii="Arial" w:hAnsi="Arial" w:cs="Arial"/>
          <w:sz w:val="20"/>
          <w:szCs w:val="20"/>
        </w:rPr>
        <w:t>2018</w:t>
      </w:r>
    </w:p>
    <w:sectPr w:rsidR="003F37FD" w:rsidRPr="00292F66" w:rsidSect="005C339D">
      <w:pgSz w:w="11906" w:h="16838"/>
      <w:pgMar w:top="737" w:right="991" w:bottom="737"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1184" w:rsidRDefault="006F1184" w:rsidP="0025543D">
      <w:pPr>
        <w:spacing w:after="0" w:line="240" w:lineRule="auto"/>
      </w:pPr>
      <w:r>
        <w:separator/>
      </w:r>
    </w:p>
  </w:endnote>
  <w:endnote w:type="continuationSeparator" w:id="0">
    <w:p w:rsidR="006F1184" w:rsidRDefault="006F1184" w:rsidP="002554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1184" w:rsidRDefault="006F1184" w:rsidP="0025543D">
      <w:pPr>
        <w:spacing w:after="0" w:line="240" w:lineRule="auto"/>
      </w:pPr>
      <w:r>
        <w:separator/>
      </w:r>
    </w:p>
  </w:footnote>
  <w:footnote w:type="continuationSeparator" w:id="0">
    <w:p w:rsidR="006F1184" w:rsidRDefault="006F1184" w:rsidP="002554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1E12"/>
    <w:multiLevelType w:val="hybridMultilevel"/>
    <w:tmpl w:val="D0225A2E"/>
    <w:lvl w:ilvl="0" w:tplc="842277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nsid w:val="0848537D"/>
    <w:multiLevelType w:val="hybridMultilevel"/>
    <w:tmpl w:val="55A637F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B419C4"/>
    <w:multiLevelType w:val="hybridMultilevel"/>
    <w:tmpl w:val="657CBC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DF63A21"/>
    <w:multiLevelType w:val="multilevel"/>
    <w:tmpl w:val="A8F09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6927EA"/>
    <w:multiLevelType w:val="hybridMultilevel"/>
    <w:tmpl w:val="C6A0A23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94E45E4"/>
    <w:multiLevelType w:val="hybridMultilevel"/>
    <w:tmpl w:val="8466C1CE"/>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2FDC500D"/>
    <w:multiLevelType w:val="hybridMultilevel"/>
    <w:tmpl w:val="EA4CEE92"/>
    <w:lvl w:ilvl="0" w:tplc="9D72C66E">
      <w:start w:val="1"/>
      <w:numFmt w:val="lowerLetter"/>
      <w:lvlText w:val="%1)"/>
      <w:lvlJc w:val="left"/>
      <w:pPr>
        <w:ind w:left="2472" w:hanging="360"/>
      </w:pPr>
      <w:rPr>
        <w:rFonts w:hint="default"/>
      </w:rPr>
    </w:lvl>
    <w:lvl w:ilvl="1" w:tplc="04050019" w:tentative="1">
      <w:start w:val="1"/>
      <w:numFmt w:val="lowerLetter"/>
      <w:lvlText w:val="%2."/>
      <w:lvlJc w:val="left"/>
      <w:pPr>
        <w:ind w:left="3192" w:hanging="360"/>
      </w:pPr>
    </w:lvl>
    <w:lvl w:ilvl="2" w:tplc="0405001B" w:tentative="1">
      <w:start w:val="1"/>
      <w:numFmt w:val="lowerRoman"/>
      <w:lvlText w:val="%3."/>
      <w:lvlJc w:val="right"/>
      <w:pPr>
        <w:ind w:left="3912" w:hanging="180"/>
      </w:pPr>
    </w:lvl>
    <w:lvl w:ilvl="3" w:tplc="0405000F" w:tentative="1">
      <w:start w:val="1"/>
      <w:numFmt w:val="decimal"/>
      <w:lvlText w:val="%4."/>
      <w:lvlJc w:val="left"/>
      <w:pPr>
        <w:ind w:left="4632" w:hanging="360"/>
      </w:pPr>
    </w:lvl>
    <w:lvl w:ilvl="4" w:tplc="04050019" w:tentative="1">
      <w:start w:val="1"/>
      <w:numFmt w:val="lowerLetter"/>
      <w:lvlText w:val="%5."/>
      <w:lvlJc w:val="left"/>
      <w:pPr>
        <w:ind w:left="5352" w:hanging="360"/>
      </w:pPr>
    </w:lvl>
    <w:lvl w:ilvl="5" w:tplc="0405001B" w:tentative="1">
      <w:start w:val="1"/>
      <w:numFmt w:val="lowerRoman"/>
      <w:lvlText w:val="%6."/>
      <w:lvlJc w:val="right"/>
      <w:pPr>
        <w:ind w:left="6072" w:hanging="180"/>
      </w:pPr>
    </w:lvl>
    <w:lvl w:ilvl="6" w:tplc="0405000F" w:tentative="1">
      <w:start w:val="1"/>
      <w:numFmt w:val="decimal"/>
      <w:lvlText w:val="%7."/>
      <w:lvlJc w:val="left"/>
      <w:pPr>
        <w:ind w:left="6792" w:hanging="360"/>
      </w:pPr>
    </w:lvl>
    <w:lvl w:ilvl="7" w:tplc="04050019" w:tentative="1">
      <w:start w:val="1"/>
      <w:numFmt w:val="lowerLetter"/>
      <w:lvlText w:val="%8."/>
      <w:lvlJc w:val="left"/>
      <w:pPr>
        <w:ind w:left="7512" w:hanging="360"/>
      </w:pPr>
    </w:lvl>
    <w:lvl w:ilvl="8" w:tplc="0405001B" w:tentative="1">
      <w:start w:val="1"/>
      <w:numFmt w:val="lowerRoman"/>
      <w:lvlText w:val="%9."/>
      <w:lvlJc w:val="right"/>
      <w:pPr>
        <w:ind w:left="8232" w:hanging="180"/>
      </w:pPr>
    </w:lvl>
  </w:abstractNum>
  <w:abstractNum w:abstractNumId="7">
    <w:nsid w:val="38C756E8"/>
    <w:multiLevelType w:val="hybridMultilevel"/>
    <w:tmpl w:val="5A76E190"/>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CA41AC4"/>
    <w:multiLevelType w:val="hybridMultilevel"/>
    <w:tmpl w:val="25FEEF7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4995F1C"/>
    <w:multiLevelType w:val="hybridMultilevel"/>
    <w:tmpl w:val="9C561F4C"/>
    <w:lvl w:ilvl="0" w:tplc="222C537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E6B254F"/>
    <w:multiLevelType w:val="hybridMultilevel"/>
    <w:tmpl w:val="B4DCE5BA"/>
    <w:lvl w:ilvl="0" w:tplc="8D708ACC">
      <w:start w:val="1"/>
      <w:numFmt w:val="bullet"/>
      <w:lvlText w:val=""/>
      <w:lvlJc w:val="left"/>
      <w:pPr>
        <w:tabs>
          <w:tab w:val="num" w:pos="720"/>
        </w:tabs>
        <w:ind w:left="720" w:hanging="360"/>
      </w:pPr>
      <w:rPr>
        <w:rFonts w:ascii="Wingdings" w:hAnsi="Wingdings" w:hint="default"/>
        <w:b w:val="0"/>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1">
    <w:nsid w:val="4EC77250"/>
    <w:multiLevelType w:val="hybridMultilevel"/>
    <w:tmpl w:val="626A01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1544250"/>
    <w:multiLevelType w:val="hybridMultilevel"/>
    <w:tmpl w:val="D686538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545008C"/>
    <w:multiLevelType w:val="hybridMultilevel"/>
    <w:tmpl w:val="F536C602"/>
    <w:lvl w:ilvl="0" w:tplc="BB08B7CE">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5A390298"/>
    <w:multiLevelType w:val="hybridMultilevel"/>
    <w:tmpl w:val="766216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609A4B25"/>
    <w:multiLevelType w:val="hybridMultilevel"/>
    <w:tmpl w:val="7C847946"/>
    <w:lvl w:ilvl="0" w:tplc="F52E940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nsid w:val="647B7EB8"/>
    <w:multiLevelType w:val="hybridMultilevel"/>
    <w:tmpl w:val="4A44764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68624C83"/>
    <w:multiLevelType w:val="hybridMultilevel"/>
    <w:tmpl w:val="E7A653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9E11CB3"/>
    <w:multiLevelType w:val="multilevel"/>
    <w:tmpl w:val="B504D0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14F3706"/>
    <w:multiLevelType w:val="hybridMultilevel"/>
    <w:tmpl w:val="2090B8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3AB3BD9"/>
    <w:multiLevelType w:val="hybridMultilevel"/>
    <w:tmpl w:val="7C1CD7A2"/>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774C7424"/>
    <w:multiLevelType w:val="hybridMultilevel"/>
    <w:tmpl w:val="D5B03FCE"/>
    <w:lvl w:ilvl="0" w:tplc="1FD6D494">
      <w:start w:val="1"/>
      <w:numFmt w:val="lowerLetter"/>
      <w:lvlText w:val="%1)"/>
      <w:lvlJc w:val="left"/>
      <w:pPr>
        <w:ind w:left="1416" w:hanging="360"/>
      </w:pPr>
      <w:rPr>
        <w:rFonts w:hint="default"/>
      </w:rPr>
    </w:lvl>
    <w:lvl w:ilvl="1" w:tplc="04050019" w:tentative="1">
      <w:start w:val="1"/>
      <w:numFmt w:val="lowerLetter"/>
      <w:lvlText w:val="%2."/>
      <w:lvlJc w:val="left"/>
      <w:pPr>
        <w:ind w:left="2136" w:hanging="360"/>
      </w:pPr>
    </w:lvl>
    <w:lvl w:ilvl="2" w:tplc="0405001B" w:tentative="1">
      <w:start w:val="1"/>
      <w:numFmt w:val="lowerRoman"/>
      <w:lvlText w:val="%3."/>
      <w:lvlJc w:val="right"/>
      <w:pPr>
        <w:ind w:left="2856" w:hanging="180"/>
      </w:pPr>
    </w:lvl>
    <w:lvl w:ilvl="3" w:tplc="0405000F" w:tentative="1">
      <w:start w:val="1"/>
      <w:numFmt w:val="decimal"/>
      <w:lvlText w:val="%4."/>
      <w:lvlJc w:val="left"/>
      <w:pPr>
        <w:ind w:left="3576" w:hanging="360"/>
      </w:pPr>
    </w:lvl>
    <w:lvl w:ilvl="4" w:tplc="04050019" w:tentative="1">
      <w:start w:val="1"/>
      <w:numFmt w:val="lowerLetter"/>
      <w:lvlText w:val="%5."/>
      <w:lvlJc w:val="left"/>
      <w:pPr>
        <w:ind w:left="4296" w:hanging="360"/>
      </w:pPr>
    </w:lvl>
    <w:lvl w:ilvl="5" w:tplc="0405001B" w:tentative="1">
      <w:start w:val="1"/>
      <w:numFmt w:val="lowerRoman"/>
      <w:lvlText w:val="%6."/>
      <w:lvlJc w:val="right"/>
      <w:pPr>
        <w:ind w:left="5016" w:hanging="180"/>
      </w:pPr>
    </w:lvl>
    <w:lvl w:ilvl="6" w:tplc="0405000F" w:tentative="1">
      <w:start w:val="1"/>
      <w:numFmt w:val="decimal"/>
      <w:lvlText w:val="%7."/>
      <w:lvlJc w:val="left"/>
      <w:pPr>
        <w:ind w:left="5736" w:hanging="360"/>
      </w:pPr>
    </w:lvl>
    <w:lvl w:ilvl="7" w:tplc="04050019" w:tentative="1">
      <w:start w:val="1"/>
      <w:numFmt w:val="lowerLetter"/>
      <w:lvlText w:val="%8."/>
      <w:lvlJc w:val="left"/>
      <w:pPr>
        <w:ind w:left="6456" w:hanging="360"/>
      </w:pPr>
    </w:lvl>
    <w:lvl w:ilvl="8" w:tplc="0405001B" w:tentative="1">
      <w:start w:val="1"/>
      <w:numFmt w:val="lowerRoman"/>
      <w:lvlText w:val="%9."/>
      <w:lvlJc w:val="right"/>
      <w:pPr>
        <w:ind w:left="7176" w:hanging="180"/>
      </w:pPr>
    </w:lvl>
  </w:abstractNum>
  <w:abstractNum w:abstractNumId="22">
    <w:nsid w:val="786B7C38"/>
    <w:multiLevelType w:val="hybridMultilevel"/>
    <w:tmpl w:val="655CE7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AFE476B"/>
    <w:multiLevelType w:val="hybridMultilevel"/>
    <w:tmpl w:val="6B6227EE"/>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9"/>
  </w:num>
  <w:num w:numId="2">
    <w:abstractNumId w:val="21"/>
  </w:num>
  <w:num w:numId="3">
    <w:abstractNumId w:val="6"/>
  </w:num>
  <w:num w:numId="4">
    <w:abstractNumId w:val="15"/>
  </w:num>
  <w:num w:numId="5">
    <w:abstractNumId w:val="0"/>
  </w:num>
  <w:num w:numId="6">
    <w:abstractNumId w:val="1"/>
  </w:num>
  <w:num w:numId="7">
    <w:abstractNumId w:val="13"/>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3"/>
  </w:num>
  <w:num w:numId="16">
    <w:abstractNumId w:val="16"/>
  </w:num>
  <w:num w:numId="17">
    <w:abstractNumId w:val="4"/>
  </w:num>
  <w:num w:numId="18">
    <w:abstractNumId w:val="7"/>
  </w:num>
  <w:num w:numId="19">
    <w:abstractNumId w:val="10"/>
  </w:num>
  <w:num w:numId="20">
    <w:abstractNumId w:val="14"/>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2"/>
  </w:num>
  <w:num w:numId="25">
    <w:abstractNumId w:val="19"/>
  </w:num>
  <w:num w:numId="26">
    <w:abstractNumId w:val="17"/>
  </w:num>
  <w:num w:numId="27">
    <w:abstractNumId w:val="2"/>
  </w:num>
  <w:num w:numId="28">
    <w:abstractNumId w:val="20"/>
  </w:num>
  <w:num w:numId="29">
    <w:abstractNumId w:val="3"/>
  </w:num>
  <w:num w:numId="30">
    <w:abstractNumId w:val="18"/>
  </w:num>
  <w:num w:numId="31">
    <w:abstractNumId w:val="5"/>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oNotTrackMoves/>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906E8"/>
    <w:rsid w:val="000040D2"/>
    <w:rsid w:val="00015CCE"/>
    <w:rsid w:val="00025326"/>
    <w:rsid w:val="000262EC"/>
    <w:rsid w:val="00031C0A"/>
    <w:rsid w:val="0004763B"/>
    <w:rsid w:val="00050937"/>
    <w:rsid w:val="00053BD4"/>
    <w:rsid w:val="000550F7"/>
    <w:rsid w:val="00061EFD"/>
    <w:rsid w:val="00071C01"/>
    <w:rsid w:val="000721E9"/>
    <w:rsid w:val="000744B4"/>
    <w:rsid w:val="00080744"/>
    <w:rsid w:val="00087080"/>
    <w:rsid w:val="000937D9"/>
    <w:rsid w:val="0009573B"/>
    <w:rsid w:val="000A1185"/>
    <w:rsid w:val="000C2C02"/>
    <w:rsid w:val="000C64A5"/>
    <w:rsid w:val="000D4AA3"/>
    <w:rsid w:val="000E6FBD"/>
    <w:rsid w:val="000F0572"/>
    <w:rsid w:val="000F2515"/>
    <w:rsid w:val="000F419A"/>
    <w:rsid w:val="001015D8"/>
    <w:rsid w:val="00111274"/>
    <w:rsid w:val="001324BD"/>
    <w:rsid w:val="00145B2D"/>
    <w:rsid w:val="00152D1F"/>
    <w:rsid w:val="001603E1"/>
    <w:rsid w:val="0016169F"/>
    <w:rsid w:val="00175B2A"/>
    <w:rsid w:val="00192EBC"/>
    <w:rsid w:val="001A1E0E"/>
    <w:rsid w:val="001C58DE"/>
    <w:rsid w:val="001D0651"/>
    <w:rsid w:val="001D2927"/>
    <w:rsid w:val="001E1EF4"/>
    <w:rsid w:val="001E30AB"/>
    <w:rsid w:val="001E573D"/>
    <w:rsid w:val="001E6696"/>
    <w:rsid w:val="001F284D"/>
    <w:rsid w:val="001F2B00"/>
    <w:rsid w:val="001F39A9"/>
    <w:rsid w:val="00206D02"/>
    <w:rsid w:val="00212DEB"/>
    <w:rsid w:val="00225B85"/>
    <w:rsid w:val="00226838"/>
    <w:rsid w:val="002334E5"/>
    <w:rsid w:val="00234247"/>
    <w:rsid w:val="0024331B"/>
    <w:rsid w:val="002505EE"/>
    <w:rsid w:val="00251A1B"/>
    <w:rsid w:val="0025543D"/>
    <w:rsid w:val="0027366F"/>
    <w:rsid w:val="00277284"/>
    <w:rsid w:val="00277ED6"/>
    <w:rsid w:val="00280D43"/>
    <w:rsid w:val="00292F66"/>
    <w:rsid w:val="002A52A8"/>
    <w:rsid w:val="002B16B5"/>
    <w:rsid w:val="002B2FD7"/>
    <w:rsid w:val="002E1E09"/>
    <w:rsid w:val="002E2CFA"/>
    <w:rsid w:val="002F0FF3"/>
    <w:rsid w:val="003025B1"/>
    <w:rsid w:val="003118E8"/>
    <w:rsid w:val="00313A07"/>
    <w:rsid w:val="003262D6"/>
    <w:rsid w:val="0034241C"/>
    <w:rsid w:val="00342F6D"/>
    <w:rsid w:val="00346873"/>
    <w:rsid w:val="00347A17"/>
    <w:rsid w:val="00347D83"/>
    <w:rsid w:val="003671B5"/>
    <w:rsid w:val="003765A1"/>
    <w:rsid w:val="003816F1"/>
    <w:rsid w:val="0038228F"/>
    <w:rsid w:val="00386969"/>
    <w:rsid w:val="00394B09"/>
    <w:rsid w:val="003A0ACA"/>
    <w:rsid w:val="003A1CAA"/>
    <w:rsid w:val="003A4F19"/>
    <w:rsid w:val="003A54C3"/>
    <w:rsid w:val="003A7068"/>
    <w:rsid w:val="003B331C"/>
    <w:rsid w:val="003B55D8"/>
    <w:rsid w:val="003B5D49"/>
    <w:rsid w:val="003B63FC"/>
    <w:rsid w:val="003C074A"/>
    <w:rsid w:val="003C532D"/>
    <w:rsid w:val="003C5983"/>
    <w:rsid w:val="003D3909"/>
    <w:rsid w:val="003E484B"/>
    <w:rsid w:val="003E65AA"/>
    <w:rsid w:val="003E6A31"/>
    <w:rsid w:val="003F37FD"/>
    <w:rsid w:val="00405C02"/>
    <w:rsid w:val="00414599"/>
    <w:rsid w:val="00422E00"/>
    <w:rsid w:val="00424A2B"/>
    <w:rsid w:val="004270A0"/>
    <w:rsid w:val="00427745"/>
    <w:rsid w:val="00431F16"/>
    <w:rsid w:val="00444416"/>
    <w:rsid w:val="00447B75"/>
    <w:rsid w:val="00447F27"/>
    <w:rsid w:val="004522D7"/>
    <w:rsid w:val="00455D64"/>
    <w:rsid w:val="004637E4"/>
    <w:rsid w:val="00467FA3"/>
    <w:rsid w:val="00470A1A"/>
    <w:rsid w:val="004739C7"/>
    <w:rsid w:val="0047539C"/>
    <w:rsid w:val="0048220C"/>
    <w:rsid w:val="00486A0D"/>
    <w:rsid w:val="004906E8"/>
    <w:rsid w:val="004A2DF0"/>
    <w:rsid w:val="004C0293"/>
    <w:rsid w:val="004C2E9B"/>
    <w:rsid w:val="004C6624"/>
    <w:rsid w:val="004C7A4C"/>
    <w:rsid w:val="004E5F61"/>
    <w:rsid w:val="004F16B9"/>
    <w:rsid w:val="004F71CC"/>
    <w:rsid w:val="00502039"/>
    <w:rsid w:val="00502ECE"/>
    <w:rsid w:val="00504881"/>
    <w:rsid w:val="00513E0A"/>
    <w:rsid w:val="005143CE"/>
    <w:rsid w:val="00526282"/>
    <w:rsid w:val="00527698"/>
    <w:rsid w:val="005305DB"/>
    <w:rsid w:val="00554C0A"/>
    <w:rsid w:val="0056080F"/>
    <w:rsid w:val="00576D13"/>
    <w:rsid w:val="00584D44"/>
    <w:rsid w:val="005877EA"/>
    <w:rsid w:val="00594483"/>
    <w:rsid w:val="005A1F1B"/>
    <w:rsid w:val="005A7450"/>
    <w:rsid w:val="005B74A0"/>
    <w:rsid w:val="005C339D"/>
    <w:rsid w:val="005D0385"/>
    <w:rsid w:val="005D130D"/>
    <w:rsid w:val="005D361F"/>
    <w:rsid w:val="005E03EE"/>
    <w:rsid w:val="005F1B20"/>
    <w:rsid w:val="005F52D5"/>
    <w:rsid w:val="006036A8"/>
    <w:rsid w:val="00611B3F"/>
    <w:rsid w:val="00630000"/>
    <w:rsid w:val="00631E44"/>
    <w:rsid w:val="00632500"/>
    <w:rsid w:val="006452EC"/>
    <w:rsid w:val="0065078B"/>
    <w:rsid w:val="006515EE"/>
    <w:rsid w:val="00664E92"/>
    <w:rsid w:val="006659AA"/>
    <w:rsid w:val="006723BC"/>
    <w:rsid w:val="006807F6"/>
    <w:rsid w:val="00690605"/>
    <w:rsid w:val="006B23DC"/>
    <w:rsid w:val="006B2F18"/>
    <w:rsid w:val="006B4F52"/>
    <w:rsid w:val="006D2F02"/>
    <w:rsid w:val="006D6085"/>
    <w:rsid w:val="006D6D1B"/>
    <w:rsid w:val="006E2D5F"/>
    <w:rsid w:val="006F032E"/>
    <w:rsid w:val="006F1184"/>
    <w:rsid w:val="006F2C11"/>
    <w:rsid w:val="00706E5C"/>
    <w:rsid w:val="00733EEC"/>
    <w:rsid w:val="007617BE"/>
    <w:rsid w:val="00762439"/>
    <w:rsid w:val="0078270D"/>
    <w:rsid w:val="007971EE"/>
    <w:rsid w:val="007A034C"/>
    <w:rsid w:val="007A3E11"/>
    <w:rsid w:val="007B13AC"/>
    <w:rsid w:val="007B4BB0"/>
    <w:rsid w:val="007B53C0"/>
    <w:rsid w:val="007C01B2"/>
    <w:rsid w:val="007C7964"/>
    <w:rsid w:val="007D1D09"/>
    <w:rsid w:val="007F3D1B"/>
    <w:rsid w:val="007F78CC"/>
    <w:rsid w:val="007F78DB"/>
    <w:rsid w:val="008122D6"/>
    <w:rsid w:val="00815466"/>
    <w:rsid w:val="00817D42"/>
    <w:rsid w:val="008317AD"/>
    <w:rsid w:val="00831F23"/>
    <w:rsid w:val="00833032"/>
    <w:rsid w:val="008377B6"/>
    <w:rsid w:val="0086059D"/>
    <w:rsid w:val="00867605"/>
    <w:rsid w:val="008725C5"/>
    <w:rsid w:val="00873732"/>
    <w:rsid w:val="0088401F"/>
    <w:rsid w:val="00885A72"/>
    <w:rsid w:val="00891E55"/>
    <w:rsid w:val="008A4364"/>
    <w:rsid w:val="008A43DC"/>
    <w:rsid w:val="008B5860"/>
    <w:rsid w:val="008B7058"/>
    <w:rsid w:val="008C2D56"/>
    <w:rsid w:val="008E1F84"/>
    <w:rsid w:val="008F0EF3"/>
    <w:rsid w:val="008F5980"/>
    <w:rsid w:val="008F5B0B"/>
    <w:rsid w:val="009001B9"/>
    <w:rsid w:val="00901916"/>
    <w:rsid w:val="0090738E"/>
    <w:rsid w:val="00910058"/>
    <w:rsid w:val="00922550"/>
    <w:rsid w:val="00927E2D"/>
    <w:rsid w:val="00935DFB"/>
    <w:rsid w:val="0093795F"/>
    <w:rsid w:val="00951452"/>
    <w:rsid w:val="0095488E"/>
    <w:rsid w:val="00980E24"/>
    <w:rsid w:val="009818D3"/>
    <w:rsid w:val="00994D12"/>
    <w:rsid w:val="009B0E71"/>
    <w:rsid w:val="009B50E9"/>
    <w:rsid w:val="009C11C5"/>
    <w:rsid w:val="009C2F54"/>
    <w:rsid w:val="009C3D3C"/>
    <w:rsid w:val="009D3B64"/>
    <w:rsid w:val="009D671D"/>
    <w:rsid w:val="009F2520"/>
    <w:rsid w:val="009F3918"/>
    <w:rsid w:val="009F73EE"/>
    <w:rsid w:val="00A003BF"/>
    <w:rsid w:val="00A11294"/>
    <w:rsid w:val="00A12446"/>
    <w:rsid w:val="00A3439F"/>
    <w:rsid w:val="00A4271E"/>
    <w:rsid w:val="00A50225"/>
    <w:rsid w:val="00A510F3"/>
    <w:rsid w:val="00A707F3"/>
    <w:rsid w:val="00A74D83"/>
    <w:rsid w:val="00A8349C"/>
    <w:rsid w:val="00A91CD6"/>
    <w:rsid w:val="00AA6FF3"/>
    <w:rsid w:val="00AB2B31"/>
    <w:rsid w:val="00AC0179"/>
    <w:rsid w:val="00AD54FD"/>
    <w:rsid w:val="00AF0E54"/>
    <w:rsid w:val="00AF125A"/>
    <w:rsid w:val="00AF655F"/>
    <w:rsid w:val="00B022A6"/>
    <w:rsid w:val="00B028AA"/>
    <w:rsid w:val="00B0427F"/>
    <w:rsid w:val="00B13052"/>
    <w:rsid w:val="00B13AFA"/>
    <w:rsid w:val="00B34D4A"/>
    <w:rsid w:val="00B56872"/>
    <w:rsid w:val="00B56897"/>
    <w:rsid w:val="00B7232C"/>
    <w:rsid w:val="00B7458A"/>
    <w:rsid w:val="00B74D6A"/>
    <w:rsid w:val="00B762EB"/>
    <w:rsid w:val="00B90B6F"/>
    <w:rsid w:val="00B959B2"/>
    <w:rsid w:val="00B96BE8"/>
    <w:rsid w:val="00BA002D"/>
    <w:rsid w:val="00BA54F7"/>
    <w:rsid w:val="00BC15B9"/>
    <w:rsid w:val="00BC3061"/>
    <w:rsid w:val="00BC4BF7"/>
    <w:rsid w:val="00BC565D"/>
    <w:rsid w:val="00BD7C92"/>
    <w:rsid w:val="00BE0889"/>
    <w:rsid w:val="00BE4057"/>
    <w:rsid w:val="00BF2DFF"/>
    <w:rsid w:val="00C0209E"/>
    <w:rsid w:val="00C051AF"/>
    <w:rsid w:val="00C11673"/>
    <w:rsid w:val="00C11CD5"/>
    <w:rsid w:val="00C1229D"/>
    <w:rsid w:val="00C147CC"/>
    <w:rsid w:val="00C21B1F"/>
    <w:rsid w:val="00C31850"/>
    <w:rsid w:val="00C3251D"/>
    <w:rsid w:val="00C5444A"/>
    <w:rsid w:val="00C661C8"/>
    <w:rsid w:val="00C74DB0"/>
    <w:rsid w:val="00C768F3"/>
    <w:rsid w:val="00C9192B"/>
    <w:rsid w:val="00C94472"/>
    <w:rsid w:val="00C97FDD"/>
    <w:rsid w:val="00CB00FD"/>
    <w:rsid w:val="00CB2648"/>
    <w:rsid w:val="00CB3D50"/>
    <w:rsid w:val="00CC3EAC"/>
    <w:rsid w:val="00CC77AC"/>
    <w:rsid w:val="00CE36F9"/>
    <w:rsid w:val="00D0060D"/>
    <w:rsid w:val="00D14EB4"/>
    <w:rsid w:val="00D231D4"/>
    <w:rsid w:val="00D256B6"/>
    <w:rsid w:val="00D412E6"/>
    <w:rsid w:val="00D42EDF"/>
    <w:rsid w:val="00D506CA"/>
    <w:rsid w:val="00D5096E"/>
    <w:rsid w:val="00D52585"/>
    <w:rsid w:val="00D53BDA"/>
    <w:rsid w:val="00D56B9C"/>
    <w:rsid w:val="00D641D3"/>
    <w:rsid w:val="00D82FD4"/>
    <w:rsid w:val="00D84326"/>
    <w:rsid w:val="00D85A8C"/>
    <w:rsid w:val="00D8628C"/>
    <w:rsid w:val="00D90710"/>
    <w:rsid w:val="00D90BE9"/>
    <w:rsid w:val="00D95C26"/>
    <w:rsid w:val="00DA62AF"/>
    <w:rsid w:val="00DA69F7"/>
    <w:rsid w:val="00DB0E5C"/>
    <w:rsid w:val="00DB5570"/>
    <w:rsid w:val="00DB5F13"/>
    <w:rsid w:val="00DD0E6F"/>
    <w:rsid w:val="00DE2142"/>
    <w:rsid w:val="00DF551A"/>
    <w:rsid w:val="00E00B6E"/>
    <w:rsid w:val="00E0335F"/>
    <w:rsid w:val="00E12AC1"/>
    <w:rsid w:val="00E21D64"/>
    <w:rsid w:val="00E331DF"/>
    <w:rsid w:val="00E36204"/>
    <w:rsid w:val="00E45EBD"/>
    <w:rsid w:val="00E625DC"/>
    <w:rsid w:val="00E64588"/>
    <w:rsid w:val="00E646D3"/>
    <w:rsid w:val="00E85A96"/>
    <w:rsid w:val="00E91913"/>
    <w:rsid w:val="00E93295"/>
    <w:rsid w:val="00EA0729"/>
    <w:rsid w:val="00EA1549"/>
    <w:rsid w:val="00EA5A93"/>
    <w:rsid w:val="00EB06FE"/>
    <w:rsid w:val="00EB09C1"/>
    <w:rsid w:val="00EC31F5"/>
    <w:rsid w:val="00ED11F0"/>
    <w:rsid w:val="00ED658A"/>
    <w:rsid w:val="00EE1CBB"/>
    <w:rsid w:val="00EF1958"/>
    <w:rsid w:val="00EF1D46"/>
    <w:rsid w:val="00EF57AC"/>
    <w:rsid w:val="00F15F38"/>
    <w:rsid w:val="00F34130"/>
    <w:rsid w:val="00F37AA8"/>
    <w:rsid w:val="00F45DA4"/>
    <w:rsid w:val="00F53E7E"/>
    <w:rsid w:val="00F72F13"/>
    <w:rsid w:val="00F87152"/>
    <w:rsid w:val="00F933E2"/>
    <w:rsid w:val="00F936BE"/>
    <w:rsid w:val="00FA103E"/>
    <w:rsid w:val="00FC0494"/>
    <w:rsid w:val="00FC0573"/>
    <w:rsid w:val="00FC0A9A"/>
    <w:rsid w:val="00FC21A5"/>
    <w:rsid w:val="00FC76D2"/>
    <w:rsid w:val="00FE2DB6"/>
    <w:rsid w:val="00FE64B8"/>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906E8"/>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906E8"/>
    <w:pPr>
      <w:ind w:left="720"/>
      <w:contextualSpacing/>
    </w:pPr>
  </w:style>
  <w:style w:type="character" w:styleId="Hypertextovodkaz">
    <w:name w:val="Hyperlink"/>
    <w:basedOn w:val="Standardnpsmoodstavce"/>
    <w:uiPriority w:val="99"/>
    <w:unhideWhenUsed/>
    <w:rsid w:val="00664E92"/>
    <w:rPr>
      <w:color w:val="0000FF"/>
      <w:u w:val="single"/>
    </w:rPr>
  </w:style>
  <w:style w:type="paragraph" w:styleId="Zhlav">
    <w:name w:val="header"/>
    <w:basedOn w:val="Normln"/>
    <w:link w:val="ZhlavChar"/>
    <w:uiPriority w:val="99"/>
    <w:semiHidden/>
    <w:unhideWhenUsed/>
    <w:rsid w:val="0025543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25543D"/>
  </w:style>
  <w:style w:type="paragraph" w:styleId="Zpat">
    <w:name w:val="footer"/>
    <w:basedOn w:val="Normln"/>
    <w:link w:val="ZpatChar"/>
    <w:uiPriority w:val="99"/>
    <w:unhideWhenUsed/>
    <w:rsid w:val="0025543D"/>
    <w:pPr>
      <w:tabs>
        <w:tab w:val="center" w:pos="4536"/>
        <w:tab w:val="right" w:pos="9072"/>
      </w:tabs>
      <w:spacing w:after="0" w:line="240" w:lineRule="auto"/>
    </w:pPr>
  </w:style>
  <w:style w:type="character" w:customStyle="1" w:styleId="ZpatChar">
    <w:name w:val="Zápatí Char"/>
    <w:basedOn w:val="Standardnpsmoodstavce"/>
    <w:link w:val="Zpat"/>
    <w:uiPriority w:val="99"/>
    <w:rsid w:val="0025543D"/>
  </w:style>
  <w:style w:type="paragraph" w:styleId="Textpoznpodarou">
    <w:name w:val="footnote text"/>
    <w:basedOn w:val="Normln"/>
    <w:link w:val="TextpoznpodarouChar"/>
    <w:uiPriority w:val="99"/>
    <w:semiHidden/>
    <w:unhideWhenUsed/>
    <w:rsid w:val="003F37F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F37FD"/>
    <w:rPr>
      <w:sz w:val="20"/>
      <w:szCs w:val="20"/>
    </w:rPr>
  </w:style>
  <w:style w:type="character" w:styleId="Znakapoznpodarou">
    <w:name w:val="footnote reference"/>
    <w:basedOn w:val="Standardnpsmoodstavce"/>
    <w:uiPriority w:val="99"/>
    <w:semiHidden/>
    <w:unhideWhenUsed/>
    <w:rsid w:val="003F37FD"/>
    <w:rPr>
      <w:vertAlign w:val="superscript"/>
    </w:rPr>
  </w:style>
  <w:style w:type="paragraph" w:styleId="Textbubliny">
    <w:name w:val="Balloon Text"/>
    <w:basedOn w:val="Normln"/>
    <w:link w:val="TextbublinyChar"/>
    <w:uiPriority w:val="99"/>
    <w:semiHidden/>
    <w:unhideWhenUsed/>
    <w:rsid w:val="003262D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62D6"/>
    <w:rPr>
      <w:rFonts w:ascii="Tahoma" w:hAnsi="Tahoma" w:cs="Tahoma"/>
      <w:sz w:val="16"/>
      <w:szCs w:val="16"/>
    </w:rPr>
  </w:style>
  <w:style w:type="paragraph" w:styleId="Nzev">
    <w:name w:val="Title"/>
    <w:basedOn w:val="Normln"/>
    <w:link w:val="NzevChar"/>
    <w:qFormat/>
    <w:rsid w:val="00BE4057"/>
    <w:pPr>
      <w:spacing w:before="240" w:after="240" w:line="240" w:lineRule="auto"/>
      <w:jc w:val="center"/>
      <w:outlineLvl w:val="0"/>
    </w:pPr>
    <w:rPr>
      <w:rFonts w:ascii="Arial" w:eastAsia="Times New Roman" w:hAnsi="Arial" w:cs="Arial"/>
      <w:b/>
      <w:bCs/>
      <w:kern w:val="28"/>
      <w:sz w:val="28"/>
      <w:szCs w:val="32"/>
      <w:lang w:eastAsia="cs-CZ"/>
    </w:rPr>
  </w:style>
  <w:style w:type="character" w:customStyle="1" w:styleId="NzevChar">
    <w:name w:val="Název Char"/>
    <w:basedOn w:val="Standardnpsmoodstavce"/>
    <w:link w:val="Nzev"/>
    <w:rsid w:val="00BE4057"/>
    <w:rPr>
      <w:rFonts w:ascii="Arial" w:eastAsia="Times New Roman" w:hAnsi="Arial" w:cs="Arial"/>
      <w:b/>
      <w:bCs/>
      <w:kern w:val="28"/>
      <w:sz w:val="28"/>
      <w:szCs w:val="32"/>
    </w:rPr>
  </w:style>
</w:styles>
</file>

<file path=word/webSettings.xml><?xml version="1.0" encoding="utf-8"?>
<w:webSettings xmlns:r="http://schemas.openxmlformats.org/officeDocument/2006/relationships" xmlns:w="http://schemas.openxmlformats.org/wordprocessingml/2006/main">
  <w:divs>
    <w:div w:id="118228860">
      <w:bodyDiv w:val="1"/>
      <w:marLeft w:val="0"/>
      <w:marRight w:val="0"/>
      <w:marTop w:val="0"/>
      <w:marBottom w:val="0"/>
      <w:divBdr>
        <w:top w:val="none" w:sz="0" w:space="0" w:color="auto"/>
        <w:left w:val="none" w:sz="0" w:space="0" w:color="auto"/>
        <w:bottom w:val="none" w:sz="0" w:space="0" w:color="auto"/>
        <w:right w:val="none" w:sz="0" w:space="0" w:color="auto"/>
      </w:divBdr>
    </w:div>
    <w:div w:id="708335404">
      <w:bodyDiv w:val="1"/>
      <w:marLeft w:val="0"/>
      <w:marRight w:val="0"/>
      <w:marTop w:val="0"/>
      <w:marBottom w:val="0"/>
      <w:divBdr>
        <w:top w:val="none" w:sz="0" w:space="0" w:color="auto"/>
        <w:left w:val="none" w:sz="0" w:space="0" w:color="auto"/>
        <w:bottom w:val="none" w:sz="0" w:space="0" w:color="auto"/>
        <w:right w:val="none" w:sz="0" w:space="0" w:color="auto"/>
      </w:divBdr>
      <w:divsChild>
        <w:div w:id="307442729">
          <w:marLeft w:val="0"/>
          <w:marRight w:val="0"/>
          <w:marTop w:val="0"/>
          <w:marBottom w:val="0"/>
          <w:divBdr>
            <w:top w:val="none" w:sz="0" w:space="0" w:color="auto"/>
            <w:left w:val="none" w:sz="0" w:space="0" w:color="auto"/>
            <w:bottom w:val="none" w:sz="0" w:space="0" w:color="auto"/>
            <w:right w:val="none" w:sz="0" w:space="0" w:color="auto"/>
          </w:divBdr>
        </w:div>
      </w:divsChild>
    </w:div>
    <w:div w:id="830562782">
      <w:bodyDiv w:val="1"/>
      <w:marLeft w:val="0"/>
      <w:marRight w:val="0"/>
      <w:marTop w:val="0"/>
      <w:marBottom w:val="0"/>
      <w:divBdr>
        <w:top w:val="none" w:sz="0" w:space="0" w:color="auto"/>
        <w:left w:val="none" w:sz="0" w:space="0" w:color="auto"/>
        <w:bottom w:val="none" w:sz="0" w:space="0" w:color="auto"/>
        <w:right w:val="none" w:sz="0" w:space="0" w:color="auto"/>
      </w:divBdr>
    </w:div>
    <w:div w:id="886717171">
      <w:bodyDiv w:val="1"/>
      <w:marLeft w:val="0"/>
      <w:marRight w:val="0"/>
      <w:marTop w:val="0"/>
      <w:marBottom w:val="0"/>
      <w:divBdr>
        <w:top w:val="none" w:sz="0" w:space="0" w:color="auto"/>
        <w:left w:val="none" w:sz="0" w:space="0" w:color="auto"/>
        <w:bottom w:val="none" w:sz="0" w:space="0" w:color="auto"/>
        <w:right w:val="none" w:sz="0" w:space="0" w:color="auto"/>
      </w:divBdr>
    </w:div>
    <w:div w:id="1027606671">
      <w:bodyDiv w:val="1"/>
      <w:marLeft w:val="0"/>
      <w:marRight w:val="0"/>
      <w:marTop w:val="0"/>
      <w:marBottom w:val="0"/>
      <w:divBdr>
        <w:top w:val="none" w:sz="0" w:space="0" w:color="auto"/>
        <w:left w:val="none" w:sz="0" w:space="0" w:color="auto"/>
        <w:bottom w:val="none" w:sz="0" w:space="0" w:color="auto"/>
        <w:right w:val="none" w:sz="0" w:space="0" w:color="auto"/>
      </w:divBdr>
    </w:div>
    <w:div w:id="1079332949">
      <w:bodyDiv w:val="1"/>
      <w:marLeft w:val="0"/>
      <w:marRight w:val="0"/>
      <w:marTop w:val="0"/>
      <w:marBottom w:val="0"/>
      <w:divBdr>
        <w:top w:val="none" w:sz="0" w:space="0" w:color="auto"/>
        <w:left w:val="none" w:sz="0" w:space="0" w:color="auto"/>
        <w:bottom w:val="none" w:sz="0" w:space="0" w:color="auto"/>
        <w:right w:val="none" w:sz="0" w:space="0" w:color="auto"/>
      </w:divBdr>
    </w:div>
    <w:div w:id="1173686304">
      <w:bodyDiv w:val="1"/>
      <w:marLeft w:val="0"/>
      <w:marRight w:val="0"/>
      <w:marTop w:val="0"/>
      <w:marBottom w:val="0"/>
      <w:divBdr>
        <w:top w:val="none" w:sz="0" w:space="0" w:color="auto"/>
        <w:left w:val="none" w:sz="0" w:space="0" w:color="auto"/>
        <w:bottom w:val="none" w:sz="0" w:space="0" w:color="auto"/>
        <w:right w:val="none" w:sz="0" w:space="0" w:color="auto"/>
      </w:divBdr>
      <w:divsChild>
        <w:div w:id="460347757">
          <w:marLeft w:val="0"/>
          <w:marRight w:val="0"/>
          <w:marTop w:val="0"/>
          <w:marBottom w:val="0"/>
          <w:divBdr>
            <w:top w:val="none" w:sz="0" w:space="0" w:color="auto"/>
            <w:left w:val="none" w:sz="0" w:space="0" w:color="auto"/>
            <w:bottom w:val="none" w:sz="0" w:space="0" w:color="auto"/>
            <w:right w:val="none" w:sz="0" w:space="0" w:color="auto"/>
          </w:divBdr>
        </w:div>
      </w:divsChild>
    </w:div>
    <w:div w:id="1705793352">
      <w:bodyDiv w:val="1"/>
      <w:marLeft w:val="46"/>
      <w:marRight w:val="46"/>
      <w:marTop w:val="46"/>
      <w:marBottom w:val="12"/>
      <w:divBdr>
        <w:top w:val="none" w:sz="0" w:space="0" w:color="auto"/>
        <w:left w:val="none" w:sz="0" w:space="0" w:color="auto"/>
        <w:bottom w:val="none" w:sz="0" w:space="0" w:color="auto"/>
        <w:right w:val="none" w:sz="0" w:space="0" w:color="auto"/>
      </w:divBdr>
      <w:divsChild>
        <w:div w:id="700252549">
          <w:marLeft w:val="0"/>
          <w:marRight w:val="0"/>
          <w:marTop w:val="0"/>
          <w:marBottom w:val="0"/>
          <w:divBdr>
            <w:top w:val="none" w:sz="0" w:space="0" w:color="auto"/>
            <w:left w:val="none" w:sz="0" w:space="0" w:color="auto"/>
            <w:bottom w:val="none" w:sz="0" w:space="0" w:color="auto"/>
            <w:right w:val="none" w:sz="0" w:space="0" w:color="auto"/>
          </w:divBdr>
        </w:div>
      </w:divsChild>
    </w:div>
    <w:div w:id="1923375085">
      <w:bodyDiv w:val="1"/>
      <w:marLeft w:val="0"/>
      <w:marRight w:val="0"/>
      <w:marTop w:val="0"/>
      <w:marBottom w:val="0"/>
      <w:divBdr>
        <w:top w:val="none" w:sz="0" w:space="0" w:color="auto"/>
        <w:left w:val="none" w:sz="0" w:space="0" w:color="auto"/>
        <w:bottom w:val="none" w:sz="0" w:space="0" w:color="auto"/>
        <w:right w:val="none" w:sz="0" w:space="0" w:color="auto"/>
      </w:divBdr>
    </w:div>
    <w:div w:id="1940940885">
      <w:bodyDiv w:val="1"/>
      <w:marLeft w:val="0"/>
      <w:marRight w:val="0"/>
      <w:marTop w:val="0"/>
      <w:marBottom w:val="0"/>
      <w:divBdr>
        <w:top w:val="none" w:sz="0" w:space="0" w:color="auto"/>
        <w:left w:val="none" w:sz="0" w:space="0" w:color="auto"/>
        <w:bottom w:val="none" w:sz="0" w:space="0" w:color="auto"/>
        <w:right w:val="none" w:sz="0" w:space="0" w:color="auto"/>
      </w:divBdr>
    </w:div>
    <w:div w:id="21330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vana.pospisilova@czso.cz" TargetMode="External"/><Relationship Id="rId4" Type="http://schemas.openxmlformats.org/officeDocument/2006/relationships/settings" Target="settings.xml"/><Relationship Id="rId9" Type="http://schemas.openxmlformats.org/officeDocument/2006/relationships/hyperlink" Target="https://www.czso.cz/csu/czso/sluzebni-pomer-scitani-lidu-domu-a-bytu-sldb"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296434-6993-4974-A251-96C458AD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2</Pages>
  <Words>1093</Words>
  <Characters>6454</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7532</CharactersWithSpaces>
  <SharedDoc>false</SharedDoc>
  <HLinks>
    <vt:vector size="12" baseType="variant">
      <vt:variant>
        <vt:i4>4325436</vt:i4>
      </vt:variant>
      <vt:variant>
        <vt:i4>3</vt:i4>
      </vt:variant>
      <vt:variant>
        <vt:i4>0</vt:i4>
      </vt:variant>
      <vt:variant>
        <vt:i4>5</vt:i4>
      </vt:variant>
      <vt:variant>
        <vt:lpwstr>mailto:ivana.pospisilova@czso.cz</vt:lpwstr>
      </vt:variant>
      <vt:variant>
        <vt:lpwstr/>
      </vt:variant>
      <vt:variant>
        <vt:i4>6881406</vt:i4>
      </vt:variant>
      <vt:variant>
        <vt:i4>0</vt:i4>
      </vt:variant>
      <vt:variant>
        <vt:i4>0</vt:i4>
      </vt:variant>
      <vt:variant>
        <vt:i4>5</vt:i4>
      </vt:variant>
      <vt:variant>
        <vt:lpwstr>https://www.czso.cz/csu/czso/vyhlasena-vyberova-rizeni-na-obsazeni-sluzebnich-mist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pospisilova6388</dc:creator>
  <cp:lastModifiedBy>horalkova31463</cp:lastModifiedBy>
  <cp:revision>42</cp:revision>
  <cp:lastPrinted>2018-09-19T12:05:00Z</cp:lastPrinted>
  <dcterms:created xsi:type="dcterms:W3CDTF">2017-06-02T07:00:00Z</dcterms:created>
  <dcterms:modified xsi:type="dcterms:W3CDTF">2018-10-02T07:14:00Z</dcterms:modified>
</cp:coreProperties>
</file>