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8FCF2" w14:textId="77777777" w:rsidR="006506D6" w:rsidRPr="00E82CFB" w:rsidRDefault="006506D6" w:rsidP="00B215FE">
      <w:pPr>
        <w:pStyle w:val="Bezmezer"/>
        <w:jc w:val="center"/>
        <w:rPr>
          <w:b/>
          <w:sz w:val="28"/>
          <w:szCs w:val="28"/>
          <w:lang w:val="en-GB"/>
        </w:rPr>
      </w:pPr>
      <w:r w:rsidRPr="00E82CFB">
        <w:rPr>
          <w:b/>
          <w:sz w:val="28"/>
          <w:szCs w:val="28"/>
          <w:lang w:val="en-GB"/>
        </w:rPr>
        <w:t>Animal production statistics – Methodology</w:t>
      </w:r>
    </w:p>
    <w:p w14:paraId="0EEC9EAB" w14:textId="77777777" w:rsidR="006506D6" w:rsidRPr="00E82CFB" w:rsidRDefault="006506D6" w:rsidP="00B215FE">
      <w:pPr>
        <w:pStyle w:val="Bezmezer"/>
        <w:rPr>
          <w:b/>
          <w:szCs w:val="28"/>
          <w:lang w:val="en-GB"/>
        </w:rPr>
      </w:pPr>
    </w:p>
    <w:p w14:paraId="268FB5ED" w14:textId="0AA61C6E" w:rsidR="006506D6" w:rsidRPr="00E82CFB" w:rsidRDefault="00411DCC" w:rsidP="00D5203F">
      <w:pPr>
        <w:pStyle w:val="Bezmezer"/>
        <w:spacing w:after="120"/>
        <w:rPr>
          <w:szCs w:val="28"/>
          <w:lang w:val="en-GB"/>
        </w:rPr>
      </w:pPr>
      <w:r>
        <w:rPr>
          <w:b/>
          <w:szCs w:val="28"/>
          <w:lang w:val="en-GB"/>
        </w:rPr>
        <w:t xml:space="preserve">I. </w:t>
      </w:r>
      <w:r w:rsidR="006506D6" w:rsidRPr="00E82CFB">
        <w:rPr>
          <w:b/>
          <w:szCs w:val="28"/>
          <w:lang w:val="en-GB"/>
        </w:rPr>
        <w:t>Basic determination of the sector</w:t>
      </w:r>
    </w:p>
    <w:p w14:paraId="135FF65D" w14:textId="77777777" w:rsidR="006506D6" w:rsidRPr="00E82CFB" w:rsidRDefault="006506D6" w:rsidP="00D5203F">
      <w:pPr>
        <w:pStyle w:val="Bezmezer"/>
        <w:spacing w:after="120"/>
        <w:rPr>
          <w:szCs w:val="28"/>
          <w:lang w:val="en-GB"/>
        </w:rPr>
      </w:pPr>
      <w:r w:rsidRPr="00E82CFB">
        <w:rPr>
          <w:szCs w:val="28"/>
          <w:lang w:val="en-GB"/>
        </w:rPr>
        <w:t>Animal production statistics focuses on livestock farming (A) and meat production (B).</w:t>
      </w:r>
    </w:p>
    <w:p w14:paraId="022E2A88" w14:textId="048D1BFE" w:rsidR="001E1040" w:rsidRPr="00E82CFB" w:rsidRDefault="00411DCC" w:rsidP="00B215FE">
      <w:pPr>
        <w:pStyle w:val="Bezmezer"/>
        <w:jc w:val="both"/>
        <w:rPr>
          <w:b/>
          <w:lang w:val="en-GB"/>
        </w:rPr>
      </w:pPr>
      <w:r>
        <w:rPr>
          <w:b/>
          <w:lang w:val="en-GB"/>
        </w:rPr>
        <w:t xml:space="preserve">A. </w:t>
      </w:r>
      <w:r w:rsidR="007052F4" w:rsidRPr="00E82CFB">
        <w:rPr>
          <w:b/>
          <w:lang w:val="en-GB"/>
        </w:rPr>
        <w:t>Livestock statistics</w:t>
      </w:r>
    </w:p>
    <w:p w14:paraId="4022553C" w14:textId="09F73EBC" w:rsidR="006506D6" w:rsidRPr="00E82CFB" w:rsidRDefault="003831A5" w:rsidP="00D5203F">
      <w:pPr>
        <w:pStyle w:val="Bezmezer"/>
        <w:spacing w:after="120"/>
        <w:jc w:val="both"/>
        <w:rPr>
          <w:lang w:val="en-GB"/>
        </w:rPr>
      </w:pPr>
      <w:r w:rsidRPr="00E82CFB">
        <w:rPr>
          <w:lang w:val="en-GB"/>
        </w:rPr>
        <w:t>The livestock statistics p</w:t>
      </w:r>
      <w:r w:rsidR="006506D6" w:rsidRPr="00E82CFB">
        <w:rPr>
          <w:lang w:val="en-GB"/>
        </w:rPr>
        <w:t>rovides information on livestock numbers and animal production for agricultural holdings</w:t>
      </w:r>
      <w:r w:rsidR="002D7339" w:rsidRPr="00E82CFB">
        <w:rPr>
          <w:lang w:val="en-GB"/>
        </w:rPr>
        <w:t xml:space="preserve"> that</w:t>
      </w:r>
      <w:r w:rsidR="006506D6" w:rsidRPr="00E82CFB">
        <w:rPr>
          <w:lang w:val="en-GB"/>
        </w:rPr>
        <w:t xml:space="preserve"> keep livestock and are registered in the Farm Register.</w:t>
      </w:r>
    </w:p>
    <w:p w14:paraId="4D809BBA" w14:textId="77777777" w:rsidR="00EE338B" w:rsidRPr="00E82CFB" w:rsidRDefault="004341BE" w:rsidP="00D5203F">
      <w:pPr>
        <w:pStyle w:val="Bezmezer"/>
        <w:spacing w:after="120"/>
        <w:jc w:val="both"/>
        <w:rPr>
          <w:lang w:val="en-GB"/>
        </w:rPr>
      </w:pPr>
      <w:r w:rsidRPr="00E82CFB">
        <w:rPr>
          <w:lang w:val="en-GB"/>
        </w:rPr>
        <w:t>The agricultural holding (statistical unit) means a single unit, both technically and economically, that has a single management and that undertakes agricultural activities, either as its primary or secondary activity. Statistical units are legal as well as natural persons.</w:t>
      </w:r>
    </w:p>
    <w:p w14:paraId="7730B3E8" w14:textId="77777777" w:rsidR="00010CEC" w:rsidRPr="00E82CFB" w:rsidRDefault="00E9231E" w:rsidP="00B215FE">
      <w:pPr>
        <w:pStyle w:val="Bezmezer"/>
        <w:jc w:val="both"/>
        <w:rPr>
          <w:lang w:val="en-GB"/>
        </w:rPr>
      </w:pPr>
      <w:r w:rsidRPr="00E82CFB">
        <w:rPr>
          <w:b/>
          <w:lang w:val="en-GB"/>
        </w:rPr>
        <w:t>Agricultural activities</w:t>
      </w:r>
      <w:r w:rsidRPr="00E82CFB">
        <w:rPr>
          <w:lang w:val="en-GB"/>
        </w:rPr>
        <w:t xml:space="preserve"> are, according to the European statistical classification of economic activities (NACE), the following activities:</w:t>
      </w:r>
    </w:p>
    <w:p w14:paraId="2272B1B6" w14:textId="77777777" w:rsidR="00E9231E" w:rsidRPr="00E82CFB" w:rsidRDefault="00E9231E" w:rsidP="00B215FE">
      <w:pPr>
        <w:pStyle w:val="Bezmezer"/>
        <w:ind w:left="426"/>
        <w:jc w:val="both"/>
        <w:rPr>
          <w:lang w:val="en-GB"/>
        </w:rPr>
      </w:pPr>
      <w:r w:rsidRPr="00E82CFB">
        <w:rPr>
          <w:lang w:val="en-GB"/>
        </w:rPr>
        <w:t xml:space="preserve">01.1 Growing of non-perennial crops </w:t>
      </w:r>
    </w:p>
    <w:p w14:paraId="25185249" w14:textId="77777777" w:rsidR="004341BE" w:rsidRPr="00E82CFB" w:rsidRDefault="00E9231E" w:rsidP="00B215FE">
      <w:pPr>
        <w:pStyle w:val="Bezmezer"/>
        <w:ind w:left="426"/>
        <w:jc w:val="both"/>
        <w:rPr>
          <w:lang w:val="en-GB"/>
        </w:rPr>
      </w:pPr>
      <w:r w:rsidRPr="00E82CFB">
        <w:rPr>
          <w:lang w:val="en-GB"/>
        </w:rPr>
        <w:t xml:space="preserve">01.2 Growing of perennial crops </w:t>
      </w:r>
    </w:p>
    <w:p w14:paraId="311972B8" w14:textId="77777777" w:rsidR="00E9231E" w:rsidRPr="00E82CFB" w:rsidRDefault="00E9231E" w:rsidP="00B215FE">
      <w:pPr>
        <w:pStyle w:val="Bezmezer"/>
        <w:ind w:left="426"/>
        <w:jc w:val="both"/>
        <w:rPr>
          <w:lang w:val="en-GB"/>
        </w:rPr>
      </w:pPr>
      <w:r w:rsidRPr="00E82CFB">
        <w:rPr>
          <w:lang w:val="en-GB"/>
        </w:rPr>
        <w:t xml:space="preserve">01.3 Plant propagation </w:t>
      </w:r>
    </w:p>
    <w:p w14:paraId="3852B929" w14:textId="03682247" w:rsidR="00E9231E" w:rsidRPr="00E82CFB" w:rsidRDefault="00E9231E" w:rsidP="00B215FE">
      <w:pPr>
        <w:pStyle w:val="Bezmezer"/>
        <w:ind w:left="426"/>
        <w:jc w:val="both"/>
        <w:rPr>
          <w:lang w:val="en-GB"/>
        </w:rPr>
      </w:pPr>
      <w:r w:rsidRPr="00E82CFB">
        <w:rPr>
          <w:lang w:val="en-GB"/>
        </w:rPr>
        <w:t>01.4 Animal production</w:t>
      </w:r>
      <w:r w:rsidR="004D5C8F" w:rsidRPr="00E82CFB">
        <w:rPr>
          <w:lang w:val="en-GB"/>
        </w:rPr>
        <w:t>:</w:t>
      </w:r>
      <w:r w:rsidRPr="00E82CFB">
        <w:rPr>
          <w:lang w:val="en-GB"/>
        </w:rPr>
        <w:t xml:space="preserve"> from the class 01.49 Raising of other animals, only </w:t>
      </w:r>
      <w:r w:rsidR="004D5C8F" w:rsidRPr="00E82CFB">
        <w:rPr>
          <w:lang w:val="en-GB"/>
        </w:rPr>
        <w:t xml:space="preserve">a) raising and breeding of semi-domesticates or other live animals (except insects); </w:t>
      </w:r>
      <w:r w:rsidR="002D7339" w:rsidRPr="00E82CFB">
        <w:rPr>
          <w:lang w:val="en-GB"/>
        </w:rPr>
        <w:t xml:space="preserve">and </w:t>
      </w:r>
      <w:r w:rsidR="004D5C8F" w:rsidRPr="00E82CFB">
        <w:rPr>
          <w:lang w:val="en-GB"/>
        </w:rPr>
        <w:t>b</w:t>
      </w:r>
      <w:r w:rsidRPr="00E82CFB">
        <w:rPr>
          <w:lang w:val="en-GB"/>
        </w:rPr>
        <w:t xml:space="preserve">) </w:t>
      </w:r>
      <w:proofErr w:type="gramStart"/>
      <w:r w:rsidR="004D5C8F" w:rsidRPr="00E82CFB">
        <w:rPr>
          <w:lang w:val="en-GB"/>
        </w:rPr>
        <w:t>bee-keeping</w:t>
      </w:r>
      <w:proofErr w:type="gramEnd"/>
      <w:r w:rsidR="004D5C8F" w:rsidRPr="00E82CFB">
        <w:rPr>
          <w:lang w:val="en-GB"/>
        </w:rPr>
        <w:t>, production of honey and beeswax</w:t>
      </w:r>
    </w:p>
    <w:p w14:paraId="58963C33" w14:textId="77777777" w:rsidR="004D5C8F" w:rsidRPr="00E82CFB" w:rsidRDefault="004D5C8F" w:rsidP="00B215FE">
      <w:pPr>
        <w:pStyle w:val="Bezmezer"/>
        <w:ind w:left="426"/>
        <w:jc w:val="both"/>
        <w:rPr>
          <w:lang w:val="en-GB"/>
        </w:rPr>
      </w:pPr>
      <w:r w:rsidRPr="00E82CFB">
        <w:rPr>
          <w:lang w:val="en-GB"/>
        </w:rPr>
        <w:t>01.5 Mixed farming</w:t>
      </w:r>
    </w:p>
    <w:p w14:paraId="1690565C" w14:textId="7E34FB4E" w:rsidR="004D5C8F" w:rsidRPr="00E82CFB" w:rsidRDefault="004D5C8F" w:rsidP="00B215FE">
      <w:pPr>
        <w:pStyle w:val="Bezmezer"/>
        <w:ind w:left="426"/>
        <w:jc w:val="both"/>
        <w:rPr>
          <w:lang w:val="en-GB"/>
        </w:rPr>
      </w:pPr>
      <w:r w:rsidRPr="00E82CFB">
        <w:rPr>
          <w:lang w:val="en-GB"/>
        </w:rPr>
        <w:t>01.6 Support activities to agriculture and post-harvest crop activities: only maintenance of agricultural land in good agricultural and environmental condition</w:t>
      </w:r>
      <w:r w:rsidR="00991852">
        <w:rPr>
          <w:lang w:val="en-GB"/>
        </w:rPr>
        <w:t xml:space="preserve"> is included.</w:t>
      </w:r>
    </w:p>
    <w:p w14:paraId="4CF35AE0" w14:textId="77777777" w:rsidR="00D5203F" w:rsidRDefault="004D5C8F" w:rsidP="00D5203F">
      <w:pPr>
        <w:pStyle w:val="Bezmezer"/>
        <w:spacing w:after="120"/>
        <w:jc w:val="both"/>
        <w:rPr>
          <w:bCs/>
          <w:lang w:val="en-GB"/>
        </w:rPr>
      </w:pPr>
      <w:r w:rsidRPr="00E82CFB">
        <w:rPr>
          <w:bCs/>
          <w:lang w:val="en-GB"/>
        </w:rPr>
        <w:t xml:space="preserve">The Farm Register is administered by the Czech Statistical Office </w:t>
      </w:r>
      <w:proofErr w:type="gramStart"/>
      <w:r w:rsidRPr="00E82CFB">
        <w:rPr>
          <w:bCs/>
          <w:lang w:val="en-GB"/>
        </w:rPr>
        <w:t>on the basis of</w:t>
      </w:r>
      <w:proofErr w:type="gramEnd"/>
      <w:r w:rsidRPr="00E82CFB">
        <w:rPr>
          <w:bCs/>
          <w:lang w:val="en-GB"/>
        </w:rPr>
        <w:t xml:space="preserve"> § 19a of the Law No 89/1995 Coll., on the State Statistical Service. The criteria for involvement of a holding in the Register are stated by the Decree of the Czech Statistical Office No 126/2001 Coll. and are as follows:</w:t>
      </w:r>
    </w:p>
    <w:p w14:paraId="44443FE1" w14:textId="522E1548" w:rsidR="004D5C8F" w:rsidRPr="00E82CFB" w:rsidRDefault="004D5C8F" w:rsidP="00D5203F">
      <w:pPr>
        <w:pStyle w:val="Bezmezer"/>
        <w:ind w:left="851" w:hanging="425"/>
        <w:jc w:val="both"/>
        <w:rPr>
          <w:bCs/>
          <w:lang w:val="en-GB"/>
        </w:rPr>
      </w:pPr>
      <w:r w:rsidRPr="00E82CFB">
        <w:rPr>
          <w:bCs/>
          <w:lang w:val="en-GB"/>
        </w:rPr>
        <w:t>a)</w:t>
      </w:r>
      <w:r w:rsidR="003372CD">
        <w:rPr>
          <w:bCs/>
          <w:lang w:val="en-GB"/>
        </w:rPr>
        <w:tab/>
      </w:r>
      <w:r w:rsidRPr="00E82CFB">
        <w:rPr>
          <w:bCs/>
          <w:lang w:val="en-GB"/>
        </w:rPr>
        <w:t xml:space="preserve">utilised agricultural area of 1 hectare and </w:t>
      </w:r>
      <w:proofErr w:type="gramStart"/>
      <w:r w:rsidRPr="00E82CFB">
        <w:rPr>
          <w:bCs/>
          <w:lang w:val="en-GB"/>
        </w:rPr>
        <w:t>more;</w:t>
      </w:r>
      <w:proofErr w:type="gramEnd"/>
      <w:r w:rsidRPr="00E82CFB">
        <w:rPr>
          <w:bCs/>
          <w:lang w:val="en-GB"/>
        </w:rPr>
        <w:t xml:space="preserve"> </w:t>
      </w:r>
    </w:p>
    <w:p w14:paraId="0953727C" w14:textId="6305E1A9" w:rsidR="004D5C8F" w:rsidRPr="00E82CFB" w:rsidRDefault="00411DCC" w:rsidP="00B215FE">
      <w:pPr>
        <w:pStyle w:val="Bezmezer"/>
        <w:ind w:left="851" w:hanging="425"/>
        <w:jc w:val="both"/>
        <w:rPr>
          <w:bCs/>
          <w:lang w:val="en-GB"/>
        </w:rPr>
      </w:pPr>
      <w:r>
        <w:rPr>
          <w:bCs/>
          <w:lang w:val="en-GB"/>
        </w:rPr>
        <w:t>b)</w:t>
      </w:r>
      <w:r w:rsidR="003372CD">
        <w:rPr>
          <w:bCs/>
          <w:lang w:val="en-GB"/>
        </w:rPr>
        <w:tab/>
      </w:r>
      <w:r w:rsidR="004D5C8F" w:rsidRPr="00E82CFB">
        <w:rPr>
          <w:bCs/>
          <w:lang w:val="en-GB"/>
        </w:rPr>
        <w:t>at least 1 500 m2 of grown specialty crops (vineyards, hop gardens, intensive orchards, flowers or ornamental woody plants, vegetables, aromatic plants, medicinal plants, seeds, nurseries etc.</w:t>
      </w:r>
      <w:proofErr w:type="gramStart"/>
      <w:r w:rsidR="004D5C8F" w:rsidRPr="00E82CFB">
        <w:rPr>
          <w:bCs/>
          <w:lang w:val="en-GB"/>
        </w:rPr>
        <w:t>);</w:t>
      </w:r>
      <w:proofErr w:type="gramEnd"/>
    </w:p>
    <w:p w14:paraId="615BA70F" w14:textId="1C05E750" w:rsidR="004D5C8F" w:rsidRPr="00E82CFB" w:rsidRDefault="004D5C8F" w:rsidP="00B215FE">
      <w:pPr>
        <w:pStyle w:val="Bezmezer"/>
        <w:ind w:left="851" w:hanging="425"/>
        <w:jc w:val="both"/>
        <w:rPr>
          <w:bCs/>
          <w:lang w:val="en-GB"/>
        </w:rPr>
      </w:pPr>
      <w:r w:rsidRPr="00E82CFB">
        <w:rPr>
          <w:bCs/>
          <w:lang w:val="en-GB"/>
        </w:rPr>
        <w:t>c)</w:t>
      </w:r>
      <w:r w:rsidR="003372CD">
        <w:rPr>
          <w:bCs/>
          <w:lang w:val="en-GB"/>
        </w:rPr>
        <w:tab/>
      </w:r>
      <w:r w:rsidRPr="00E82CFB">
        <w:rPr>
          <w:bCs/>
          <w:lang w:val="en-GB"/>
        </w:rPr>
        <w:t xml:space="preserve">at least 300 m2 of greenhouses and/or </w:t>
      </w:r>
      <w:proofErr w:type="gramStart"/>
      <w:r w:rsidRPr="00E82CFB">
        <w:rPr>
          <w:bCs/>
          <w:lang w:val="en-GB"/>
        </w:rPr>
        <w:t>hotbeds;</w:t>
      </w:r>
      <w:proofErr w:type="gramEnd"/>
      <w:r w:rsidRPr="00E82CFB">
        <w:rPr>
          <w:bCs/>
          <w:lang w:val="en-GB"/>
        </w:rPr>
        <w:t xml:space="preserve"> </w:t>
      </w:r>
    </w:p>
    <w:p w14:paraId="1424C424" w14:textId="29879A57" w:rsidR="004D5C8F" w:rsidRPr="00E82CFB" w:rsidRDefault="004D5C8F" w:rsidP="00B215FE">
      <w:pPr>
        <w:pStyle w:val="Bezmezer"/>
        <w:ind w:left="851" w:hanging="425"/>
        <w:jc w:val="both"/>
        <w:rPr>
          <w:bCs/>
          <w:lang w:val="en-GB"/>
        </w:rPr>
      </w:pPr>
      <w:r w:rsidRPr="00E82CFB">
        <w:rPr>
          <w:bCs/>
          <w:lang w:val="en-GB"/>
        </w:rPr>
        <w:t>d)</w:t>
      </w:r>
      <w:r w:rsidR="003372CD">
        <w:rPr>
          <w:bCs/>
          <w:lang w:val="en-GB"/>
        </w:rPr>
        <w:tab/>
      </w:r>
      <w:r w:rsidRPr="00E82CFB">
        <w:rPr>
          <w:bCs/>
          <w:lang w:val="en-GB"/>
        </w:rPr>
        <w:t>farming of livestock from 1 head of cattle, or 2 head of pigs, or 4 head of sheep, or goats, or 50 head of poultry, or 100 head of rabbits, or 100 head of fur animals, or</w:t>
      </w:r>
    </w:p>
    <w:p w14:paraId="61855CD0" w14:textId="5238D0E0" w:rsidR="00E5782B" w:rsidRPr="00E82CFB" w:rsidRDefault="004D5C8F" w:rsidP="00D5203F">
      <w:pPr>
        <w:pStyle w:val="Bezmezer"/>
        <w:spacing w:after="120"/>
        <w:ind w:left="850" w:hanging="425"/>
        <w:jc w:val="both"/>
        <w:rPr>
          <w:bCs/>
          <w:lang w:val="en-GB"/>
        </w:rPr>
      </w:pPr>
      <w:r w:rsidRPr="00E82CFB">
        <w:rPr>
          <w:bCs/>
          <w:lang w:val="en-GB"/>
        </w:rPr>
        <w:t>e)</w:t>
      </w:r>
      <w:r w:rsidR="003372CD">
        <w:rPr>
          <w:bCs/>
          <w:lang w:val="en-GB"/>
        </w:rPr>
        <w:tab/>
      </w:r>
      <w:r w:rsidRPr="00E82CFB">
        <w:rPr>
          <w:bCs/>
          <w:lang w:val="en-GB"/>
        </w:rPr>
        <w:t>freshwater fish farming on water bodies, irrespective of their size.</w:t>
      </w:r>
    </w:p>
    <w:p w14:paraId="2EA440A4" w14:textId="1DEABC80" w:rsidR="004D5C8F" w:rsidRPr="00E82CFB" w:rsidRDefault="003372CD" w:rsidP="00B215FE">
      <w:pPr>
        <w:pStyle w:val="Bezmezer"/>
        <w:contextualSpacing/>
        <w:jc w:val="both"/>
        <w:rPr>
          <w:b/>
          <w:lang w:val="en-GB"/>
        </w:rPr>
      </w:pPr>
      <w:r>
        <w:rPr>
          <w:b/>
          <w:lang w:val="en-GB"/>
        </w:rPr>
        <w:t xml:space="preserve">B. </w:t>
      </w:r>
      <w:r w:rsidR="004D5C8F" w:rsidRPr="00E82CFB">
        <w:rPr>
          <w:b/>
          <w:lang w:val="en-GB"/>
        </w:rPr>
        <w:t>Meat production statistics</w:t>
      </w:r>
    </w:p>
    <w:p w14:paraId="6E50A65F" w14:textId="0A8A1719" w:rsidR="002455E6" w:rsidRPr="00E82CFB" w:rsidRDefault="002D7339" w:rsidP="00B215FE">
      <w:pPr>
        <w:pStyle w:val="Bezmezer"/>
        <w:contextualSpacing/>
        <w:jc w:val="both"/>
        <w:rPr>
          <w:lang w:val="en-GB"/>
        </w:rPr>
      </w:pPr>
      <w:r w:rsidRPr="00E82CFB">
        <w:rPr>
          <w:lang w:val="en-GB"/>
        </w:rPr>
        <w:t>The meat production statistics p</w:t>
      </w:r>
      <w:r w:rsidR="004D5C8F" w:rsidRPr="00E82CFB">
        <w:rPr>
          <w:lang w:val="en-GB"/>
        </w:rPr>
        <w:t xml:space="preserve">rovides information </w:t>
      </w:r>
    </w:p>
    <w:p w14:paraId="270B7FB4" w14:textId="21881D43" w:rsidR="004D5C8F" w:rsidRPr="003372CD" w:rsidRDefault="004D5C8F" w:rsidP="00B215FE">
      <w:pPr>
        <w:pStyle w:val="Bezmezer"/>
        <w:numPr>
          <w:ilvl w:val="0"/>
          <w:numId w:val="46"/>
        </w:numPr>
        <w:contextualSpacing/>
        <w:jc w:val="both"/>
        <w:rPr>
          <w:bCs/>
          <w:lang w:val="en-GB"/>
        </w:rPr>
      </w:pPr>
      <w:r w:rsidRPr="003372CD">
        <w:rPr>
          <w:bCs/>
          <w:lang w:val="en-GB"/>
        </w:rPr>
        <w:t xml:space="preserve">on </w:t>
      </w:r>
      <w:r w:rsidR="002455E6" w:rsidRPr="003372CD">
        <w:rPr>
          <w:bCs/>
          <w:lang w:val="en-GB"/>
        </w:rPr>
        <w:t xml:space="preserve">slaughtering of livestock and meat production in slaughterhouses </w:t>
      </w:r>
      <w:r w:rsidR="009C4BE2" w:rsidRPr="003372CD">
        <w:rPr>
          <w:bCs/>
          <w:lang w:val="en-GB"/>
        </w:rPr>
        <w:t xml:space="preserve">that are </w:t>
      </w:r>
      <w:r w:rsidR="002455E6" w:rsidRPr="003372CD">
        <w:rPr>
          <w:bCs/>
          <w:lang w:val="en-GB"/>
        </w:rPr>
        <w:t xml:space="preserve">registered under the State Veterinary Administration and </w:t>
      </w:r>
      <w:r w:rsidR="00991852" w:rsidRPr="003372CD">
        <w:rPr>
          <w:bCs/>
          <w:lang w:val="en-GB"/>
        </w:rPr>
        <w:t xml:space="preserve">that </w:t>
      </w:r>
      <w:r w:rsidR="00393AD5" w:rsidRPr="003372CD">
        <w:rPr>
          <w:bCs/>
          <w:lang w:val="en-GB"/>
        </w:rPr>
        <w:t xml:space="preserve">are </w:t>
      </w:r>
      <w:r w:rsidR="002455E6" w:rsidRPr="003372CD">
        <w:rPr>
          <w:bCs/>
          <w:lang w:val="en-GB"/>
        </w:rPr>
        <w:t>approved for slaughtering of animals whose meat is intended for human consumption</w:t>
      </w:r>
    </w:p>
    <w:p w14:paraId="4267C3A1" w14:textId="2241FD2E" w:rsidR="002455E6" w:rsidRPr="00D5203F" w:rsidRDefault="002455E6" w:rsidP="00D5203F">
      <w:pPr>
        <w:pStyle w:val="Bezmezer"/>
        <w:numPr>
          <w:ilvl w:val="0"/>
          <w:numId w:val="46"/>
        </w:numPr>
        <w:spacing w:after="120"/>
        <w:ind w:left="782" w:hanging="357"/>
        <w:contextualSpacing/>
        <w:jc w:val="both"/>
        <w:rPr>
          <w:lang w:val="en-GB"/>
        </w:rPr>
      </w:pPr>
      <w:r w:rsidRPr="00D5203F">
        <w:rPr>
          <w:bCs/>
          <w:lang w:val="en-GB"/>
        </w:rPr>
        <w:t xml:space="preserve">on slaughtering of livestock out of registered slaughterhouses, mostly for own consumption in households. </w:t>
      </w:r>
    </w:p>
    <w:p w14:paraId="319A439A" w14:textId="632794F6" w:rsidR="00B53556" w:rsidRPr="00E82CFB" w:rsidRDefault="002455E6" w:rsidP="00D5203F">
      <w:pPr>
        <w:pStyle w:val="Bezmezer"/>
        <w:spacing w:after="120"/>
        <w:jc w:val="both"/>
        <w:rPr>
          <w:lang w:val="en-GB"/>
        </w:rPr>
      </w:pPr>
      <w:r w:rsidRPr="00E82CFB">
        <w:rPr>
          <w:lang w:val="en-GB"/>
        </w:rPr>
        <w:t>The animal production statistics geographically covers the entire territory of the Czech Republic; its outputs are broken down by region (NUTS 3 level</w:t>
      </w:r>
      <w:r w:rsidR="00584E1F" w:rsidRPr="00E82CFB">
        <w:rPr>
          <w:lang w:val="en-GB"/>
        </w:rPr>
        <w:t>;</w:t>
      </w:r>
      <w:r w:rsidRPr="00E82CFB">
        <w:rPr>
          <w:lang w:val="en-GB"/>
        </w:rPr>
        <w:t xml:space="preserve"> </w:t>
      </w:r>
      <w:r w:rsidR="00584E1F" w:rsidRPr="00F66798">
        <w:rPr>
          <w:lang w:val="en-GB"/>
        </w:rPr>
        <w:t xml:space="preserve">CZ010 </w:t>
      </w:r>
      <w:proofErr w:type="spellStart"/>
      <w:r w:rsidRPr="00F66798">
        <w:rPr>
          <w:lang w:val="en-GB"/>
        </w:rPr>
        <w:t>Hlavní</w:t>
      </w:r>
      <w:proofErr w:type="spellEnd"/>
      <w:r w:rsidRPr="00F66798">
        <w:rPr>
          <w:lang w:val="en-GB"/>
        </w:rPr>
        <w:t xml:space="preserve"> </w:t>
      </w:r>
      <w:proofErr w:type="spellStart"/>
      <w:r w:rsidRPr="00F66798">
        <w:rPr>
          <w:lang w:val="en-GB"/>
        </w:rPr>
        <w:t>město</w:t>
      </w:r>
      <w:proofErr w:type="spellEnd"/>
      <w:r w:rsidRPr="00F66798">
        <w:rPr>
          <w:lang w:val="en-GB"/>
        </w:rPr>
        <w:t xml:space="preserve"> Praha and </w:t>
      </w:r>
      <w:r w:rsidR="00584E1F" w:rsidRPr="00F66798">
        <w:rPr>
          <w:lang w:val="en-GB"/>
        </w:rPr>
        <w:t xml:space="preserve">CZ020 </w:t>
      </w:r>
      <w:proofErr w:type="spellStart"/>
      <w:r w:rsidRPr="00F66798">
        <w:rPr>
          <w:lang w:val="en-GB"/>
        </w:rPr>
        <w:t>Středočeský</w:t>
      </w:r>
      <w:proofErr w:type="spellEnd"/>
      <w:r w:rsidRPr="00F66798">
        <w:rPr>
          <w:lang w:val="en-GB"/>
        </w:rPr>
        <w:t xml:space="preserve"> </w:t>
      </w:r>
      <w:proofErr w:type="spellStart"/>
      <w:r w:rsidRPr="00F66798">
        <w:rPr>
          <w:lang w:val="en-GB"/>
        </w:rPr>
        <w:t>kraj</w:t>
      </w:r>
      <w:proofErr w:type="spellEnd"/>
      <w:r w:rsidRPr="00E82CFB">
        <w:rPr>
          <w:lang w:val="en-GB"/>
        </w:rPr>
        <w:t xml:space="preserve"> being merged</w:t>
      </w:r>
      <w:r w:rsidR="0056180C">
        <w:rPr>
          <w:lang w:val="en-GB"/>
        </w:rPr>
        <w:t xml:space="preserve"> </w:t>
      </w:r>
      <w:r w:rsidR="00B55338" w:rsidRPr="0056180C">
        <w:rPr>
          <w:color w:val="5B9BD5" w:themeColor="accent1"/>
          <w:lang w:val="en-GB"/>
        </w:rPr>
        <w:t>until 2024</w:t>
      </w:r>
      <w:r w:rsidRPr="00E82CFB">
        <w:rPr>
          <w:lang w:val="en-GB"/>
        </w:rPr>
        <w:t xml:space="preserve">) or coherence region (NUTS 2 level) according to the common classification of territorial units for statistics </w:t>
      </w:r>
      <w:r w:rsidR="00D833B8">
        <w:rPr>
          <w:lang w:val="en-GB"/>
        </w:rPr>
        <w:t>(</w:t>
      </w:r>
      <w:r w:rsidRPr="00E82CFB">
        <w:rPr>
          <w:lang w:val="en-GB"/>
        </w:rPr>
        <w:t>CZ-NUTS).</w:t>
      </w:r>
    </w:p>
    <w:p w14:paraId="1B698DD2" w14:textId="5088E095" w:rsidR="006A1172" w:rsidRPr="00E82CFB" w:rsidRDefault="003372CD" w:rsidP="00D5203F">
      <w:pPr>
        <w:pStyle w:val="Bezmezer"/>
        <w:spacing w:after="120"/>
        <w:jc w:val="both"/>
        <w:rPr>
          <w:b/>
          <w:lang w:val="en-GB"/>
        </w:rPr>
      </w:pPr>
      <w:r>
        <w:rPr>
          <w:b/>
          <w:lang w:val="en-GB"/>
        </w:rPr>
        <w:t xml:space="preserve">II. </w:t>
      </w:r>
      <w:r w:rsidR="00572C5B" w:rsidRPr="00E82CFB">
        <w:rPr>
          <w:b/>
          <w:lang w:val="en-GB"/>
        </w:rPr>
        <w:t>Data source</w:t>
      </w:r>
    </w:p>
    <w:p w14:paraId="2F6AFB0C" w14:textId="1D7A3E36" w:rsidR="00572C5B" w:rsidRPr="00E82CFB" w:rsidRDefault="00572C5B" w:rsidP="00D5203F">
      <w:pPr>
        <w:pStyle w:val="Bezmezer"/>
        <w:spacing w:after="120"/>
        <w:jc w:val="both"/>
        <w:rPr>
          <w:lang w:val="en-GB"/>
        </w:rPr>
      </w:pPr>
      <w:r w:rsidRPr="00E82CFB">
        <w:rPr>
          <w:lang w:val="en-GB"/>
        </w:rPr>
        <w:t xml:space="preserve">Statistical surveys are the main data source for </w:t>
      </w:r>
      <w:r w:rsidR="009C4BE2" w:rsidRPr="00E82CFB">
        <w:rPr>
          <w:lang w:val="en-GB"/>
        </w:rPr>
        <w:t>animal</w:t>
      </w:r>
      <w:r w:rsidRPr="00E82CFB">
        <w:rPr>
          <w:lang w:val="en-GB"/>
        </w:rPr>
        <w:t xml:space="preserve"> production statistics; other data sources, e.g. data from statistical surveys of the Ministry of Agriculture of the Czech Republic</w:t>
      </w:r>
      <w:r w:rsidR="00EF0DCE">
        <w:rPr>
          <w:lang w:val="en-GB"/>
        </w:rPr>
        <w:t xml:space="preserve"> (</w:t>
      </w:r>
      <w:r w:rsidR="006D66C3">
        <w:rPr>
          <w:lang w:val="en-GB"/>
        </w:rPr>
        <w:t xml:space="preserve">hereafter </w:t>
      </w:r>
      <w:r w:rsidR="00EF0DCE">
        <w:rPr>
          <w:lang w:val="en-GB"/>
        </w:rPr>
        <w:t>MoA)</w:t>
      </w:r>
      <w:r w:rsidRPr="00E82CFB">
        <w:rPr>
          <w:lang w:val="en-GB"/>
        </w:rPr>
        <w:t xml:space="preserve">, expert estimations, and data from the Central </w:t>
      </w:r>
      <w:r w:rsidR="00902F1A" w:rsidRPr="00E82CFB">
        <w:rPr>
          <w:lang w:val="en-GB"/>
        </w:rPr>
        <w:t>A</w:t>
      </w:r>
      <w:r w:rsidR="00F76C9B" w:rsidRPr="00E82CFB">
        <w:rPr>
          <w:lang w:val="en-GB"/>
        </w:rPr>
        <w:t xml:space="preserve">nimal </w:t>
      </w:r>
      <w:r w:rsidR="00902F1A" w:rsidRPr="00E82CFB">
        <w:rPr>
          <w:lang w:val="en-GB"/>
        </w:rPr>
        <w:t>R</w:t>
      </w:r>
      <w:r w:rsidR="00F76C9B" w:rsidRPr="00E82CFB">
        <w:rPr>
          <w:lang w:val="en-GB"/>
        </w:rPr>
        <w:t xml:space="preserve">egister </w:t>
      </w:r>
      <w:r w:rsidRPr="00E82CFB">
        <w:rPr>
          <w:lang w:val="en-GB"/>
        </w:rPr>
        <w:t>are used as well.</w:t>
      </w:r>
    </w:p>
    <w:p w14:paraId="165622D7" w14:textId="2A25A30E" w:rsidR="00902F1A" w:rsidRPr="00D708FB" w:rsidRDefault="00D708FB" w:rsidP="00D5203F">
      <w:pPr>
        <w:spacing w:after="0" w:line="240" w:lineRule="auto"/>
        <w:rPr>
          <w:b/>
          <w:lang w:val="en-GB"/>
        </w:rPr>
      </w:pPr>
      <w:r>
        <w:rPr>
          <w:b/>
          <w:lang w:val="en-GB"/>
        </w:rPr>
        <w:lastRenderedPageBreak/>
        <w:t xml:space="preserve">A. </w:t>
      </w:r>
      <w:r w:rsidR="007052F4" w:rsidRPr="00D708FB">
        <w:rPr>
          <w:b/>
          <w:lang w:val="en-GB"/>
        </w:rPr>
        <w:t>Livestock statistics</w:t>
      </w:r>
    </w:p>
    <w:p w14:paraId="01835EC3" w14:textId="77777777" w:rsidR="006A1172" w:rsidRPr="00E82CFB" w:rsidRDefault="0032783A" w:rsidP="00B215FE">
      <w:pPr>
        <w:pStyle w:val="Bezmezer"/>
        <w:contextualSpacing/>
        <w:jc w:val="both"/>
        <w:rPr>
          <w:lang w:val="en-GB"/>
        </w:rPr>
      </w:pPr>
      <w:r w:rsidRPr="00E82CFB">
        <w:rPr>
          <w:b/>
          <w:lang w:val="en-GB"/>
        </w:rPr>
        <w:t xml:space="preserve">1. </w:t>
      </w:r>
      <w:r w:rsidR="00902F1A" w:rsidRPr="00E82CFB">
        <w:rPr>
          <w:b/>
          <w:lang w:val="en-GB"/>
        </w:rPr>
        <w:t>Statistical surveys</w:t>
      </w:r>
    </w:p>
    <w:p w14:paraId="70B48AA9" w14:textId="100D7B53" w:rsidR="005115E8" w:rsidRPr="00E82CFB" w:rsidRDefault="00626871" w:rsidP="00B215FE">
      <w:pPr>
        <w:pStyle w:val="Bezmezer"/>
        <w:contextualSpacing/>
        <w:jc w:val="both"/>
        <w:rPr>
          <w:lang w:val="en-GB"/>
        </w:rPr>
      </w:pPr>
      <w:r w:rsidRPr="00E82CFB">
        <w:rPr>
          <w:b/>
          <w:bCs/>
          <w:lang w:val="en-GB"/>
        </w:rPr>
        <w:t>1.</w:t>
      </w:r>
      <w:r w:rsidR="00C160E1">
        <w:rPr>
          <w:b/>
          <w:bCs/>
          <w:lang w:val="en-GB"/>
        </w:rPr>
        <w:t>1</w:t>
      </w:r>
      <w:r w:rsidR="005115E8" w:rsidRPr="00E82CFB">
        <w:rPr>
          <w:b/>
          <w:bCs/>
          <w:lang w:val="en-GB"/>
        </w:rPr>
        <w:t xml:space="preserve">. </w:t>
      </w:r>
      <w:r w:rsidR="00E65717" w:rsidRPr="00E82CFB">
        <w:rPr>
          <w:b/>
          <w:bCs/>
          <w:lang w:val="en-GB"/>
        </w:rPr>
        <w:t>Questionnaire on cattle production</w:t>
      </w:r>
      <w:r w:rsidR="005115E8" w:rsidRPr="00E82CFB">
        <w:rPr>
          <w:b/>
          <w:bCs/>
          <w:lang w:val="en-GB"/>
        </w:rPr>
        <w:t xml:space="preserve"> </w:t>
      </w:r>
      <w:r w:rsidR="005115E8" w:rsidRPr="00E82CFB">
        <w:rPr>
          <w:lang w:val="en-GB"/>
        </w:rPr>
        <w:t xml:space="preserve">(Zem 1-02): </w:t>
      </w:r>
    </w:p>
    <w:p w14:paraId="593863C3" w14:textId="77777777" w:rsidR="005115E8" w:rsidRPr="00E82CFB" w:rsidRDefault="00E65717" w:rsidP="00B215FE">
      <w:pPr>
        <w:pStyle w:val="Bezmezer"/>
        <w:ind w:left="426"/>
        <w:contextualSpacing/>
        <w:jc w:val="both"/>
        <w:rPr>
          <w:lang w:val="en-GB"/>
        </w:rPr>
      </w:pPr>
      <w:r w:rsidRPr="00E82CFB">
        <w:rPr>
          <w:lang w:val="en-GB"/>
        </w:rPr>
        <w:t>Indicators surveyed</w:t>
      </w:r>
      <w:r w:rsidR="00AA5326" w:rsidRPr="00E82CFB">
        <w:rPr>
          <w:lang w:val="en-GB"/>
        </w:rPr>
        <w:t xml:space="preserve">: </w:t>
      </w:r>
    </w:p>
    <w:p w14:paraId="63581F1B" w14:textId="10916F81" w:rsidR="00E65717" w:rsidRPr="00E82CFB" w:rsidRDefault="006651D1" w:rsidP="00B215FE">
      <w:pPr>
        <w:pStyle w:val="Bezmezer"/>
        <w:numPr>
          <w:ilvl w:val="0"/>
          <w:numId w:val="5"/>
        </w:numPr>
        <w:ind w:left="851" w:hanging="284"/>
        <w:contextualSpacing/>
        <w:jc w:val="both"/>
        <w:rPr>
          <w:lang w:val="en-GB"/>
        </w:rPr>
      </w:pPr>
      <w:r w:rsidRPr="00E82CFB">
        <w:rPr>
          <w:lang w:val="en-GB"/>
        </w:rPr>
        <w:t>N</w:t>
      </w:r>
      <w:r w:rsidR="00E65717" w:rsidRPr="00E82CFB">
        <w:rPr>
          <w:rStyle w:val="odkaz-style-wrapper"/>
          <w:lang w:val="en-GB"/>
        </w:rPr>
        <w:t xml:space="preserve">umber of calves born and calves lost by death (for </w:t>
      </w:r>
      <w:r w:rsidR="00F52F8C" w:rsidRPr="00E82CFB">
        <w:rPr>
          <w:rStyle w:val="odkaz-style-wrapper"/>
          <w:lang w:val="en-GB"/>
        </w:rPr>
        <w:t>a</w:t>
      </w:r>
      <w:r w:rsidR="00E65717" w:rsidRPr="00E82CFB">
        <w:rPr>
          <w:rStyle w:val="odkaz-style-wrapper"/>
          <w:lang w:val="en-GB"/>
        </w:rPr>
        <w:t xml:space="preserve"> 1</w:t>
      </w:r>
      <w:r w:rsidR="00E65717" w:rsidRPr="00E82CFB">
        <w:rPr>
          <w:rStyle w:val="odkaz-style-wrapper"/>
          <w:vertAlign w:val="superscript"/>
          <w:lang w:val="en-GB"/>
        </w:rPr>
        <w:t>st</w:t>
      </w:r>
      <w:r w:rsidR="00E65717" w:rsidRPr="00E82CFB">
        <w:rPr>
          <w:rStyle w:val="odkaz-style-wrapper"/>
          <w:lang w:val="en-GB"/>
        </w:rPr>
        <w:t xml:space="preserve"> half-year and </w:t>
      </w:r>
      <w:r w:rsidR="00F52F8C" w:rsidRPr="00E82CFB">
        <w:rPr>
          <w:rStyle w:val="odkaz-style-wrapper"/>
          <w:lang w:val="en-GB"/>
        </w:rPr>
        <w:t>a</w:t>
      </w:r>
      <w:r w:rsidR="00E65717" w:rsidRPr="00E82CFB">
        <w:rPr>
          <w:rStyle w:val="odkaz-style-wrapper"/>
          <w:lang w:val="en-GB"/>
        </w:rPr>
        <w:t xml:space="preserve"> calendar year)</w:t>
      </w:r>
    </w:p>
    <w:p w14:paraId="46AE44E5" w14:textId="366F6ADA" w:rsidR="00E65717" w:rsidRPr="00E82CFB" w:rsidRDefault="006651D1" w:rsidP="00B215FE">
      <w:pPr>
        <w:pStyle w:val="Bezmezer"/>
        <w:numPr>
          <w:ilvl w:val="0"/>
          <w:numId w:val="5"/>
        </w:numPr>
        <w:ind w:left="851" w:hanging="284"/>
        <w:contextualSpacing/>
        <w:jc w:val="both"/>
        <w:rPr>
          <w:lang w:val="en-GB"/>
        </w:rPr>
      </w:pPr>
      <w:r w:rsidRPr="00E82CFB">
        <w:rPr>
          <w:lang w:val="en-GB"/>
        </w:rPr>
        <w:t>N</w:t>
      </w:r>
      <w:r w:rsidR="00E65717" w:rsidRPr="00E82CFB">
        <w:rPr>
          <w:lang w:val="en-GB"/>
        </w:rPr>
        <w:t xml:space="preserve">umber of </w:t>
      </w:r>
      <w:r w:rsidR="00E65717" w:rsidRPr="00E82CFB">
        <w:rPr>
          <w:rStyle w:val="odkaz-style-wrapper"/>
          <w:lang w:val="en-GB"/>
        </w:rPr>
        <w:t xml:space="preserve">animal days of cows (for </w:t>
      </w:r>
      <w:r w:rsidR="00F52F8C" w:rsidRPr="00E82CFB">
        <w:rPr>
          <w:rStyle w:val="odkaz-style-wrapper"/>
          <w:lang w:val="en-GB"/>
        </w:rPr>
        <w:t>a</w:t>
      </w:r>
      <w:r w:rsidR="00E65717" w:rsidRPr="00E82CFB">
        <w:rPr>
          <w:rStyle w:val="odkaz-style-wrapper"/>
          <w:lang w:val="en-GB"/>
        </w:rPr>
        <w:t xml:space="preserve"> 1</w:t>
      </w:r>
      <w:r w:rsidR="00E65717" w:rsidRPr="00E82CFB">
        <w:rPr>
          <w:rStyle w:val="odkaz-style-wrapper"/>
          <w:vertAlign w:val="superscript"/>
          <w:lang w:val="en-GB"/>
        </w:rPr>
        <w:t>st</w:t>
      </w:r>
      <w:r w:rsidR="00E65717" w:rsidRPr="00E82CFB">
        <w:rPr>
          <w:rStyle w:val="odkaz-style-wrapper"/>
          <w:lang w:val="en-GB"/>
        </w:rPr>
        <w:t xml:space="preserve"> half-year and </w:t>
      </w:r>
      <w:r w:rsidR="00F52F8C" w:rsidRPr="00E82CFB">
        <w:rPr>
          <w:rStyle w:val="odkaz-style-wrapper"/>
          <w:lang w:val="en-GB"/>
        </w:rPr>
        <w:t>a</w:t>
      </w:r>
      <w:r w:rsidR="00E65717" w:rsidRPr="00E82CFB">
        <w:rPr>
          <w:rStyle w:val="odkaz-style-wrapper"/>
          <w:lang w:val="en-GB"/>
        </w:rPr>
        <w:t xml:space="preserve"> calendar year)</w:t>
      </w:r>
    </w:p>
    <w:p w14:paraId="033B6CF2" w14:textId="3C3175DE" w:rsidR="0000682A" w:rsidRPr="001C0C53" w:rsidRDefault="00E65717">
      <w:pPr>
        <w:pStyle w:val="Bezmezer"/>
        <w:numPr>
          <w:ilvl w:val="0"/>
          <w:numId w:val="5"/>
        </w:numPr>
        <w:ind w:left="851" w:hanging="284"/>
        <w:contextualSpacing/>
        <w:jc w:val="both"/>
        <w:rPr>
          <w:lang w:val="en-GB"/>
        </w:rPr>
      </w:pPr>
      <w:r w:rsidRPr="00E82CFB">
        <w:rPr>
          <w:lang w:val="en-GB"/>
        </w:rPr>
        <w:t xml:space="preserve">Milk production and </w:t>
      </w:r>
      <w:r w:rsidRPr="00E82CFB">
        <w:rPr>
          <w:rStyle w:val="odkaz-style-wrapper"/>
          <w:lang w:val="en-GB"/>
        </w:rPr>
        <w:t xml:space="preserve">production of cattle for slaughter (for </w:t>
      </w:r>
      <w:r w:rsidR="00F52F8C" w:rsidRPr="00E82CFB">
        <w:rPr>
          <w:rStyle w:val="odkaz-style-wrapper"/>
          <w:lang w:val="en-GB"/>
        </w:rPr>
        <w:t>a</w:t>
      </w:r>
      <w:r w:rsidRPr="00E82CFB">
        <w:rPr>
          <w:rStyle w:val="odkaz-style-wrapper"/>
          <w:lang w:val="en-GB"/>
        </w:rPr>
        <w:t xml:space="preserve"> 1</w:t>
      </w:r>
      <w:r w:rsidRPr="00E82CFB">
        <w:rPr>
          <w:rStyle w:val="odkaz-style-wrapper"/>
          <w:vertAlign w:val="superscript"/>
          <w:lang w:val="en-GB"/>
        </w:rPr>
        <w:t>st</w:t>
      </w:r>
      <w:r w:rsidRPr="00E82CFB">
        <w:rPr>
          <w:rStyle w:val="odkaz-style-wrapper"/>
          <w:lang w:val="en-GB"/>
        </w:rPr>
        <w:t xml:space="preserve"> half-year and </w:t>
      </w:r>
      <w:r w:rsidR="00F52F8C" w:rsidRPr="00E82CFB">
        <w:rPr>
          <w:rStyle w:val="odkaz-style-wrapper"/>
          <w:lang w:val="en-GB"/>
        </w:rPr>
        <w:t>a</w:t>
      </w:r>
      <w:r w:rsidRPr="00E82CFB">
        <w:rPr>
          <w:rStyle w:val="odkaz-style-wrapper"/>
          <w:lang w:val="en-GB"/>
        </w:rPr>
        <w:t xml:space="preserve"> calendar year)</w:t>
      </w:r>
      <w:r w:rsidR="0000682A" w:rsidRPr="001C0C53">
        <w:rPr>
          <w:lang w:val="en-GB"/>
        </w:rPr>
        <w:t xml:space="preserve"> </w:t>
      </w:r>
    </w:p>
    <w:p w14:paraId="7B534422" w14:textId="290F741F" w:rsidR="0000682A" w:rsidRPr="0056180C" w:rsidRDefault="0000682A" w:rsidP="0056180C">
      <w:pPr>
        <w:pStyle w:val="Bezmezer"/>
        <w:numPr>
          <w:ilvl w:val="0"/>
          <w:numId w:val="5"/>
        </w:numPr>
        <w:ind w:left="851" w:hanging="284"/>
        <w:contextualSpacing/>
        <w:jc w:val="both"/>
        <w:rPr>
          <w:color w:val="5B9BD5" w:themeColor="accent1"/>
          <w:lang w:val="en-GB"/>
        </w:rPr>
      </w:pPr>
      <w:r w:rsidRPr="0056180C">
        <w:rPr>
          <w:color w:val="5B9BD5" w:themeColor="accent1"/>
          <w:lang w:val="en-GB"/>
        </w:rPr>
        <w:t xml:space="preserve">Cattle and cow numbers in 2025 as a cross-check with the administrative data source (Integrated Agricultural Register), as </w:t>
      </w:r>
      <w:proofErr w:type="gramStart"/>
      <w:r w:rsidRPr="0056180C">
        <w:rPr>
          <w:color w:val="5B9BD5" w:themeColor="accent1"/>
          <w:lang w:val="en-GB"/>
        </w:rPr>
        <w:t>at</w:t>
      </w:r>
      <w:proofErr w:type="gramEnd"/>
      <w:r w:rsidRPr="0056180C">
        <w:rPr>
          <w:color w:val="5B9BD5" w:themeColor="accent1"/>
          <w:lang w:val="en-GB"/>
        </w:rPr>
        <w:t xml:space="preserve"> 30 June and 31 December; cattle numbers broken down by </w:t>
      </w:r>
      <w:r w:rsidR="00CF2429" w:rsidRPr="0056180C">
        <w:rPr>
          <w:color w:val="5B9BD5" w:themeColor="accent1"/>
          <w:lang w:val="en-GB"/>
        </w:rPr>
        <w:t xml:space="preserve">detailed </w:t>
      </w:r>
      <w:r w:rsidRPr="0056180C">
        <w:rPr>
          <w:color w:val="5B9BD5" w:themeColor="accent1"/>
          <w:lang w:val="en-GB"/>
        </w:rPr>
        <w:t xml:space="preserve">category are not </w:t>
      </w:r>
      <w:r w:rsidR="001C0C53" w:rsidRPr="0056180C">
        <w:rPr>
          <w:color w:val="5B9BD5" w:themeColor="accent1"/>
          <w:lang w:val="en-GB"/>
        </w:rPr>
        <w:t>surveyed</w:t>
      </w:r>
      <w:r w:rsidRPr="0056180C">
        <w:rPr>
          <w:color w:val="5B9BD5" w:themeColor="accent1"/>
          <w:lang w:val="en-GB"/>
        </w:rPr>
        <w:t xml:space="preserve"> and are replaced by data from </w:t>
      </w:r>
      <w:r w:rsidR="001C0C53" w:rsidRPr="0056180C">
        <w:rPr>
          <w:color w:val="5B9BD5" w:themeColor="accent1"/>
          <w:lang w:val="en-GB"/>
        </w:rPr>
        <w:t xml:space="preserve">the </w:t>
      </w:r>
      <w:r w:rsidRPr="0056180C">
        <w:rPr>
          <w:color w:val="5B9BD5" w:themeColor="accent1"/>
          <w:lang w:val="en-GB"/>
        </w:rPr>
        <w:t>administrative data source, see 2.2 Integrated Agricultural Register</w:t>
      </w:r>
    </w:p>
    <w:p w14:paraId="6EB2AF36" w14:textId="50EC77CB" w:rsidR="00D704C7" w:rsidRPr="0056180C" w:rsidRDefault="0000682A" w:rsidP="0056180C">
      <w:pPr>
        <w:pStyle w:val="Bezmezer"/>
        <w:numPr>
          <w:ilvl w:val="0"/>
          <w:numId w:val="5"/>
        </w:numPr>
        <w:ind w:left="851" w:hanging="284"/>
        <w:contextualSpacing/>
        <w:jc w:val="both"/>
        <w:rPr>
          <w:color w:val="5B9BD5" w:themeColor="accent1"/>
          <w:lang w:val="en-GB"/>
        </w:rPr>
      </w:pPr>
      <w:r w:rsidRPr="0056180C">
        <w:rPr>
          <w:color w:val="5B9BD5" w:themeColor="accent1"/>
          <w:lang w:val="en-GB"/>
        </w:rPr>
        <w:t xml:space="preserve">One-time request from the Ministry of Agriculture in 2025: cattle grazing, cattle feed consumption – dairy cows </w:t>
      </w:r>
    </w:p>
    <w:p w14:paraId="217B7256" w14:textId="7040EA87" w:rsidR="008D7873" w:rsidRPr="00E82CFB" w:rsidRDefault="00626871" w:rsidP="00B215FE">
      <w:pPr>
        <w:pStyle w:val="Bezmezer"/>
        <w:contextualSpacing/>
        <w:jc w:val="both"/>
        <w:rPr>
          <w:lang w:val="en-GB"/>
        </w:rPr>
      </w:pPr>
      <w:r w:rsidRPr="00E82CFB">
        <w:rPr>
          <w:b/>
          <w:bCs/>
          <w:lang w:val="en-GB"/>
        </w:rPr>
        <w:t>1.</w:t>
      </w:r>
      <w:r w:rsidR="00C160E1">
        <w:rPr>
          <w:b/>
          <w:bCs/>
          <w:lang w:val="en-GB"/>
        </w:rPr>
        <w:t>2</w:t>
      </w:r>
      <w:r w:rsidR="008D7873" w:rsidRPr="00E82CFB">
        <w:rPr>
          <w:b/>
          <w:bCs/>
          <w:lang w:val="en-GB"/>
        </w:rPr>
        <w:t xml:space="preserve">. </w:t>
      </w:r>
      <w:r w:rsidR="00BA2816" w:rsidRPr="00E82CFB">
        <w:rPr>
          <w:b/>
          <w:bCs/>
          <w:lang w:val="en-GB"/>
        </w:rPr>
        <w:t xml:space="preserve">Questionnaire on pig production </w:t>
      </w:r>
      <w:r w:rsidR="008D7873" w:rsidRPr="00E82CFB">
        <w:rPr>
          <w:lang w:val="en-GB"/>
        </w:rPr>
        <w:t xml:space="preserve">(Zem 2-02): </w:t>
      </w:r>
    </w:p>
    <w:p w14:paraId="17DE066A" w14:textId="77777777" w:rsidR="00F31E90" w:rsidRPr="00E82CFB" w:rsidRDefault="00BA2816" w:rsidP="00B215FE">
      <w:pPr>
        <w:pStyle w:val="Bezmezer"/>
        <w:ind w:left="426"/>
        <w:contextualSpacing/>
        <w:jc w:val="both"/>
        <w:rPr>
          <w:lang w:val="en-GB"/>
        </w:rPr>
      </w:pPr>
      <w:r w:rsidRPr="00E82CFB">
        <w:rPr>
          <w:lang w:val="en-GB"/>
        </w:rPr>
        <w:t>Indicators surveyed:</w:t>
      </w:r>
    </w:p>
    <w:p w14:paraId="3BA8DAB0" w14:textId="4D8B1E8D" w:rsidR="00BA2816" w:rsidRPr="00E82CFB" w:rsidRDefault="006651D1" w:rsidP="00B215FE">
      <w:pPr>
        <w:pStyle w:val="Odstavecseseznamem"/>
        <w:numPr>
          <w:ilvl w:val="0"/>
          <w:numId w:val="5"/>
        </w:numPr>
        <w:spacing w:after="0" w:line="240" w:lineRule="auto"/>
        <w:ind w:left="851" w:hanging="284"/>
        <w:rPr>
          <w:lang w:val="en-GB"/>
        </w:rPr>
      </w:pPr>
      <w:r w:rsidRPr="00E82CFB">
        <w:rPr>
          <w:lang w:val="en-GB"/>
        </w:rPr>
        <w:t>N</w:t>
      </w:r>
      <w:r w:rsidR="00BA2816" w:rsidRPr="00E82CFB">
        <w:rPr>
          <w:lang w:val="en-GB"/>
        </w:rPr>
        <w:t xml:space="preserve">umber of piglets born and piglets lost by death (for </w:t>
      </w:r>
      <w:r w:rsidR="00F52F8C" w:rsidRPr="00E82CFB">
        <w:rPr>
          <w:lang w:val="en-GB"/>
        </w:rPr>
        <w:t>a</w:t>
      </w:r>
      <w:r w:rsidR="00BA2816" w:rsidRPr="00E82CFB">
        <w:rPr>
          <w:lang w:val="en-GB"/>
        </w:rPr>
        <w:t xml:space="preserve"> 1st half-year and </w:t>
      </w:r>
      <w:r w:rsidR="00F52F8C" w:rsidRPr="00E82CFB">
        <w:rPr>
          <w:lang w:val="en-GB"/>
        </w:rPr>
        <w:t>a</w:t>
      </w:r>
      <w:r w:rsidR="00BA2816" w:rsidRPr="00E82CFB">
        <w:rPr>
          <w:lang w:val="en-GB"/>
        </w:rPr>
        <w:t xml:space="preserve"> calendar year)</w:t>
      </w:r>
    </w:p>
    <w:p w14:paraId="57DA6508" w14:textId="6D1FD645" w:rsidR="00F31E90" w:rsidRPr="00E82CFB" w:rsidRDefault="006651D1" w:rsidP="00B215FE">
      <w:pPr>
        <w:pStyle w:val="Odstavecseseznamem"/>
        <w:numPr>
          <w:ilvl w:val="0"/>
          <w:numId w:val="5"/>
        </w:numPr>
        <w:spacing w:after="0" w:line="240" w:lineRule="auto"/>
        <w:ind w:left="851" w:hanging="284"/>
        <w:rPr>
          <w:lang w:val="en-GB"/>
        </w:rPr>
      </w:pPr>
      <w:r w:rsidRPr="00E82CFB">
        <w:rPr>
          <w:lang w:val="en-GB"/>
        </w:rPr>
        <w:t>N</w:t>
      </w:r>
      <w:r w:rsidR="00BA2816" w:rsidRPr="00E82CFB">
        <w:rPr>
          <w:lang w:val="en-GB"/>
        </w:rPr>
        <w:t xml:space="preserve">umber of animal days of sows (for </w:t>
      </w:r>
      <w:r w:rsidR="00F52F8C" w:rsidRPr="00E82CFB">
        <w:rPr>
          <w:lang w:val="en-GB"/>
        </w:rPr>
        <w:t>a</w:t>
      </w:r>
      <w:r w:rsidR="00BA2816" w:rsidRPr="00E82CFB">
        <w:rPr>
          <w:lang w:val="en-GB"/>
        </w:rPr>
        <w:t xml:space="preserve"> 1st half-year and </w:t>
      </w:r>
      <w:r w:rsidR="00F52F8C" w:rsidRPr="00E82CFB">
        <w:rPr>
          <w:lang w:val="en-GB"/>
        </w:rPr>
        <w:t>a</w:t>
      </w:r>
      <w:r w:rsidR="00BA2816" w:rsidRPr="00E82CFB">
        <w:rPr>
          <w:lang w:val="en-GB"/>
        </w:rPr>
        <w:t xml:space="preserve"> calendar year)</w:t>
      </w:r>
    </w:p>
    <w:p w14:paraId="7062CE9A" w14:textId="796C071B" w:rsidR="00BA2816" w:rsidRPr="00E82CFB" w:rsidRDefault="00BA2816" w:rsidP="00B215FE">
      <w:pPr>
        <w:pStyle w:val="Odstavecseseznamem"/>
        <w:numPr>
          <w:ilvl w:val="0"/>
          <w:numId w:val="5"/>
        </w:numPr>
        <w:spacing w:after="0" w:line="240" w:lineRule="auto"/>
        <w:ind w:left="851" w:hanging="284"/>
        <w:rPr>
          <w:lang w:val="en-GB"/>
        </w:rPr>
      </w:pPr>
      <w:r w:rsidRPr="00E82CFB">
        <w:rPr>
          <w:lang w:val="en-GB"/>
        </w:rPr>
        <w:t xml:space="preserve">Production of pigs for slaughter (for </w:t>
      </w:r>
      <w:r w:rsidR="00F52F8C" w:rsidRPr="00E82CFB">
        <w:rPr>
          <w:lang w:val="en-GB"/>
        </w:rPr>
        <w:t>a</w:t>
      </w:r>
      <w:r w:rsidRPr="00E82CFB">
        <w:rPr>
          <w:lang w:val="en-GB"/>
        </w:rPr>
        <w:t xml:space="preserve"> 1st half-year and </w:t>
      </w:r>
      <w:r w:rsidR="00F52F8C" w:rsidRPr="00E82CFB">
        <w:rPr>
          <w:lang w:val="en-GB"/>
        </w:rPr>
        <w:t>a</w:t>
      </w:r>
      <w:r w:rsidRPr="00E82CFB">
        <w:rPr>
          <w:lang w:val="en-GB"/>
        </w:rPr>
        <w:t xml:space="preserve"> calendar year)</w:t>
      </w:r>
    </w:p>
    <w:p w14:paraId="199CDCF7" w14:textId="77777777" w:rsidR="008D7873" w:rsidRPr="00E82CFB" w:rsidRDefault="006651D1" w:rsidP="00B215FE">
      <w:pPr>
        <w:pStyle w:val="Odstavecseseznamem"/>
        <w:numPr>
          <w:ilvl w:val="0"/>
          <w:numId w:val="5"/>
        </w:numPr>
        <w:spacing w:after="0" w:line="240" w:lineRule="auto"/>
        <w:ind w:left="851" w:hanging="284"/>
        <w:rPr>
          <w:lang w:val="en-GB"/>
        </w:rPr>
      </w:pPr>
      <w:r w:rsidRPr="00E82CFB">
        <w:rPr>
          <w:lang w:val="en-GB"/>
        </w:rPr>
        <w:t>N</w:t>
      </w:r>
      <w:r w:rsidR="00BA2816" w:rsidRPr="00E82CFB">
        <w:rPr>
          <w:lang w:val="en-GB"/>
        </w:rPr>
        <w:t>umber</w:t>
      </w:r>
      <w:r w:rsidR="00F52F8C" w:rsidRPr="00E82CFB">
        <w:rPr>
          <w:lang w:val="en-GB"/>
        </w:rPr>
        <w:t xml:space="preserve"> of</w:t>
      </w:r>
      <w:r w:rsidR="00BA2816" w:rsidRPr="00E82CFB">
        <w:rPr>
          <w:lang w:val="en-GB"/>
        </w:rPr>
        <w:t xml:space="preserve"> </w:t>
      </w:r>
      <w:r w:rsidR="00F52F8C" w:rsidRPr="00E82CFB">
        <w:rPr>
          <w:lang w:val="en-GB"/>
        </w:rPr>
        <w:t xml:space="preserve">pigs </w:t>
      </w:r>
      <w:r w:rsidR="00BA2816" w:rsidRPr="00E82CFB">
        <w:rPr>
          <w:lang w:val="en-GB"/>
        </w:rPr>
        <w:t xml:space="preserve">in a detailed breakdown by category (as </w:t>
      </w:r>
      <w:proofErr w:type="gramStart"/>
      <w:r w:rsidR="00BA2816" w:rsidRPr="00E82CFB">
        <w:rPr>
          <w:lang w:val="en-GB"/>
        </w:rPr>
        <w:t>at</w:t>
      </w:r>
      <w:proofErr w:type="gramEnd"/>
      <w:r w:rsidR="00BA2816" w:rsidRPr="00E82CFB">
        <w:rPr>
          <w:lang w:val="en-GB"/>
        </w:rPr>
        <w:t xml:space="preserve"> 30 June and 31 December) </w:t>
      </w:r>
    </w:p>
    <w:p w14:paraId="31D59C50" w14:textId="057232E9" w:rsidR="008A7013" w:rsidRPr="00E82CFB" w:rsidRDefault="00626871" w:rsidP="00B215FE">
      <w:pPr>
        <w:pStyle w:val="Bezmezer"/>
        <w:contextualSpacing/>
        <w:jc w:val="both"/>
        <w:rPr>
          <w:lang w:val="en-GB"/>
        </w:rPr>
      </w:pPr>
      <w:r w:rsidRPr="00E82CFB">
        <w:rPr>
          <w:b/>
          <w:bCs/>
          <w:lang w:val="en-GB"/>
        </w:rPr>
        <w:t>1.</w:t>
      </w:r>
      <w:r w:rsidR="00C160E1">
        <w:rPr>
          <w:b/>
          <w:bCs/>
          <w:lang w:val="en-GB"/>
        </w:rPr>
        <w:t>3</w:t>
      </w:r>
      <w:r w:rsidR="008A7013" w:rsidRPr="00E82CFB">
        <w:rPr>
          <w:b/>
          <w:bCs/>
          <w:lang w:val="en-GB"/>
        </w:rPr>
        <w:t xml:space="preserve">. </w:t>
      </w:r>
      <w:r w:rsidR="00BE1977" w:rsidRPr="00E82CFB">
        <w:rPr>
          <w:b/>
          <w:bCs/>
          <w:lang w:val="en-GB"/>
        </w:rPr>
        <w:t xml:space="preserve">Yearly questionnaire on poultry production </w:t>
      </w:r>
      <w:r w:rsidR="008A7013" w:rsidRPr="00E82CFB">
        <w:rPr>
          <w:lang w:val="en-GB"/>
        </w:rPr>
        <w:t xml:space="preserve">(Zem 3-01): </w:t>
      </w:r>
    </w:p>
    <w:p w14:paraId="6ADA85D2" w14:textId="77777777" w:rsidR="005B4457" w:rsidRPr="00E82CFB" w:rsidRDefault="00BE1977" w:rsidP="00B215FE">
      <w:pPr>
        <w:pStyle w:val="Bezmezer"/>
        <w:ind w:left="426"/>
        <w:contextualSpacing/>
        <w:jc w:val="both"/>
        <w:rPr>
          <w:lang w:val="en-GB"/>
        </w:rPr>
      </w:pPr>
      <w:r w:rsidRPr="00E82CFB">
        <w:rPr>
          <w:lang w:val="en-GB"/>
        </w:rPr>
        <w:t>Indicators surveyed</w:t>
      </w:r>
      <w:r w:rsidR="005B4457" w:rsidRPr="00E82CFB">
        <w:rPr>
          <w:lang w:val="en-GB"/>
        </w:rPr>
        <w:t>:</w:t>
      </w:r>
    </w:p>
    <w:p w14:paraId="5C4CC48B" w14:textId="44E9C388" w:rsidR="00CB04A4" w:rsidRPr="00E82CFB" w:rsidRDefault="00F66798" w:rsidP="00B215FE">
      <w:pPr>
        <w:pStyle w:val="Bezmezer"/>
        <w:numPr>
          <w:ilvl w:val="0"/>
          <w:numId w:val="5"/>
        </w:numPr>
        <w:ind w:left="851" w:hanging="284"/>
        <w:contextualSpacing/>
        <w:jc w:val="both"/>
        <w:rPr>
          <w:lang w:val="en-GB"/>
        </w:rPr>
      </w:pPr>
      <w:r>
        <w:rPr>
          <w:lang w:val="en-GB"/>
        </w:rPr>
        <w:t>Production</w:t>
      </w:r>
      <w:r w:rsidRPr="00E82CFB">
        <w:rPr>
          <w:lang w:val="en-GB"/>
        </w:rPr>
        <w:t xml:space="preserve"> </w:t>
      </w:r>
      <w:r w:rsidR="00F52F8C" w:rsidRPr="00E82CFB">
        <w:rPr>
          <w:lang w:val="en-GB"/>
        </w:rPr>
        <w:t>of eggs for consumption</w:t>
      </w:r>
      <w:r w:rsidR="00CB04A4" w:rsidRPr="00E82CFB">
        <w:rPr>
          <w:lang w:val="en-GB"/>
        </w:rPr>
        <w:t xml:space="preserve"> </w:t>
      </w:r>
      <w:r w:rsidR="00AA5326" w:rsidRPr="00E82CFB">
        <w:rPr>
          <w:lang w:val="en-GB"/>
        </w:rPr>
        <w:t>(</w:t>
      </w:r>
      <w:r w:rsidR="00F52F8C" w:rsidRPr="00E82CFB">
        <w:rPr>
          <w:lang w:val="en-GB"/>
        </w:rPr>
        <w:t>for a calendar year</w:t>
      </w:r>
      <w:r w:rsidR="00AA5326" w:rsidRPr="00E82CFB">
        <w:rPr>
          <w:lang w:val="en-GB"/>
        </w:rPr>
        <w:t>)</w:t>
      </w:r>
    </w:p>
    <w:p w14:paraId="081D010F" w14:textId="54BE4C69" w:rsidR="00F52F8C" w:rsidRPr="00366019" w:rsidRDefault="006651D1" w:rsidP="00B215FE">
      <w:pPr>
        <w:pStyle w:val="Bezmezer"/>
        <w:numPr>
          <w:ilvl w:val="0"/>
          <w:numId w:val="5"/>
        </w:numPr>
        <w:ind w:left="851" w:hanging="284"/>
        <w:contextualSpacing/>
        <w:jc w:val="both"/>
        <w:rPr>
          <w:lang w:val="en-GB"/>
        </w:rPr>
      </w:pPr>
      <w:r w:rsidRPr="00E82CFB">
        <w:rPr>
          <w:lang w:val="en-GB"/>
        </w:rPr>
        <w:t>N</w:t>
      </w:r>
      <w:r w:rsidR="00F52F8C" w:rsidRPr="00E82CFB">
        <w:rPr>
          <w:lang w:val="en-GB"/>
        </w:rPr>
        <w:t xml:space="preserve">umber </w:t>
      </w:r>
      <w:r w:rsidR="00F52F8C" w:rsidRPr="00366019">
        <w:rPr>
          <w:lang w:val="en-GB"/>
        </w:rPr>
        <w:t>of animal days of laying hens (for a calendar year)</w:t>
      </w:r>
    </w:p>
    <w:p w14:paraId="2386374E" w14:textId="200749FD" w:rsidR="00C160E1" w:rsidRPr="00366019" w:rsidRDefault="00C160E1" w:rsidP="00B215FE">
      <w:pPr>
        <w:pStyle w:val="Bezmezer"/>
        <w:numPr>
          <w:ilvl w:val="0"/>
          <w:numId w:val="5"/>
        </w:numPr>
        <w:ind w:left="851" w:hanging="284"/>
        <w:contextualSpacing/>
        <w:jc w:val="both"/>
        <w:rPr>
          <w:lang w:val="en-GB"/>
        </w:rPr>
      </w:pPr>
      <w:r w:rsidRPr="00366019">
        <w:rPr>
          <w:lang w:val="en-GB"/>
        </w:rPr>
        <w:t>Production of poultry for slaughter (for a calendar year)</w:t>
      </w:r>
    </w:p>
    <w:p w14:paraId="5BBE59E4" w14:textId="0917BD7C" w:rsidR="00F52F8C" w:rsidRPr="00366019" w:rsidRDefault="006651D1" w:rsidP="00B215FE">
      <w:pPr>
        <w:pStyle w:val="Bezmezer"/>
        <w:numPr>
          <w:ilvl w:val="0"/>
          <w:numId w:val="5"/>
        </w:numPr>
        <w:ind w:left="851" w:hanging="284"/>
        <w:contextualSpacing/>
        <w:jc w:val="both"/>
        <w:rPr>
          <w:lang w:val="en-GB"/>
        </w:rPr>
      </w:pPr>
      <w:r w:rsidRPr="00366019">
        <w:rPr>
          <w:lang w:val="en-GB"/>
        </w:rPr>
        <w:t>N</w:t>
      </w:r>
      <w:r w:rsidR="00F52F8C" w:rsidRPr="00366019">
        <w:rPr>
          <w:lang w:val="en-GB"/>
        </w:rPr>
        <w:t xml:space="preserve">umber of poultry </w:t>
      </w:r>
      <w:r w:rsidR="00C160E1" w:rsidRPr="00366019">
        <w:rPr>
          <w:lang w:val="en-GB"/>
        </w:rPr>
        <w:t>by species and category</w:t>
      </w:r>
      <w:r w:rsidR="00F52F8C" w:rsidRPr="00366019">
        <w:rPr>
          <w:lang w:val="en-GB"/>
        </w:rPr>
        <w:t xml:space="preserve"> (as </w:t>
      </w:r>
      <w:proofErr w:type="gramStart"/>
      <w:r w:rsidR="00F52F8C" w:rsidRPr="00366019">
        <w:rPr>
          <w:lang w:val="en-GB"/>
        </w:rPr>
        <w:t>at</w:t>
      </w:r>
      <w:proofErr w:type="gramEnd"/>
      <w:r w:rsidR="00F52F8C" w:rsidRPr="00366019">
        <w:rPr>
          <w:lang w:val="en-GB"/>
        </w:rPr>
        <w:t xml:space="preserve"> 31 December)</w:t>
      </w:r>
    </w:p>
    <w:p w14:paraId="308B5792" w14:textId="15B525D0" w:rsidR="00F52F8C" w:rsidRPr="00113351" w:rsidRDefault="00C160E1" w:rsidP="00B215FE">
      <w:pPr>
        <w:pStyle w:val="Bezmezer"/>
        <w:contextualSpacing/>
        <w:jc w:val="both"/>
        <w:rPr>
          <w:lang w:val="en-GB"/>
        </w:rPr>
      </w:pPr>
      <w:r w:rsidRPr="00113351">
        <w:rPr>
          <w:b/>
          <w:bCs/>
          <w:lang w:val="en-GB"/>
        </w:rPr>
        <w:t xml:space="preserve">Livestock survey </w:t>
      </w:r>
      <w:r w:rsidRPr="00113351">
        <w:rPr>
          <w:lang w:val="en-GB"/>
        </w:rPr>
        <w:t>(Zem 1-01):</w:t>
      </w:r>
    </w:p>
    <w:p w14:paraId="3B24EC97" w14:textId="3D906B94" w:rsidR="00C160E1" w:rsidRPr="00113351" w:rsidRDefault="00C160E1" w:rsidP="00D5203F">
      <w:pPr>
        <w:pStyle w:val="Bezmezer"/>
        <w:spacing w:after="120"/>
        <w:ind w:left="425"/>
        <w:contextualSpacing/>
        <w:jc w:val="both"/>
        <w:rPr>
          <w:lang w:val="en-GB"/>
        </w:rPr>
      </w:pPr>
      <w:r w:rsidRPr="00113351">
        <w:rPr>
          <w:lang w:val="en-GB"/>
        </w:rPr>
        <w:t xml:space="preserve">Withdrawn from 2023 </w:t>
      </w:r>
      <w:r w:rsidR="00402888" w:rsidRPr="00113351">
        <w:rPr>
          <w:lang w:val="en-GB"/>
        </w:rPr>
        <w:t xml:space="preserve">onwards </w:t>
      </w:r>
      <w:proofErr w:type="gramStart"/>
      <w:r w:rsidRPr="00113351">
        <w:rPr>
          <w:lang w:val="en-GB"/>
        </w:rPr>
        <w:t>in order to</w:t>
      </w:r>
      <w:proofErr w:type="gramEnd"/>
      <w:r w:rsidRPr="00113351">
        <w:rPr>
          <w:lang w:val="en-GB"/>
        </w:rPr>
        <w:t xml:space="preserve"> harmonise the reference date with the requirements of European statistics.</w:t>
      </w:r>
    </w:p>
    <w:p w14:paraId="6CAB4A69" w14:textId="290A5B17" w:rsidR="003B42D9" w:rsidRDefault="003372CD" w:rsidP="00B215FE">
      <w:pPr>
        <w:spacing w:after="0" w:line="240" w:lineRule="auto"/>
        <w:contextualSpacing/>
        <w:jc w:val="both"/>
        <w:rPr>
          <w:b/>
          <w:lang w:val="en-GB"/>
        </w:rPr>
      </w:pPr>
      <w:r>
        <w:rPr>
          <w:b/>
          <w:lang w:val="en-GB"/>
        </w:rPr>
        <w:t xml:space="preserve">B. </w:t>
      </w:r>
      <w:r w:rsidR="00F52F8C" w:rsidRPr="003372CD">
        <w:rPr>
          <w:b/>
          <w:lang w:val="en-GB"/>
        </w:rPr>
        <w:t>Meat production statistics</w:t>
      </w:r>
    </w:p>
    <w:p w14:paraId="02529E33" w14:textId="77777777" w:rsidR="0032783A" w:rsidRPr="00E82CFB" w:rsidRDefault="0032783A" w:rsidP="00B215FE">
      <w:pPr>
        <w:pStyle w:val="Bezmezer"/>
        <w:contextualSpacing/>
        <w:jc w:val="both"/>
        <w:rPr>
          <w:lang w:val="en-GB"/>
        </w:rPr>
      </w:pPr>
      <w:r w:rsidRPr="00E82CFB">
        <w:rPr>
          <w:b/>
          <w:lang w:val="en-GB"/>
        </w:rPr>
        <w:t xml:space="preserve">1. </w:t>
      </w:r>
      <w:r w:rsidR="00F52F8C" w:rsidRPr="00E82CFB">
        <w:rPr>
          <w:b/>
          <w:lang w:val="en-GB"/>
        </w:rPr>
        <w:t>Statistical surveys</w:t>
      </w:r>
    </w:p>
    <w:p w14:paraId="368BCE57" w14:textId="77777777" w:rsidR="00690D95" w:rsidRPr="00E82CFB" w:rsidRDefault="00626871" w:rsidP="00B215FE">
      <w:pPr>
        <w:pStyle w:val="Bezmezer"/>
        <w:contextualSpacing/>
        <w:jc w:val="both"/>
        <w:rPr>
          <w:lang w:val="en-GB"/>
        </w:rPr>
      </w:pPr>
      <w:r w:rsidRPr="00E82CFB">
        <w:rPr>
          <w:b/>
          <w:bCs/>
          <w:lang w:val="en-GB"/>
        </w:rPr>
        <w:t>1.</w:t>
      </w:r>
      <w:r w:rsidR="00690D95" w:rsidRPr="00E82CFB">
        <w:rPr>
          <w:b/>
          <w:bCs/>
          <w:lang w:val="en-GB"/>
        </w:rPr>
        <w:t xml:space="preserve">1. </w:t>
      </w:r>
      <w:r w:rsidR="00F52F8C" w:rsidRPr="00E82CFB">
        <w:rPr>
          <w:b/>
          <w:bCs/>
          <w:lang w:val="en-GB"/>
        </w:rPr>
        <w:t xml:space="preserve">Monthly questionnaire on livestock slaughtering </w:t>
      </w:r>
      <w:r w:rsidR="00690D95" w:rsidRPr="00E82CFB">
        <w:rPr>
          <w:lang w:val="en-GB"/>
        </w:rPr>
        <w:t xml:space="preserve">(Zem 1-12): </w:t>
      </w:r>
    </w:p>
    <w:p w14:paraId="2C77A1D9" w14:textId="77777777" w:rsidR="00690D95" w:rsidRPr="00E82CFB" w:rsidRDefault="00F52F8C" w:rsidP="00B215FE">
      <w:pPr>
        <w:pStyle w:val="Bezmezer"/>
        <w:ind w:left="426"/>
        <w:contextualSpacing/>
        <w:jc w:val="both"/>
        <w:rPr>
          <w:lang w:val="en-GB"/>
        </w:rPr>
      </w:pPr>
      <w:r w:rsidRPr="00E82CFB">
        <w:rPr>
          <w:lang w:val="en-GB"/>
        </w:rPr>
        <w:t>Indicators surveyed</w:t>
      </w:r>
      <w:r w:rsidR="00AA5326" w:rsidRPr="00E82CFB">
        <w:rPr>
          <w:lang w:val="en-GB"/>
        </w:rPr>
        <w:t xml:space="preserve"> (</w:t>
      </w:r>
      <w:r w:rsidRPr="00E82CFB">
        <w:rPr>
          <w:lang w:val="en-GB"/>
        </w:rPr>
        <w:t>for a calendar month</w:t>
      </w:r>
      <w:r w:rsidR="00AA5326" w:rsidRPr="00E82CFB">
        <w:rPr>
          <w:lang w:val="en-GB"/>
        </w:rPr>
        <w:t>)</w:t>
      </w:r>
      <w:r w:rsidR="00690D95" w:rsidRPr="00E82CFB">
        <w:rPr>
          <w:lang w:val="en-GB"/>
        </w:rPr>
        <w:t>:</w:t>
      </w:r>
    </w:p>
    <w:p w14:paraId="0488BBD5" w14:textId="77777777" w:rsidR="00690D95" w:rsidRPr="00E82CFB" w:rsidRDefault="006651D1" w:rsidP="00B215FE">
      <w:pPr>
        <w:pStyle w:val="Bezmezer"/>
        <w:numPr>
          <w:ilvl w:val="0"/>
          <w:numId w:val="5"/>
        </w:numPr>
        <w:ind w:left="851" w:hanging="284"/>
        <w:contextualSpacing/>
        <w:jc w:val="both"/>
        <w:rPr>
          <w:lang w:val="en-GB"/>
        </w:rPr>
      </w:pPr>
      <w:r w:rsidRPr="00E82CFB">
        <w:rPr>
          <w:lang w:val="en-GB"/>
        </w:rPr>
        <w:t>N</w:t>
      </w:r>
      <w:r w:rsidR="00F52F8C" w:rsidRPr="00E82CFB">
        <w:rPr>
          <w:lang w:val="en-GB"/>
        </w:rPr>
        <w:t xml:space="preserve">umber and live weight or slaughter weight of slaughtered animals </w:t>
      </w:r>
      <w:r w:rsidR="00A056FA" w:rsidRPr="00E82CFB">
        <w:rPr>
          <w:lang w:val="en-GB"/>
        </w:rPr>
        <w:t>(</w:t>
      </w:r>
      <w:r w:rsidR="00F52F8C" w:rsidRPr="00E82CFB">
        <w:rPr>
          <w:lang w:val="en-GB"/>
        </w:rPr>
        <w:t>cattle</w:t>
      </w:r>
      <w:r w:rsidR="00A056FA" w:rsidRPr="00E82CFB">
        <w:rPr>
          <w:lang w:val="en-GB"/>
        </w:rPr>
        <w:t xml:space="preserve">, </w:t>
      </w:r>
      <w:r w:rsidR="00F52F8C" w:rsidRPr="00E82CFB">
        <w:rPr>
          <w:lang w:val="en-GB"/>
        </w:rPr>
        <w:t>pigs</w:t>
      </w:r>
      <w:r w:rsidR="00A056FA" w:rsidRPr="00E82CFB">
        <w:rPr>
          <w:lang w:val="en-GB"/>
        </w:rPr>
        <w:t xml:space="preserve">, </w:t>
      </w:r>
      <w:r w:rsidR="00F52F8C" w:rsidRPr="00E82CFB">
        <w:rPr>
          <w:lang w:val="en-GB"/>
        </w:rPr>
        <w:t>sheep</w:t>
      </w:r>
      <w:r w:rsidR="00A056FA" w:rsidRPr="00E82CFB">
        <w:rPr>
          <w:lang w:val="en-GB"/>
        </w:rPr>
        <w:t xml:space="preserve">, </w:t>
      </w:r>
      <w:r w:rsidR="00F52F8C" w:rsidRPr="00E82CFB">
        <w:rPr>
          <w:lang w:val="en-GB"/>
        </w:rPr>
        <w:t>goats,</w:t>
      </w:r>
      <w:r w:rsidR="00A056FA" w:rsidRPr="00E82CFB">
        <w:rPr>
          <w:lang w:val="en-GB"/>
        </w:rPr>
        <w:t xml:space="preserve"> </w:t>
      </w:r>
      <w:r w:rsidR="00F52F8C" w:rsidRPr="00E82CFB">
        <w:rPr>
          <w:lang w:val="en-GB"/>
        </w:rPr>
        <w:t>horses</w:t>
      </w:r>
      <w:r w:rsidR="00A056FA" w:rsidRPr="00E82CFB">
        <w:rPr>
          <w:lang w:val="en-GB"/>
        </w:rPr>
        <w:t>)</w:t>
      </w:r>
      <w:r w:rsidR="00690D95" w:rsidRPr="00E82CFB">
        <w:rPr>
          <w:lang w:val="en-GB"/>
        </w:rPr>
        <w:t xml:space="preserve"> </w:t>
      </w:r>
    </w:p>
    <w:p w14:paraId="0C9A7E20" w14:textId="77777777" w:rsidR="00A056FA" w:rsidRPr="00E82CFB" w:rsidRDefault="00626871" w:rsidP="00B215FE">
      <w:pPr>
        <w:pStyle w:val="Bezmezer"/>
        <w:contextualSpacing/>
        <w:jc w:val="both"/>
        <w:rPr>
          <w:lang w:val="en-GB"/>
        </w:rPr>
      </w:pPr>
      <w:r w:rsidRPr="00E82CFB">
        <w:rPr>
          <w:b/>
          <w:bCs/>
          <w:lang w:val="en-GB"/>
        </w:rPr>
        <w:t>1.</w:t>
      </w:r>
      <w:r w:rsidR="00A056FA" w:rsidRPr="00E82CFB">
        <w:rPr>
          <w:b/>
          <w:bCs/>
          <w:lang w:val="en-GB"/>
        </w:rPr>
        <w:t>2.</w:t>
      </w:r>
      <w:r w:rsidR="001C3B88" w:rsidRPr="00E82CFB">
        <w:rPr>
          <w:b/>
          <w:bCs/>
          <w:lang w:val="en-GB"/>
        </w:rPr>
        <w:t> </w:t>
      </w:r>
      <w:r w:rsidR="00F52F8C" w:rsidRPr="00E82CFB">
        <w:rPr>
          <w:b/>
          <w:bCs/>
          <w:lang w:val="en-GB"/>
        </w:rPr>
        <w:t xml:space="preserve">Monthly questionnaire on </w:t>
      </w:r>
      <w:r w:rsidR="00B80A0F" w:rsidRPr="00E82CFB">
        <w:rPr>
          <w:b/>
          <w:bCs/>
          <w:lang w:val="en-GB"/>
        </w:rPr>
        <w:t>purchases, stocks, sales, and prices of poultry and poultry products</w:t>
      </w:r>
      <w:r w:rsidR="00A056FA" w:rsidRPr="00E82CFB">
        <w:rPr>
          <w:b/>
          <w:bCs/>
          <w:lang w:val="en-GB"/>
        </w:rPr>
        <w:t xml:space="preserve"> </w:t>
      </w:r>
      <w:r w:rsidR="00A056FA" w:rsidRPr="00E82CFB">
        <w:rPr>
          <w:lang w:val="en-GB"/>
        </w:rPr>
        <w:t>(</w:t>
      </w:r>
      <w:proofErr w:type="spellStart"/>
      <w:r w:rsidR="003260A0" w:rsidRPr="00E82CFB">
        <w:rPr>
          <w:lang w:val="en-GB"/>
        </w:rPr>
        <w:t>Drůb</w:t>
      </w:r>
      <w:proofErr w:type="spellEnd"/>
      <w:r w:rsidR="003260A0" w:rsidRPr="00E82CFB">
        <w:rPr>
          <w:lang w:val="en-GB"/>
        </w:rPr>
        <w:t> (</w:t>
      </w:r>
      <w:proofErr w:type="spellStart"/>
      <w:r w:rsidR="003260A0" w:rsidRPr="00E82CFB">
        <w:rPr>
          <w:lang w:val="en-GB"/>
        </w:rPr>
        <w:t>MZe</w:t>
      </w:r>
      <w:proofErr w:type="spellEnd"/>
      <w:r w:rsidR="003260A0" w:rsidRPr="00E82CFB">
        <w:rPr>
          <w:lang w:val="en-GB"/>
        </w:rPr>
        <w:t>) 4</w:t>
      </w:r>
      <w:r w:rsidR="003260A0" w:rsidRPr="00E82CFB">
        <w:rPr>
          <w:lang w:val="en-GB"/>
        </w:rPr>
        <w:noBreakHyphen/>
      </w:r>
      <w:r w:rsidR="00A056FA" w:rsidRPr="00E82CFB">
        <w:rPr>
          <w:lang w:val="en-GB"/>
        </w:rPr>
        <w:t xml:space="preserve">12): </w:t>
      </w:r>
    </w:p>
    <w:p w14:paraId="1DE53764" w14:textId="77777777" w:rsidR="00B80A0F" w:rsidRPr="00E82CFB" w:rsidRDefault="00B80A0F" w:rsidP="00B215FE">
      <w:pPr>
        <w:pStyle w:val="Bezmezer"/>
        <w:ind w:left="426"/>
        <w:contextualSpacing/>
        <w:jc w:val="both"/>
        <w:rPr>
          <w:lang w:val="en-GB"/>
        </w:rPr>
      </w:pPr>
      <w:r w:rsidRPr="00E82CFB">
        <w:rPr>
          <w:lang w:val="en-GB"/>
        </w:rPr>
        <w:t xml:space="preserve">Indicators taken as aggregations for CZ (for a calendar month): </w:t>
      </w:r>
    </w:p>
    <w:p w14:paraId="7D8ABFC8" w14:textId="77777777" w:rsidR="00B80A0F" w:rsidRPr="00E82CFB" w:rsidRDefault="00B80A0F" w:rsidP="00B215FE">
      <w:pPr>
        <w:pStyle w:val="Bezmezer"/>
        <w:numPr>
          <w:ilvl w:val="0"/>
          <w:numId w:val="5"/>
        </w:numPr>
        <w:ind w:left="851" w:hanging="284"/>
        <w:contextualSpacing/>
        <w:jc w:val="both"/>
        <w:rPr>
          <w:lang w:val="en-GB"/>
        </w:rPr>
      </w:pPr>
      <w:r w:rsidRPr="00E82CFB">
        <w:rPr>
          <w:lang w:val="en-GB"/>
        </w:rPr>
        <w:t>Live weight of slaughtered poultry (in a detailed breakdown by category)</w:t>
      </w:r>
    </w:p>
    <w:p w14:paraId="4EEC4E4C" w14:textId="77777777" w:rsidR="00B80A0F" w:rsidRPr="00E82CFB" w:rsidRDefault="00B80A0F" w:rsidP="00113351">
      <w:pPr>
        <w:pStyle w:val="Bezmezer"/>
        <w:numPr>
          <w:ilvl w:val="0"/>
          <w:numId w:val="5"/>
        </w:numPr>
        <w:spacing w:after="120"/>
        <w:ind w:left="851" w:hanging="284"/>
        <w:jc w:val="both"/>
        <w:rPr>
          <w:lang w:val="en-GB"/>
        </w:rPr>
      </w:pPr>
      <w:r w:rsidRPr="00E82CFB">
        <w:rPr>
          <w:lang w:val="en-GB"/>
        </w:rPr>
        <w:t>Estimated average live weight in terms of conversion coefficients (in a detailed breakdown)</w:t>
      </w:r>
    </w:p>
    <w:p w14:paraId="2A9AFA24" w14:textId="4A897C7B" w:rsidR="0032783A" w:rsidRPr="00113351" w:rsidRDefault="0032783A" w:rsidP="00B215FE">
      <w:pPr>
        <w:pStyle w:val="Bezmezer"/>
        <w:contextualSpacing/>
        <w:jc w:val="both"/>
        <w:rPr>
          <w:lang w:val="en-GB"/>
        </w:rPr>
      </w:pPr>
      <w:r w:rsidRPr="00E82CFB">
        <w:rPr>
          <w:b/>
          <w:lang w:val="en-GB"/>
        </w:rPr>
        <w:t>2</w:t>
      </w:r>
      <w:r w:rsidRPr="00113351">
        <w:rPr>
          <w:b/>
          <w:lang w:val="en-GB"/>
        </w:rPr>
        <w:t xml:space="preserve">. </w:t>
      </w:r>
      <w:r w:rsidR="003846C6" w:rsidRPr="00113351">
        <w:rPr>
          <w:b/>
          <w:lang w:val="en-GB"/>
        </w:rPr>
        <w:t xml:space="preserve">Administrative </w:t>
      </w:r>
      <w:r w:rsidR="00F52F8C" w:rsidRPr="00113351">
        <w:rPr>
          <w:b/>
          <w:lang w:val="en-GB"/>
        </w:rPr>
        <w:t>data sources</w:t>
      </w:r>
      <w:r w:rsidR="003846C6" w:rsidRPr="00113351">
        <w:rPr>
          <w:b/>
          <w:lang w:val="en-GB"/>
        </w:rPr>
        <w:t>, data taken from other sources</w:t>
      </w:r>
    </w:p>
    <w:p w14:paraId="167B05FB" w14:textId="77777777" w:rsidR="0032783A" w:rsidRPr="00113351" w:rsidRDefault="0032783A" w:rsidP="00B215FE">
      <w:pPr>
        <w:pStyle w:val="Bezmezer"/>
        <w:contextualSpacing/>
        <w:jc w:val="both"/>
        <w:rPr>
          <w:b/>
          <w:bCs/>
          <w:lang w:val="en-GB"/>
        </w:rPr>
      </w:pPr>
      <w:r w:rsidRPr="00113351">
        <w:rPr>
          <w:b/>
          <w:bCs/>
          <w:lang w:val="en-GB"/>
        </w:rPr>
        <w:t xml:space="preserve">2.1 </w:t>
      </w:r>
      <w:r w:rsidR="00555CC2" w:rsidRPr="00113351">
        <w:rPr>
          <w:b/>
          <w:bCs/>
          <w:lang w:val="en-GB"/>
        </w:rPr>
        <w:t xml:space="preserve">Expert </w:t>
      </w:r>
      <w:r w:rsidR="003D2AE5" w:rsidRPr="00113351">
        <w:rPr>
          <w:b/>
          <w:bCs/>
          <w:lang w:val="en-GB"/>
        </w:rPr>
        <w:t>estimates</w:t>
      </w:r>
      <w:r w:rsidR="00555CC2" w:rsidRPr="00113351">
        <w:rPr>
          <w:b/>
          <w:bCs/>
          <w:lang w:val="en-GB"/>
        </w:rPr>
        <w:t xml:space="preserve"> of slaughtering out of slaughterhouses </w:t>
      </w:r>
      <w:r w:rsidRPr="00113351">
        <w:rPr>
          <w:b/>
          <w:bCs/>
          <w:lang w:val="en-GB"/>
        </w:rPr>
        <w:t>(M</w:t>
      </w:r>
      <w:r w:rsidR="00555CC2" w:rsidRPr="00113351">
        <w:rPr>
          <w:b/>
          <w:bCs/>
          <w:lang w:val="en-GB"/>
        </w:rPr>
        <w:t>oA</w:t>
      </w:r>
      <w:r w:rsidRPr="00113351">
        <w:rPr>
          <w:b/>
          <w:bCs/>
          <w:lang w:val="en-GB"/>
        </w:rPr>
        <w:t>)</w:t>
      </w:r>
    </w:p>
    <w:p w14:paraId="08A12BEE" w14:textId="77777777" w:rsidR="00555CC2" w:rsidRPr="00113351" w:rsidRDefault="00555CC2" w:rsidP="00B215FE">
      <w:pPr>
        <w:pStyle w:val="Bezmezer"/>
        <w:contextualSpacing/>
        <w:jc w:val="both"/>
        <w:rPr>
          <w:lang w:val="en-GB"/>
        </w:rPr>
      </w:pPr>
      <w:r w:rsidRPr="00113351">
        <w:rPr>
          <w:lang w:val="en-GB"/>
        </w:rPr>
        <w:t xml:space="preserve">Indicators taken for a calendar month: </w:t>
      </w:r>
    </w:p>
    <w:p w14:paraId="2A1EF05A" w14:textId="05087CA9" w:rsidR="00555CC2" w:rsidRPr="00E82CFB" w:rsidRDefault="00555CC2" w:rsidP="00B215FE">
      <w:pPr>
        <w:pStyle w:val="Bezmezer"/>
        <w:numPr>
          <w:ilvl w:val="0"/>
          <w:numId w:val="5"/>
        </w:numPr>
        <w:ind w:left="851" w:hanging="284"/>
        <w:contextualSpacing/>
        <w:jc w:val="both"/>
        <w:rPr>
          <w:lang w:val="en-GB"/>
        </w:rPr>
      </w:pPr>
      <w:r w:rsidRPr="00E82CFB">
        <w:rPr>
          <w:lang w:val="en-GB"/>
        </w:rPr>
        <w:t xml:space="preserve">Estimated number and live weight or </w:t>
      </w:r>
      <w:r w:rsidR="005553F6" w:rsidRPr="00E82CFB">
        <w:rPr>
          <w:lang w:val="en-GB"/>
        </w:rPr>
        <w:t>carcass</w:t>
      </w:r>
      <w:r w:rsidRPr="00E82CFB">
        <w:rPr>
          <w:lang w:val="en-GB"/>
        </w:rPr>
        <w:t xml:space="preserve"> weight of animals slaughtered out of slaughterhouses; provided once a year (pigs, sheep, goats, poultry)</w:t>
      </w:r>
    </w:p>
    <w:p w14:paraId="7FF76A95" w14:textId="04BB4881" w:rsidR="0032783A" w:rsidRPr="006107E1" w:rsidRDefault="0032783A" w:rsidP="00B215FE">
      <w:pPr>
        <w:pStyle w:val="Bezmezer"/>
        <w:contextualSpacing/>
        <w:jc w:val="both"/>
        <w:rPr>
          <w:b/>
          <w:bCs/>
          <w:lang w:val="en-GB"/>
        </w:rPr>
      </w:pPr>
      <w:r w:rsidRPr="00366019">
        <w:rPr>
          <w:b/>
          <w:bCs/>
          <w:lang w:val="en-GB"/>
        </w:rPr>
        <w:t xml:space="preserve">2.2 </w:t>
      </w:r>
      <w:r w:rsidR="00113351" w:rsidRPr="00366019">
        <w:rPr>
          <w:b/>
          <w:bCs/>
          <w:lang w:val="en-GB"/>
        </w:rPr>
        <w:t>Integrated A</w:t>
      </w:r>
      <w:r w:rsidR="000C61A8" w:rsidRPr="00366019">
        <w:rPr>
          <w:b/>
          <w:bCs/>
          <w:lang w:val="en-GB"/>
        </w:rPr>
        <w:t>gricultural</w:t>
      </w:r>
      <w:r w:rsidR="00113351" w:rsidRPr="00366019">
        <w:rPr>
          <w:b/>
          <w:bCs/>
          <w:lang w:val="en-GB"/>
        </w:rPr>
        <w:t xml:space="preserve"> Register</w:t>
      </w:r>
      <w:r w:rsidRPr="00366019">
        <w:rPr>
          <w:b/>
          <w:bCs/>
          <w:lang w:val="en-GB"/>
        </w:rPr>
        <w:t xml:space="preserve"> (M</w:t>
      </w:r>
      <w:r w:rsidR="00555CC2" w:rsidRPr="00366019">
        <w:rPr>
          <w:b/>
          <w:bCs/>
          <w:lang w:val="en-GB"/>
        </w:rPr>
        <w:t>oA</w:t>
      </w:r>
      <w:r w:rsidRPr="006107E1">
        <w:rPr>
          <w:b/>
          <w:bCs/>
          <w:lang w:val="en-GB"/>
        </w:rPr>
        <w:t>)</w:t>
      </w:r>
      <w:r w:rsidR="00D942F9">
        <w:rPr>
          <w:b/>
          <w:bCs/>
          <w:lang w:val="en-GB"/>
        </w:rPr>
        <w:t xml:space="preserve"> </w:t>
      </w:r>
      <w:r w:rsidR="006107E1" w:rsidRPr="0056180C">
        <w:rPr>
          <w:b/>
          <w:bCs/>
          <w:lang w:val="en-GB"/>
        </w:rPr>
        <w:t>– hereinafter referred to IAR</w:t>
      </w:r>
      <w:r w:rsidR="006107E1" w:rsidRPr="006107E1">
        <w:rPr>
          <w:b/>
          <w:bCs/>
          <w:lang w:val="en-GB"/>
        </w:rPr>
        <w:t xml:space="preserve"> </w:t>
      </w:r>
    </w:p>
    <w:p w14:paraId="51C0D7AE" w14:textId="77777777" w:rsidR="00555CC2" w:rsidRPr="00366019" w:rsidRDefault="00555CC2" w:rsidP="00B215FE">
      <w:pPr>
        <w:pStyle w:val="Bezmezer"/>
        <w:contextualSpacing/>
        <w:jc w:val="both"/>
        <w:rPr>
          <w:lang w:val="en-GB"/>
        </w:rPr>
      </w:pPr>
      <w:r w:rsidRPr="00366019">
        <w:rPr>
          <w:lang w:val="en-GB"/>
        </w:rPr>
        <w:t xml:space="preserve">Indicators taken for a calendar month: </w:t>
      </w:r>
    </w:p>
    <w:p w14:paraId="69D36D03" w14:textId="77777777" w:rsidR="00113351" w:rsidRPr="00366019" w:rsidRDefault="006651D1" w:rsidP="00113351">
      <w:pPr>
        <w:pStyle w:val="Bezmezer"/>
        <w:numPr>
          <w:ilvl w:val="0"/>
          <w:numId w:val="5"/>
        </w:numPr>
        <w:spacing w:after="120"/>
        <w:ind w:left="851" w:hanging="284"/>
        <w:contextualSpacing/>
        <w:jc w:val="both"/>
        <w:rPr>
          <w:b/>
          <w:bCs/>
          <w:lang w:val="en-GB"/>
        </w:rPr>
      </w:pPr>
      <w:r w:rsidRPr="00366019">
        <w:rPr>
          <w:lang w:val="en-GB"/>
        </w:rPr>
        <w:t>N</w:t>
      </w:r>
      <w:r w:rsidR="00555CC2" w:rsidRPr="00366019">
        <w:rPr>
          <w:lang w:val="en-GB"/>
        </w:rPr>
        <w:t>umber of animals (cattle) slaughtered out of slaughterhouses; provided monthly</w:t>
      </w:r>
    </w:p>
    <w:p w14:paraId="68E9391B" w14:textId="6C292118" w:rsidR="00A64018" w:rsidRPr="00366019" w:rsidRDefault="00295DD4" w:rsidP="00A64018">
      <w:pPr>
        <w:pStyle w:val="Bezmezer"/>
        <w:numPr>
          <w:ilvl w:val="0"/>
          <w:numId w:val="5"/>
        </w:numPr>
        <w:spacing w:after="120"/>
        <w:ind w:left="851" w:hanging="284"/>
        <w:contextualSpacing/>
        <w:jc w:val="both"/>
        <w:rPr>
          <w:lang w:val="en-GB"/>
        </w:rPr>
      </w:pPr>
      <w:r w:rsidRPr="0056180C">
        <w:rPr>
          <w:color w:val="5B9BD5" w:themeColor="accent1"/>
          <w:lang w:val="en-GB"/>
        </w:rPr>
        <w:t xml:space="preserve">Bovine animal numbers (as </w:t>
      </w:r>
      <w:proofErr w:type="gramStart"/>
      <w:r w:rsidRPr="0056180C">
        <w:rPr>
          <w:color w:val="5B9BD5" w:themeColor="accent1"/>
          <w:lang w:val="en-GB"/>
        </w:rPr>
        <w:t>at  30</w:t>
      </w:r>
      <w:proofErr w:type="gramEnd"/>
      <w:r w:rsidRPr="0056180C">
        <w:rPr>
          <w:color w:val="5B9BD5" w:themeColor="accent1"/>
          <w:lang w:val="en-GB"/>
        </w:rPr>
        <w:t xml:space="preserve"> June and 31 December from 2025 onwards)</w:t>
      </w:r>
      <w:r>
        <w:rPr>
          <w:lang w:val="en-GB"/>
        </w:rPr>
        <w:t>, s</w:t>
      </w:r>
      <w:r w:rsidR="00A64018" w:rsidRPr="00366019">
        <w:rPr>
          <w:lang w:val="en-GB"/>
        </w:rPr>
        <w:t xml:space="preserve">heep and goat numbers (as </w:t>
      </w:r>
      <w:proofErr w:type="gramStart"/>
      <w:r w:rsidR="00A64018" w:rsidRPr="00366019">
        <w:rPr>
          <w:lang w:val="en-GB"/>
        </w:rPr>
        <w:t>at</w:t>
      </w:r>
      <w:proofErr w:type="gramEnd"/>
      <w:r w:rsidR="00A64018" w:rsidRPr="00366019">
        <w:rPr>
          <w:lang w:val="en-GB"/>
        </w:rPr>
        <w:t xml:space="preserve"> 31 December from 2023 onwards)</w:t>
      </w:r>
    </w:p>
    <w:p w14:paraId="3266EE42" w14:textId="5845B605" w:rsidR="00102C21" w:rsidRPr="00366019" w:rsidRDefault="00A64018" w:rsidP="00A64018">
      <w:pPr>
        <w:pStyle w:val="Bezmezer"/>
        <w:numPr>
          <w:ilvl w:val="0"/>
          <w:numId w:val="5"/>
        </w:numPr>
        <w:spacing w:after="120"/>
        <w:ind w:left="851" w:hanging="284"/>
        <w:jc w:val="both"/>
        <w:rPr>
          <w:lang w:val="en-GB"/>
        </w:rPr>
      </w:pPr>
      <w:r w:rsidRPr="00366019">
        <w:rPr>
          <w:lang w:val="en-GB"/>
        </w:rPr>
        <w:t xml:space="preserve">Data from the Integrated Agricultural Register indicate the numbers of </w:t>
      </w:r>
      <w:r w:rsidR="00D83824" w:rsidRPr="0056180C">
        <w:rPr>
          <w:color w:val="5B9BD5" w:themeColor="accent1"/>
          <w:lang w:val="en-GB"/>
        </w:rPr>
        <w:t xml:space="preserve">bovine animals, </w:t>
      </w:r>
      <w:r w:rsidRPr="00366019">
        <w:rPr>
          <w:lang w:val="en-GB"/>
        </w:rPr>
        <w:t xml:space="preserve">sheep and goats in holdings that have shown their activity in the Integrated Agricultural Register by </w:t>
      </w:r>
      <w:r w:rsidRPr="00366019">
        <w:rPr>
          <w:lang w:val="en-GB"/>
        </w:rPr>
        <w:lastRenderedPageBreak/>
        <w:t>reporting a change in the number of animals placed in their holdings during the 24 months prior to the reference date.</w:t>
      </w:r>
    </w:p>
    <w:p w14:paraId="37DAE884" w14:textId="6CE543CD" w:rsidR="003260A0" w:rsidRPr="00E82CFB" w:rsidRDefault="00E01A64" w:rsidP="00B215FE">
      <w:pPr>
        <w:pStyle w:val="Bezmezer"/>
        <w:contextualSpacing/>
        <w:jc w:val="both"/>
        <w:rPr>
          <w:lang w:val="en-GB"/>
        </w:rPr>
      </w:pPr>
      <w:r w:rsidRPr="00E82CFB">
        <w:rPr>
          <w:b/>
          <w:bCs/>
          <w:lang w:val="en-GB"/>
        </w:rPr>
        <w:t xml:space="preserve">Specimens of questionnaires </w:t>
      </w:r>
      <w:r w:rsidRPr="00E82CFB">
        <w:rPr>
          <w:bCs/>
          <w:lang w:val="en-GB"/>
        </w:rPr>
        <w:t>are available at</w:t>
      </w:r>
      <w:r w:rsidR="00106BF7" w:rsidRPr="00E82CFB">
        <w:rPr>
          <w:lang w:val="en-GB"/>
        </w:rPr>
        <w:t>:</w:t>
      </w:r>
      <w:r w:rsidR="006A1172" w:rsidRPr="00E82CFB">
        <w:rPr>
          <w:lang w:val="en-GB"/>
        </w:rPr>
        <w:t xml:space="preserve"> </w:t>
      </w:r>
    </w:p>
    <w:p w14:paraId="6416E0CD" w14:textId="76F8976F" w:rsidR="003260A0" w:rsidRPr="00E82CFB" w:rsidRDefault="000655C9" w:rsidP="00B215FE">
      <w:pPr>
        <w:pStyle w:val="Bezmezer"/>
        <w:contextualSpacing/>
        <w:jc w:val="both"/>
        <w:rPr>
          <w:rStyle w:val="Hypertextovodkaz"/>
          <w:color w:val="auto"/>
          <w:u w:val="none"/>
          <w:lang w:val="en-GB"/>
        </w:rPr>
      </w:pPr>
      <w:hyperlink r:id="rId10" w:history="1">
        <w:r>
          <w:rPr>
            <w:rStyle w:val="Hypertextovodkaz"/>
          </w:rPr>
          <w:t>Vzory výkazů | ČSÚ (czso.cz)</w:t>
        </w:r>
      </w:hyperlink>
      <w:r w:rsidR="00106BF7" w:rsidRPr="00E82CFB">
        <w:rPr>
          <w:rStyle w:val="Hypertextovodkaz"/>
          <w:color w:val="auto"/>
          <w:u w:val="none"/>
          <w:lang w:val="en-GB"/>
        </w:rPr>
        <w:t xml:space="preserve"> (</w:t>
      </w:r>
      <w:r w:rsidR="00E01A64" w:rsidRPr="00E82CFB">
        <w:rPr>
          <w:rStyle w:val="Hypertextovodkaz"/>
          <w:color w:val="auto"/>
          <w:u w:val="none"/>
          <w:lang w:val="en-GB"/>
        </w:rPr>
        <w:t>questionnaires of the CZSO</w:t>
      </w:r>
      <w:r>
        <w:rPr>
          <w:rStyle w:val="Hypertextovodkaz"/>
          <w:color w:val="auto"/>
          <w:u w:val="none"/>
          <w:lang w:val="en-GB"/>
        </w:rPr>
        <w:t>, in Czech only</w:t>
      </w:r>
      <w:r w:rsidR="00106BF7" w:rsidRPr="00E82CFB">
        <w:rPr>
          <w:rStyle w:val="Hypertextovodkaz"/>
          <w:color w:val="auto"/>
          <w:u w:val="none"/>
          <w:lang w:val="en-GB"/>
        </w:rPr>
        <w:t>)</w:t>
      </w:r>
    </w:p>
    <w:p w14:paraId="5CBAF1F0" w14:textId="38EEA19F" w:rsidR="00106BF7" w:rsidRPr="00E82CFB" w:rsidRDefault="000655C9" w:rsidP="00B215FE">
      <w:pPr>
        <w:pStyle w:val="Bezmezer"/>
        <w:contextualSpacing/>
        <w:jc w:val="both"/>
        <w:rPr>
          <w:rStyle w:val="Hypertextovodkaz"/>
          <w:color w:val="auto"/>
          <w:u w:val="none"/>
          <w:lang w:val="en-GB"/>
        </w:rPr>
      </w:pPr>
      <w:hyperlink r:id="rId11" w:history="1">
        <w:r>
          <w:rPr>
            <w:rStyle w:val="Hypertextovodkaz"/>
          </w:rPr>
          <w:t xml:space="preserve">Statistika | </w:t>
        </w:r>
        <w:proofErr w:type="spellStart"/>
        <w:r>
          <w:rPr>
            <w:rStyle w:val="Hypertextovodkaz"/>
          </w:rPr>
          <w:t>eAGRI</w:t>
        </w:r>
        <w:proofErr w:type="spellEnd"/>
      </w:hyperlink>
      <w:r w:rsidR="00106BF7" w:rsidRPr="00E82CFB">
        <w:rPr>
          <w:rStyle w:val="Hypertextovodkaz"/>
          <w:color w:val="auto"/>
          <w:u w:val="none"/>
          <w:lang w:val="en-GB"/>
        </w:rPr>
        <w:t xml:space="preserve"> (</w:t>
      </w:r>
      <w:r w:rsidR="00E01A64" w:rsidRPr="00E82CFB">
        <w:rPr>
          <w:rStyle w:val="Hypertextovodkaz"/>
          <w:color w:val="auto"/>
          <w:u w:val="none"/>
          <w:lang w:val="en-GB"/>
        </w:rPr>
        <w:t>questionnaires of the MoA</w:t>
      </w:r>
      <w:r>
        <w:rPr>
          <w:rStyle w:val="Hypertextovodkaz"/>
          <w:color w:val="auto"/>
          <w:u w:val="none"/>
          <w:lang w:val="en-GB"/>
        </w:rPr>
        <w:t>, in Czech only</w:t>
      </w:r>
      <w:r w:rsidR="00106BF7" w:rsidRPr="00E82CFB">
        <w:rPr>
          <w:rStyle w:val="Hypertextovodkaz"/>
          <w:color w:val="auto"/>
          <w:u w:val="none"/>
          <w:lang w:val="en-GB"/>
        </w:rPr>
        <w:t>)</w:t>
      </w:r>
    </w:p>
    <w:p w14:paraId="73BBF957" w14:textId="77777777" w:rsidR="00102C21" w:rsidRDefault="00102C21" w:rsidP="00B215FE">
      <w:pPr>
        <w:spacing w:after="0" w:line="240" w:lineRule="auto"/>
        <w:contextualSpacing/>
        <w:jc w:val="both"/>
        <w:rPr>
          <w:rStyle w:val="tlid-translation"/>
          <w:b/>
          <w:lang w:val="en-GB"/>
        </w:rPr>
      </w:pPr>
    </w:p>
    <w:p w14:paraId="38FBCFA4" w14:textId="74B5DACA" w:rsidR="00102C21" w:rsidRDefault="00E01A64" w:rsidP="00113351">
      <w:pPr>
        <w:spacing w:after="120" w:line="240" w:lineRule="auto"/>
        <w:contextualSpacing/>
        <w:jc w:val="both"/>
        <w:rPr>
          <w:b/>
          <w:lang w:val="en-GB"/>
        </w:rPr>
      </w:pPr>
      <w:r w:rsidRPr="00E82CFB">
        <w:rPr>
          <w:rStyle w:val="tlid-translation"/>
          <w:b/>
          <w:lang w:val="en-GB"/>
        </w:rPr>
        <w:t xml:space="preserve">The content and purpose of statistical surveys, the range of reporting units, the method of statistical surveys, the periodicity and deadlines for the data provision </w:t>
      </w:r>
      <w:r w:rsidRPr="00E82CFB">
        <w:rPr>
          <w:rStyle w:val="tlid-translation"/>
          <w:lang w:val="en-GB"/>
        </w:rPr>
        <w:t>are specified in the Decree on the Program of Statistical Surveys for the relevant calendar year.</w:t>
      </w:r>
    </w:p>
    <w:p w14:paraId="5BD1CC3B" w14:textId="0D596170" w:rsidR="003D2AE5" w:rsidRPr="00E82CFB" w:rsidRDefault="003D2AE5" w:rsidP="00113351">
      <w:pPr>
        <w:pStyle w:val="Bezmezer"/>
        <w:spacing w:after="120"/>
        <w:rPr>
          <w:b/>
          <w:bCs/>
          <w:lang w:val="en-GB"/>
        </w:rPr>
      </w:pPr>
      <w:r w:rsidRPr="00E82CFB">
        <w:rPr>
          <w:b/>
          <w:lang w:val="en-GB"/>
        </w:rPr>
        <w:t>III. Statistical p</w:t>
      </w:r>
      <w:r w:rsidRPr="00E82CFB">
        <w:rPr>
          <w:b/>
          <w:bCs/>
          <w:lang w:val="en-GB"/>
        </w:rPr>
        <w:t>opulation and sample selection</w:t>
      </w:r>
      <w:r w:rsidRPr="00E82CFB">
        <w:rPr>
          <w:b/>
          <w:lang w:val="en-GB"/>
        </w:rPr>
        <w:t xml:space="preserve">, </w:t>
      </w:r>
      <w:r w:rsidRPr="00E82CFB">
        <w:rPr>
          <w:b/>
          <w:bCs/>
          <w:lang w:val="en-GB"/>
        </w:rPr>
        <w:t>methods of imputations and estimation</w:t>
      </w:r>
    </w:p>
    <w:p w14:paraId="5D4E1D2A" w14:textId="78CED33A" w:rsidR="005C229D" w:rsidRPr="003372CD" w:rsidRDefault="003372CD" w:rsidP="00B215FE">
      <w:pPr>
        <w:spacing w:after="0" w:line="240" w:lineRule="auto"/>
        <w:contextualSpacing/>
        <w:rPr>
          <w:b/>
          <w:lang w:val="en-GB"/>
        </w:rPr>
      </w:pPr>
      <w:r>
        <w:rPr>
          <w:b/>
          <w:lang w:val="en-GB"/>
        </w:rPr>
        <w:t xml:space="preserve">A. </w:t>
      </w:r>
      <w:r w:rsidR="007052F4" w:rsidRPr="003372CD">
        <w:rPr>
          <w:b/>
          <w:lang w:val="en-GB"/>
        </w:rPr>
        <w:t>Livestock statistics</w:t>
      </w:r>
    </w:p>
    <w:p w14:paraId="18C1BA8A" w14:textId="77777777" w:rsidR="00831FE9" w:rsidRPr="00E82CFB" w:rsidRDefault="00831FE9" w:rsidP="00B215FE">
      <w:pPr>
        <w:spacing w:after="0" w:line="240" w:lineRule="auto"/>
        <w:contextualSpacing/>
        <w:jc w:val="both"/>
        <w:rPr>
          <w:lang w:val="en-GB"/>
        </w:rPr>
      </w:pPr>
      <w:r w:rsidRPr="00E82CFB">
        <w:rPr>
          <w:lang w:val="en-GB"/>
        </w:rPr>
        <w:t xml:space="preserve">Statistical surveys in holdings dealing with livestock farming are conducted in the form of sample surveys with stratified sampling. The Farm Register is the basis for sampling of responding units. The Farm Register is continuously updated until the date of creation of the statistical population. </w:t>
      </w:r>
    </w:p>
    <w:p w14:paraId="5B1DF149" w14:textId="77777777" w:rsidR="00831FE9" w:rsidRPr="00E82CFB" w:rsidRDefault="00831FE9" w:rsidP="00B215FE">
      <w:pPr>
        <w:spacing w:after="0" w:line="240" w:lineRule="auto"/>
        <w:contextualSpacing/>
        <w:jc w:val="both"/>
        <w:rPr>
          <w:lang w:val="en-GB"/>
        </w:rPr>
      </w:pPr>
      <w:r w:rsidRPr="00E82CFB">
        <w:rPr>
          <w:lang w:val="en-GB"/>
        </w:rPr>
        <w:t xml:space="preserve">Statistical populations for </w:t>
      </w:r>
      <w:proofErr w:type="gramStart"/>
      <w:r w:rsidRPr="00E82CFB">
        <w:rPr>
          <w:lang w:val="en-GB"/>
        </w:rPr>
        <w:t>particular surveys</w:t>
      </w:r>
      <w:proofErr w:type="gramEnd"/>
      <w:r w:rsidRPr="00E82CFB">
        <w:rPr>
          <w:lang w:val="en-GB"/>
        </w:rPr>
        <w:t xml:space="preserve"> include holdings registered as active in the Farm Register dealing with farming of:</w:t>
      </w:r>
    </w:p>
    <w:p w14:paraId="26BE5D5B" w14:textId="77777777" w:rsidR="00B054A4" w:rsidRPr="00B215FE" w:rsidRDefault="00831FE9" w:rsidP="00B215FE">
      <w:pPr>
        <w:pStyle w:val="Seznam"/>
        <w:numPr>
          <w:ilvl w:val="0"/>
          <w:numId w:val="45"/>
        </w:numPr>
        <w:spacing w:after="0" w:line="240" w:lineRule="auto"/>
        <w:ind w:left="851" w:hanging="284"/>
        <w:rPr>
          <w:rFonts w:asciiTheme="minorHAnsi" w:eastAsiaTheme="minorHAnsi" w:hAnsiTheme="minorHAnsi" w:cstheme="minorHAnsi"/>
          <w:bCs/>
          <w:sz w:val="22"/>
          <w:szCs w:val="22"/>
          <w:lang w:val="en-GB" w:eastAsia="en-US"/>
        </w:rPr>
      </w:pPr>
      <w:r w:rsidRPr="00B215FE">
        <w:rPr>
          <w:rFonts w:asciiTheme="minorHAnsi" w:eastAsiaTheme="minorHAnsi" w:hAnsiTheme="minorHAnsi" w:cstheme="minorHAnsi"/>
          <w:bCs/>
          <w:sz w:val="22"/>
          <w:szCs w:val="22"/>
          <w:lang w:val="en-GB" w:eastAsia="en-US"/>
        </w:rPr>
        <w:t xml:space="preserve">Cattle, pigs, horses, sheep, goats, and poultry </w:t>
      </w:r>
      <w:r w:rsidR="0075169C" w:rsidRPr="00B215FE">
        <w:rPr>
          <w:rFonts w:asciiTheme="minorHAnsi" w:eastAsiaTheme="minorHAnsi" w:hAnsiTheme="minorHAnsi" w:cstheme="minorHAnsi"/>
          <w:bCs/>
          <w:sz w:val="22"/>
          <w:szCs w:val="22"/>
          <w:lang w:val="en-GB" w:eastAsia="en-US"/>
        </w:rPr>
        <w:t>(</w:t>
      </w:r>
      <w:r w:rsidRPr="00B215FE">
        <w:rPr>
          <w:rFonts w:asciiTheme="minorHAnsi" w:eastAsiaTheme="minorHAnsi" w:hAnsiTheme="minorHAnsi" w:cstheme="minorHAnsi"/>
          <w:bCs/>
          <w:sz w:val="22"/>
          <w:szCs w:val="22"/>
          <w:lang w:val="en-GB" w:eastAsia="en-US"/>
        </w:rPr>
        <w:t>for the questionnaire</w:t>
      </w:r>
      <w:r w:rsidR="0075169C" w:rsidRPr="00B215FE">
        <w:rPr>
          <w:rFonts w:asciiTheme="minorHAnsi" w:eastAsiaTheme="minorHAnsi" w:hAnsiTheme="minorHAnsi" w:cstheme="minorHAnsi"/>
          <w:bCs/>
          <w:sz w:val="22"/>
          <w:szCs w:val="22"/>
          <w:lang w:val="en-GB" w:eastAsia="en-US"/>
        </w:rPr>
        <w:t xml:space="preserve"> Zem 1-01)</w:t>
      </w:r>
    </w:p>
    <w:p w14:paraId="70102BBF" w14:textId="77777777" w:rsidR="0075169C" w:rsidRPr="00B215FE" w:rsidRDefault="00831FE9" w:rsidP="00B215FE">
      <w:pPr>
        <w:pStyle w:val="Seznam"/>
        <w:numPr>
          <w:ilvl w:val="0"/>
          <w:numId w:val="45"/>
        </w:numPr>
        <w:spacing w:after="0" w:line="240" w:lineRule="auto"/>
        <w:ind w:left="851" w:hanging="284"/>
        <w:rPr>
          <w:rFonts w:asciiTheme="minorHAnsi" w:eastAsiaTheme="minorHAnsi" w:hAnsiTheme="minorHAnsi" w:cstheme="minorHAnsi"/>
          <w:bCs/>
          <w:sz w:val="22"/>
          <w:szCs w:val="22"/>
          <w:lang w:val="en-GB" w:eastAsia="en-US"/>
        </w:rPr>
      </w:pPr>
      <w:r w:rsidRPr="00B215FE">
        <w:rPr>
          <w:rFonts w:asciiTheme="minorHAnsi" w:eastAsiaTheme="minorHAnsi" w:hAnsiTheme="minorHAnsi" w:cstheme="minorHAnsi"/>
          <w:bCs/>
          <w:sz w:val="22"/>
          <w:szCs w:val="22"/>
          <w:lang w:val="en-GB" w:eastAsia="en-US"/>
        </w:rPr>
        <w:t>Cattle</w:t>
      </w:r>
      <w:r w:rsidR="0075169C" w:rsidRPr="00B215FE">
        <w:rPr>
          <w:rFonts w:asciiTheme="minorHAnsi" w:eastAsiaTheme="minorHAnsi" w:hAnsiTheme="minorHAnsi" w:cstheme="minorHAnsi"/>
          <w:bCs/>
          <w:sz w:val="22"/>
          <w:szCs w:val="22"/>
          <w:lang w:val="en-GB" w:eastAsia="en-US"/>
        </w:rPr>
        <w:t xml:space="preserve"> (</w:t>
      </w:r>
      <w:r w:rsidRPr="00B215FE">
        <w:rPr>
          <w:rFonts w:asciiTheme="minorHAnsi" w:eastAsiaTheme="minorHAnsi" w:hAnsiTheme="minorHAnsi" w:cstheme="minorHAnsi"/>
          <w:bCs/>
          <w:sz w:val="22"/>
          <w:szCs w:val="22"/>
          <w:lang w:val="en-GB" w:eastAsia="en-US"/>
        </w:rPr>
        <w:t>for</w:t>
      </w:r>
      <w:r w:rsidR="0075169C" w:rsidRPr="00B215FE">
        <w:rPr>
          <w:rFonts w:asciiTheme="minorHAnsi" w:eastAsiaTheme="minorHAnsi" w:hAnsiTheme="minorHAnsi" w:cstheme="minorHAnsi"/>
          <w:bCs/>
          <w:sz w:val="22"/>
          <w:szCs w:val="22"/>
          <w:lang w:val="en-GB" w:eastAsia="en-US"/>
        </w:rPr>
        <w:t xml:space="preserve"> Zem 1-02)</w:t>
      </w:r>
    </w:p>
    <w:p w14:paraId="376B275D" w14:textId="77777777" w:rsidR="00B054A4" w:rsidRPr="00B215FE" w:rsidRDefault="00831FE9" w:rsidP="00B215FE">
      <w:pPr>
        <w:pStyle w:val="Seznam"/>
        <w:numPr>
          <w:ilvl w:val="0"/>
          <w:numId w:val="45"/>
        </w:numPr>
        <w:spacing w:after="0" w:line="240" w:lineRule="auto"/>
        <w:ind w:left="851" w:hanging="284"/>
        <w:rPr>
          <w:rFonts w:asciiTheme="minorHAnsi" w:eastAsiaTheme="minorHAnsi" w:hAnsiTheme="minorHAnsi" w:cstheme="minorHAnsi"/>
          <w:bCs/>
          <w:sz w:val="22"/>
          <w:szCs w:val="22"/>
          <w:lang w:val="en-GB" w:eastAsia="en-US"/>
        </w:rPr>
      </w:pPr>
      <w:r w:rsidRPr="00B215FE">
        <w:rPr>
          <w:rFonts w:asciiTheme="minorHAnsi" w:eastAsiaTheme="minorHAnsi" w:hAnsiTheme="minorHAnsi" w:cstheme="minorHAnsi"/>
          <w:bCs/>
          <w:sz w:val="22"/>
          <w:szCs w:val="22"/>
          <w:lang w:val="en-GB" w:eastAsia="en-US"/>
        </w:rPr>
        <w:t>Pigs</w:t>
      </w:r>
      <w:r w:rsidR="00B054A4" w:rsidRPr="00B215FE">
        <w:rPr>
          <w:rFonts w:asciiTheme="minorHAnsi" w:eastAsiaTheme="minorHAnsi" w:hAnsiTheme="minorHAnsi" w:cstheme="minorHAnsi"/>
          <w:bCs/>
          <w:sz w:val="22"/>
          <w:szCs w:val="22"/>
          <w:lang w:val="en-GB" w:eastAsia="en-US"/>
        </w:rPr>
        <w:t xml:space="preserve"> (</w:t>
      </w:r>
      <w:r w:rsidRPr="00B215FE">
        <w:rPr>
          <w:rFonts w:asciiTheme="minorHAnsi" w:eastAsiaTheme="minorHAnsi" w:hAnsiTheme="minorHAnsi" w:cstheme="minorHAnsi"/>
          <w:bCs/>
          <w:sz w:val="22"/>
          <w:szCs w:val="22"/>
          <w:lang w:val="en-GB" w:eastAsia="en-US"/>
        </w:rPr>
        <w:t>for</w:t>
      </w:r>
      <w:r w:rsidR="00B054A4" w:rsidRPr="00B215FE">
        <w:rPr>
          <w:rFonts w:asciiTheme="minorHAnsi" w:eastAsiaTheme="minorHAnsi" w:hAnsiTheme="minorHAnsi" w:cstheme="minorHAnsi"/>
          <w:bCs/>
          <w:sz w:val="22"/>
          <w:szCs w:val="22"/>
          <w:lang w:val="en-GB" w:eastAsia="en-US"/>
        </w:rPr>
        <w:t xml:space="preserve"> Zem </w:t>
      </w:r>
      <w:r w:rsidR="008A583F" w:rsidRPr="00B215FE">
        <w:rPr>
          <w:rFonts w:asciiTheme="minorHAnsi" w:eastAsiaTheme="minorHAnsi" w:hAnsiTheme="minorHAnsi" w:cstheme="minorHAnsi"/>
          <w:bCs/>
          <w:sz w:val="22"/>
          <w:szCs w:val="22"/>
          <w:lang w:val="en-GB" w:eastAsia="en-US"/>
        </w:rPr>
        <w:t>2</w:t>
      </w:r>
      <w:r w:rsidR="00B054A4" w:rsidRPr="00B215FE">
        <w:rPr>
          <w:rFonts w:asciiTheme="minorHAnsi" w:eastAsiaTheme="minorHAnsi" w:hAnsiTheme="minorHAnsi" w:cstheme="minorHAnsi"/>
          <w:bCs/>
          <w:sz w:val="22"/>
          <w:szCs w:val="22"/>
          <w:lang w:val="en-GB" w:eastAsia="en-US"/>
        </w:rPr>
        <w:t>-02)</w:t>
      </w:r>
    </w:p>
    <w:p w14:paraId="24D1E0B2" w14:textId="77777777" w:rsidR="00B054A4" w:rsidRPr="00B215FE" w:rsidRDefault="00831FE9" w:rsidP="00B215FE">
      <w:pPr>
        <w:pStyle w:val="Seznam"/>
        <w:numPr>
          <w:ilvl w:val="0"/>
          <w:numId w:val="45"/>
        </w:numPr>
        <w:spacing w:after="0" w:line="240" w:lineRule="auto"/>
        <w:ind w:left="851" w:hanging="284"/>
        <w:rPr>
          <w:rFonts w:asciiTheme="minorHAnsi" w:eastAsiaTheme="minorHAnsi" w:hAnsiTheme="minorHAnsi" w:cstheme="minorHAnsi"/>
          <w:bCs/>
          <w:sz w:val="22"/>
          <w:szCs w:val="22"/>
          <w:lang w:val="en-GB" w:eastAsia="en-US"/>
        </w:rPr>
      </w:pPr>
      <w:r w:rsidRPr="00B215FE">
        <w:rPr>
          <w:rFonts w:asciiTheme="minorHAnsi" w:eastAsiaTheme="minorHAnsi" w:hAnsiTheme="minorHAnsi" w:cstheme="minorHAnsi"/>
          <w:bCs/>
          <w:sz w:val="22"/>
          <w:szCs w:val="22"/>
          <w:lang w:val="en-GB" w:eastAsia="en-US"/>
        </w:rPr>
        <w:t>Poultry</w:t>
      </w:r>
      <w:r w:rsidR="00B054A4" w:rsidRPr="00B215FE">
        <w:rPr>
          <w:rFonts w:asciiTheme="minorHAnsi" w:eastAsiaTheme="minorHAnsi" w:hAnsiTheme="minorHAnsi" w:cstheme="minorHAnsi"/>
          <w:bCs/>
          <w:sz w:val="22"/>
          <w:szCs w:val="22"/>
          <w:lang w:val="en-GB" w:eastAsia="en-US"/>
        </w:rPr>
        <w:t xml:space="preserve"> (</w:t>
      </w:r>
      <w:r w:rsidRPr="00B215FE">
        <w:rPr>
          <w:rFonts w:asciiTheme="minorHAnsi" w:eastAsiaTheme="minorHAnsi" w:hAnsiTheme="minorHAnsi" w:cstheme="minorHAnsi"/>
          <w:bCs/>
          <w:sz w:val="22"/>
          <w:szCs w:val="22"/>
          <w:lang w:val="en-GB" w:eastAsia="en-US"/>
        </w:rPr>
        <w:t>for</w:t>
      </w:r>
      <w:r w:rsidR="00B054A4" w:rsidRPr="00B215FE">
        <w:rPr>
          <w:rFonts w:asciiTheme="minorHAnsi" w:eastAsiaTheme="minorHAnsi" w:hAnsiTheme="minorHAnsi" w:cstheme="minorHAnsi"/>
          <w:bCs/>
          <w:sz w:val="22"/>
          <w:szCs w:val="22"/>
          <w:lang w:val="en-GB" w:eastAsia="en-US"/>
        </w:rPr>
        <w:t xml:space="preserve"> Zem 3-01)</w:t>
      </w:r>
    </w:p>
    <w:p w14:paraId="22A5D233" w14:textId="77777777" w:rsidR="00B054A4" w:rsidRPr="00B215FE" w:rsidRDefault="00831FE9" w:rsidP="00B215FE">
      <w:pPr>
        <w:pStyle w:val="Seznam"/>
        <w:spacing w:after="0" w:line="240" w:lineRule="auto"/>
        <w:ind w:left="567"/>
        <w:rPr>
          <w:rFonts w:asciiTheme="minorHAnsi" w:eastAsiaTheme="minorHAnsi" w:hAnsiTheme="minorHAnsi" w:cstheme="minorHAnsi"/>
          <w:bCs/>
          <w:sz w:val="22"/>
          <w:szCs w:val="22"/>
          <w:lang w:val="en-GB" w:eastAsia="en-US"/>
        </w:rPr>
      </w:pPr>
      <w:r w:rsidRPr="00B215FE">
        <w:rPr>
          <w:rFonts w:asciiTheme="minorHAnsi" w:eastAsiaTheme="minorHAnsi" w:hAnsiTheme="minorHAnsi" w:cstheme="minorHAnsi"/>
          <w:bCs/>
          <w:sz w:val="22"/>
          <w:szCs w:val="22"/>
          <w:lang w:val="en-GB" w:eastAsia="en-US"/>
        </w:rPr>
        <w:t>or</w:t>
      </w:r>
    </w:p>
    <w:p w14:paraId="4E7DB795" w14:textId="2516C592" w:rsidR="00011248" w:rsidRPr="00B215FE" w:rsidRDefault="004D5114" w:rsidP="00B215FE">
      <w:pPr>
        <w:pStyle w:val="Seznam"/>
        <w:numPr>
          <w:ilvl w:val="0"/>
          <w:numId w:val="45"/>
        </w:numPr>
        <w:spacing w:after="0" w:line="240" w:lineRule="auto"/>
        <w:ind w:left="851" w:hanging="284"/>
        <w:rPr>
          <w:rFonts w:asciiTheme="minorHAnsi" w:eastAsiaTheme="minorHAnsi" w:hAnsiTheme="minorHAnsi" w:cstheme="minorHAnsi"/>
          <w:bCs/>
          <w:sz w:val="22"/>
          <w:szCs w:val="22"/>
          <w:lang w:val="en-GB" w:eastAsia="en-US"/>
        </w:rPr>
      </w:pPr>
      <w:r>
        <w:rPr>
          <w:rFonts w:asciiTheme="minorHAnsi" w:eastAsiaTheme="minorHAnsi" w:hAnsiTheme="minorHAnsi" w:cstheme="minorHAnsi"/>
          <w:bCs/>
          <w:sz w:val="22"/>
          <w:szCs w:val="22"/>
          <w:lang w:val="en-GB" w:eastAsia="en-US"/>
        </w:rPr>
        <w:t>N</w:t>
      </w:r>
      <w:r w:rsidRPr="00B215FE">
        <w:rPr>
          <w:rFonts w:asciiTheme="minorHAnsi" w:eastAsiaTheme="minorHAnsi" w:hAnsiTheme="minorHAnsi" w:cstheme="minorHAnsi"/>
          <w:bCs/>
          <w:sz w:val="22"/>
          <w:szCs w:val="22"/>
          <w:lang w:val="en-GB" w:eastAsia="en-US"/>
        </w:rPr>
        <w:t xml:space="preserve">ot </w:t>
      </w:r>
      <w:r w:rsidR="00831FE9" w:rsidRPr="00B215FE">
        <w:rPr>
          <w:rFonts w:asciiTheme="minorHAnsi" w:eastAsiaTheme="minorHAnsi" w:hAnsiTheme="minorHAnsi" w:cstheme="minorHAnsi"/>
          <w:bCs/>
          <w:sz w:val="22"/>
          <w:szCs w:val="22"/>
          <w:lang w:val="en-GB" w:eastAsia="en-US"/>
        </w:rPr>
        <w:t>keep</w:t>
      </w:r>
      <w:r>
        <w:rPr>
          <w:rFonts w:asciiTheme="minorHAnsi" w:eastAsiaTheme="minorHAnsi" w:hAnsiTheme="minorHAnsi" w:cstheme="minorHAnsi"/>
          <w:bCs/>
          <w:sz w:val="22"/>
          <w:szCs w:val="22"/>
          <w:lang w:val="en-GB" w:eastAsia="en-US"/>
        </w:rPr>
        <w:t>ing</w:t>
      </w:r>
      <w:r w:rsidR="00831FE9" w:rsidRPr="00B215FE">
        <w:rPr>
          <w:rFonts w:asciiTheme="minorHAnsi" w:eastAsiaTheme="minorHAnsi" w:hAnsiTheme="minorHAnsi" w:cstheme="minorHAnsi"/>
          <w:bCs/>
          <w:sz w:val="22"/>
          <w:szCs w:val="22"/>
          <w:lang w:val="en-GB" w:eastAsia="en-US"/>
        </w:rPr>
        <w:t xml:space="preserve"> any livestock included in the survey but </w:t>
      </w:r>
      <w:r w:rsidRPr="00B215FE">
        <w:rPr>
          <w:rFonts w:asciiTheme="minorHAnsi" w:eastAsiaTheme="minorHAnsi" w:hAnsiTheme="minorHAnsi" w:cstheme="minorHAnsi"/>
          <w:bCs/>
          <w:sz w:val="22"/>
          <w:szCs w:val="22"/>
          <w:lang w:val="en-GB" w:eastAsia="en-US"/>
        </w:rPr>
        <w:t>utilis</w:t>
      </w:r>
      <w:r>
        <w:rPr>
          <w:rFonts w:asciiTheme="minorHAnsi" w:eastAsiaTheme="minorHAnsi" w:hAnsiTheme="minorHAnsi" w:cstheme="minorHAnsi"/>
          <w:bCs/>
          <w:sz w:val="22"/>
          <w:szCs w:val="22"/>
          <w:lang w:val="en-GB" w:eastAsia="en-US"/>
        </w:rPr>
        <w:t>ing</w:t>
      </w:r>
      <w:r w:rsidRPr="00B215FE">
        <w:rPr>
          <w:rFonts w:asciiTheme="minorHAnsi" w:eastAsiaTheme="minorHAnsi" w:hAnsiTheme="minorHAnsi" w:cstheme="minorHAnsi"/>
          <w:bCs/>
          <w:sz w:val="22"/>
          <w:szCs w:val="22"/>
          <w:lang w:val="en-GB" w:eastAsia="en-US"/>
        </w:rPr>
        <w:t xml:space="preserve"> </w:t>
      </w:r>
      <w:r w:rsidR="00831FE9" w:rsidRPr="00B215FE">
        <w:rPr>
          <w:rFonts w:asciiTheme="minorHAnsi" w:eastAsiaTheme="minorHAnsi" w:hAnsiTheme="minorHAnsi" w:cstheme="minorHAnsi"/>
          <w:bCs/>
          <w:sz w:val="22"/>
          <w:szCs w:val="22"/>
          <w:lang w:val="en-GB" w:eastAsia="en-US"/>
        </w:rPr>
        <w:t xml:space="preserve">the agricultural land </w:t>
      </w:r>
    </w:p>
    <w:p w14:paraId="47F8ACCA" w14:textId="77777777" w:rsidR="00B054A4" w:rsidRPr="00B215FE" w:rsidRDefault="00831FE9" w:rsidP="00B215FE">
      <w:pPr>
        <w:pStyle w:val="Seznam"/>
        <w:spacing w:after="0" w:line="240" w:lineRule="auto"/>
        <w:ind w:left="567"/>
        <w:rPr>
          <w:rFonts w:asciiTheme="minorHAnsi" w:eastAsiaTheme="minorHAnsi" w:hAnsiTheme="minorHAnsi" w:cstheme="minorHAnsi"/>
          <w:bCs/>
          <w:sz w:val="22"/>
          <w:szCs w:val="22"/>
          <w:lang w:val="en-GB" w:eastAsia="en-US"/>
        </w:rPr>
      </w:pPr>
      <w:r w:rsidRPr="00B215FE">
        <w:rPr>
          <w:rFonts w:asciiTheme="minorHAnsi" w:eastAsiaTheme="minorHAnsi" w:hAnsiTheme="minorHAnsi" w:cstheme="minorHAnsi"/>
          <w:bCs/>
          <w:sz w:val="22"/>
          <w:szCs w:val="22"/>
          <w:lang w:val="en-GB" w:eastAsia="en-US"/>
        </w:rPr>
        <w:t>or</w:t>
      </w:r>
    </w:p>
    <w:p w14:paraId="2B0CF330" w14:textId="4B9F440C" w:rsidR="00102C21" w:rsidRPr="00113351" w:rsidRDefault="004D5114" w:rsidP="00113351">
      <w:pPr>
        <w:pStyle w:val="Seznam"/>
        <w:numPr>
          <w:ilvl w:val="0"/>
          <w:numId w:val="45"/>
        </w:numPr>
        <w:spacing w:after="120" w:line="240" w:lineRule="auto"/>
        <w:ind w:left="851" w:hanging="284"/>
        <w:rPr>
          <w:rFonts w:asciiTheme="minorHAnsi" w:hAnsiTheme="minorHAnsi" w:cstheme="minorHAnsi"/>
          <w:sz w:val="22"/>
          <w:szCs w:val="22"/>
          <w:lang w:val="en-GB"/>
        </w:rPr>
      </w:pPr>
      <w:r w:rsidRPr="00113351">
        <w:rPr>
          <w:rFonts w:asciiTheme="minorHAnsi" w:eastAsiaTheme="minorHAnsi" w:hAnsiTheme="minorHAnsi" w:cstheme="minorHAnsi"/>
          <w:bCs/>
          <w:sz w:val="22"/>
          <w:szCs w:val="22"/>
          <w:lang w:val="en-GB" w:eastAsia="en-US"/>
        </w:rPr>
        <w:t>Not</w:t>
      </w:r>
      <w:r w:rsidR="00831FE9" w:rsidRPr="00113351">
        <w:rPr>
          <w:rFonts w:asciiTheme="minorHAnsi" w:eastAsiaTheme="minorHAnsi" w:hAnsiTheme="minorHAnsi" w:cstheme="minorHAnsi"/>
          <w:bCs/>
          <w:sz w:val="22"/>
          <w:szCs w:val="22"/>
          <w:lang w:val="en-GB" w:eastAsia="en-US"/>
        </w:rPr>
        <w:t xml:space="preserve"> </w:t>
      </w:r>
      <w:r w:rsidRPr="00113351">
        <w:rPr>
          <w:rFonts w:asciiTheme="minorHAnsi" w:eastAsiaTheme="minorHAnsi" w:hAnsiTheme="minorHAnsi" w:cstheme="minorHAnsi"/>
          <w:bCs/>
          <w:sz w:val="22"/>
          <w:szCs w:val="22"/>
          <w:lang w:val="en-GB" w:eastAsia="en-US"/>
        </w:rPr>
        <w:t xml:space="preserve">utilising </w:t>
      </w:r>
      <w:r w:rsidR="00831FE9" w:rsidRPr="00113351">
        <w:rPr>
          <w:rFonts w:asciiTheme="minorHAnsi" w:eastAsiaTheme="minorHAnsi" w:hAnsiTheme="minorHAnsi" w:cstheme="minorHAnsi"/>
          <w:bCs/>
          <w:sz w:val="22"/>
          <w:szCs w:val="22"/>
          <w:lang w:val="en-GB" w:eastAsia="en-US"/>
        </w:rPr>
        <w:t>the agricultural land but deal</w:t>
      </w:r>
      <w:r w:rsidRPr="00113351">
        <w:rPr>
          <w:rFonts w:asciiTheme="minorHAnsi" w:eastAsiaTheme="minorHAnsi" w:hAnsiTheme="minorHAnsi" w:cstheme="minorHAnsi"/>
          <w:bCs/>
          <w:sz w:val="22"/>
          <w:szCs w:val="22"/>
          <w:lang w:val="en-GB" w:eastAsia="en-US"/>
        </w:rPr>
        <w:t>ing</w:t>
      </w:r>
      <w:r w:rsidR="00831FE9" w:rsidRPr="00113351">
        <w:rPr>
          <w:rFonts w:asciiTheme="minorHAnsi" w:eastAsiaTheme="minorHAnsi" w:hAnsiTheme="minorHAnsi" w:cstheme="minorHAnsi"/>
          <w:bCs/>
          <w:sz w:val="22"/>
          <w:szCs w:val="22"/>
          <w:lang w:val="en-GB" w:eastAsia="en-US"/>
        </w:rPr>
        <w:t xml:space="preserve"> with animal production other than surveyed (NACE</w:t>
      </w:r>
      <w:r w:rsidR="00831FE9" w:rsidRPr="00113351">
        <w:rPr>
          <w:rFonts w:asciiTheme="minorHAnsi" w:hAnsiTheme="minorHAnsi" w:cstheme="minorHAnsi"/>
          <w:sz w:val="22"/>
          <w:szCs w:val="22"/>
          <w:lang w:val="en-GB"/>
        </w:rPr>
        <w:t xml:space="preserve"> 01.4, except 01.49) or </w:t>
      </w:r>
      <w:r w:rsidR="00102C21" w:rsidRPr="00113351">
        <w:rPr>
          <w:rFonts w:asciiTheme="minorHAnsi" w:hAnsiTheme="minorHAnsi" w:cstheme="minorHAnsi"/>
          <w:sz w:val="22"/>
          <w:szCs w:val="22"/>
          <w:lang w:val="en-GB"/>
        </w:rPr>
        <w:t>with mixed farming (NACE 01.50)</w:t>
      </w:r>
    </w:p>
    <w:p w14:paraId="4DDF6804" w14:textId="77777777" w:rsidR="007B5393" w:rsidRPr="00E82CFB" w:rsidRDefault="007B5393" w:rsidP="00B215FE">
      <w:pPr>
        <w:spacing w:after="0" w:line="240" w:lineRule="auto"/>
        <w:contextualSpacing/>
        <w:jc w:val="both"/>
        <w:rPr>
          <w:lang w:val="en-GB"/>
        </w:rPr>
      </w:pPr>
      <w:r w:rsidRPr="00B215FE">
        <w:rPr>
          <w:rFonts w:cstheme="minorHAnsi"/>
          <w:bCs/>
          <w:lang w:val="en-GB"/>
        </w:rPr>
        <w:t>Samples for</w:t>
      </w:r>
      <w:r w:rsidRPr="00E82CFB">
        <w:rPr>
          <w:bCs/>
          <w:lang w:val="en-GB"/>
        </w:rPr>
        <w:t xml:space="preserve"> </w:t>
      </w:r>
      <w:proofErr w:type="gramStart"/>
      <w:r w:rsidRPr="00E82CFB">
        <w:rPr>
          <w:bCs/>
          <w:lang w:val="en-GB"/>
        </w:rPr>
        <w:t>particular surveys</w:t>
      </w:r>
      <w:proofErr w:type="gramEnd"/>
      <w:r w:rsidRPr="00E82CFB">
        <w:rPr>
          <w:bCs/>
          <w:lang w:val="en-GB"/>
        </w:rPr>
        <w:t xml:space="preserve"> are set from the population </w:t>
      </w:r>
      <w:proofErr w:type="gramStart"/>
      <w:r w:rsidRPr="00E82CFB">
        <w:rPr>
          <w:bCs/>
          <w:lang w:val="en-GB"/>
        </w:rPr>
        <w:t>on the basis of</w:t>
      </w:r>
      <w:proofErr w:type="gramEnd"/>
      <w:r w:rsidRPr="00E82CFB">
        <w:rPr>
          <w:lang w:val="en-GB"/>
        </w:rPr>
        <w:t xml:space="preserve"> affiliation of each unit to a defined stratum. </w:t>
      </w:r>
    </w:p>
    <w:p w14:paraId="0EA642CA" w14:textId="77777777" w:rsidR="007B5393" w:rsidRPr="00E82CFB" w:rsidRDefault="007B5393" w:rsidP="00B215FE">
      <w:pPr>
        <w:spacing w:after="0" w:line="240" w:lineRule="auto"/>
        <w:contextualSpacing/>
        <w:rPr>
          <w:lang w:val="en-GB"/>
        </w:rPr>
      </w:pPr>
      <w:r w:rsidRPr="00E82CFB">
        <w:rPr>
          <w:lang w:val="en-GB"/>
        </w:rPr>
        <w:t xml:space="preserve">Criteria for involvement of each unit to </w:t>
      </w:r>
      <w:proofErr w:type="gramStart"/>
      <w:r w:rsidRPr="00E82CFB">
        <w:rPr>
          <w:lang w:val="en-GB"/>
        </w:rPr>
        <w:t>particular stratum</w:t>
      </w:r>
      <w:proofErr w:type="gramEnd"/>
      <w:r w:rsidRPr="00E82CFB">
        <w:rPr>
          <w:lang w:val="en-GB"/>
        </w:rPr>
        <w:t>:</w:t>
      </w:r>
    </w:p>
    <w:p w14:paraId="1B5CF0FD" w14:textId="77777777" w:rsidR="007B5393" w:rsidRPr="00E82CFB" w:rsidRDefault="007B5393" w:rsidP="00B215FE">
      <w:pPr>
        <w:pStyle w:val="Seznam"/>
        <w:numPr>
          <w:ilvl w:val="0"/>
          <w:numId w:val="45"/>
        </w:numPr>
        <w:spacing w:after="0" w:line="240" w:lineRule="auto"/>
        <w:ind w:left="851" w:hanging="284"/>
        <w:rPr>
          <w:rFonts w:asciiTheme="minorHAnsi" w:eastAsiaTheme="minorHAnsi" w:hAnsiTheme="minorHAnsi" w:cstheme="minorBidi"/>
          <w:bCs/>
          <w:sz w:val="22"/>
          <w:szCs w:val="22"/>
          <w:lang w:val="en-GB" w:eastAsia="en-US"/>
        </w:rPr>
      </w:pPr>
      <w:r w:rsidRPr="00E82CFB">
        <w:rPr>
          <w:rFonts w:asciiTheme="minorHAnsi" w:eastAsiaTheme="minorHAnsi" w:hAnsiTheme="minorHAnsi" w:cstheme="minorBidi"/>
          <w:bCs/>
          <w:sz w:val="22"/>
          <w:szCs w:val="22"/>
          <w:lang w:val="en-GB" w:eastAsia="en-US"/>
        </w:rPr>
        <w:t xml:space="preserve">size category, by number of </w:t>
      </w:r>
      <w:proofErr w:type="gramStart"/>
      <w:r w:rsidRPr="00E82CFB">
        <w:rPr>
          <w:rFonts w:asciiTheme="minorHAnsi" w:eastAsiaTheme="minorHAnsi" w:hAnsiTheme="minorHAnsi" w:cstheme="minorBidi"/>
          <w:bCs/>
          <w:sz w:val="22"/>
          <w:szCs w:val="22"/>
          <w:lang w:val="en-GB" w:eastAsia="en-US"/>
        </w:rPr>
        <w:t>livestock;</w:t>
      </w:r>
      <w:proofErr w:type="gramEnd"/>
    </w:p>
    <w:p w14:paraId="5795D6D3" w14:textId="56FF0B47" w:rsidR="007B5393" w:rsidRPr="00E82CFB" w:rsidRDefault="007B5393" w:rsidP="00B215FE">
      <w:pPr>
        <w:pStyle w:val="Seznam"/>
        <w:numPr>
          <w:ilvl w:val="0"/>
          <w:numId w:val="45"/>
        </w:numPr>
        <w:spacing w:after="0" w:line="240" w:lineRule="auto"/>
        <w:ind w:left="851" w:hanging="284"/>
        <w:rPr>
          <w:rFonts w:asciiTheme="minorHAnsi" w:eastAsiaTheme="minorHAnsi" w:hAnsiTheme="minorHAnsi" w:cstheme="minorBidi"/>
          <w:bCs/>
          <w:sz w:val="22"/>
          <w:szCs w:val="22"/>
          <w:lang w:val="en-GB" w:eastAsia="en-US"/>
        </w:rPr>
      </w:pPr>
      <w:r w:rsidRPr="00E82CFB">
        <w:rPr>
          <w:rFonts w:asciiTheme="minorHAnsi" w:eastAsiaTheme="minorHAnsi" w:hAnsiTheme="minorHAnsi" w:cstheme="minorBidi"/>
          <w:bCs/>
          <w:sz w:val="22"/>
          <w:szCs w:val="22"/>
          <w:lang w:val="en-GB" w:eastAsia="en-US"/>
        </w:rPr>
        <w:t xml:space="preserve">agricultural production </w:t>
      </w:r>
      <w:r w:rsidR="00B4154F">
        <w:rPr>
          <w:rFonts w:asciiTheme="minorHAnsi" w:eastAsiaTheme="minorHAnsi" w:hAnsiTheme="minorHAnsi" w:cstheme="minorBidi"/>
          <w:bCs/>
          <w:sz w:val="22"/>
          <w:szCs w:val="22"/>
          <w:lang w:val="en-GB" w:eastAsia="en-US"/>
        </w:rPr>
        <w:t>region</w:t>
      </w:r>
      <w:r w:rsidRPr="00E82CFB">
        <w:rPr>
          <w:rFonts w:asciiTheme="minorHAnsi" w:eastAsiaTheme="minorHAnsi" w:hAnsiTheme="minorHAnsi" w:cstheme="minorBidi"/>
          <w:bCs/>
          <w:sz w:val="22"/>
          <w:szCs w:val="22"/>
          <w:lang w:val="en-GB" w:eastAsia="en-US"/>
        </w:rPr>
        <w:t xml:space="preserve">, by location of the </w:t>
      </w:r>
      <w:proofErr w:type="gramStart"/>
      <w:r w:rsidRPr="00E82CFB">
        <w:rPr>
          <w:rFonts w:asciiTheme="minorHAnsi" w:eastAsiaTheme="minorHAnsi" w:hAnsiTheme="minorHAnsi" w:cstheme="minorBidi"/>
          <w:bCs/>
          <w:sz w:val="22"/>
          <w:szCs w:val="22"/>
          <w:lang w:val="en-GB" w:eastAsia="en-US"/>
        </w:rPr>
        <w:t>holding;</w:t>
      </w:r>
      <w:proofErr w:type="gramEnd"/>
    </w:p>
    <w:p w14:paraId="2A5F5058" w14:textId="77777777" w:rsidR="007B5393" w:rsidRPr="00E82CFB" w:rsidRDefault="007B5393" w:rsidP="00B215FE">
      <w:pPr>
        <w:pStyle w:val="Seznam"/>
        <w:numPr>
          <w:ilvl w:val="0"/>
          <w:numId w:val="45"/>
        </w:numPr>
        <w:spacing w:after="0" w:line="240" w:lineRule="auto"/>
        <w:ind w:left="851" w:hanging="284"/>
        <w:rPr>
          <w:rFonts w:asciiTheme="minorHAnsi" w:eastAsiaTheme="minorHAnsi" w:hAnsiTheme="minorHAnsi" w:cstheme="minorBidi"/>
          <w:bCs/>
          <w:sz w:val="22"/>
          <w:szCs w:val="22"/>
          <w:lang w:val="en-GB" w:eastAsia="en-US"/>
        </w:rPr>
      </w:pPr>
      <w:r w:rsidRPr="00E82CFB">
        <w:rPr>
          <w:rFonts w:asciiTheme="minorHAnsi" w:eastAsiaTheme="minorHAnsi" w:hAnsiTheme="minorHAnsi" w:cstheme="minorBidi"/>
          <w:bCs/>
          <w:sz w:val="22"/>
          <w:szCs w:val="22"/>
          <w:lang w:val="en-GB" w:eastAsia="en-US"/>
        </w:rPr>
        <w:t>region, by location of the holding.</w:t>
      </w:r>
    </w:p>
    <w:p w14:paraId="13C448C7" w14:textId="77777777" w:rsidR="00102C21" w:rsidRDefault="00102C21" w:rsidP="00B215FE">
      <w:pPr>
        <w:spacing w:after="0" w:line="240" w:lineRule="auto"/>
        <w:contextualSpacing/>
        <w:jc w:val="both"/>
        <w:rPr>
          <w:lang w:val="en-GB"/>
        </w:rPr>
      </w:pPr>
    </w:p>
    <w:p w14:paraId="259A04D4" w14:textId="2ADA4CE2" w:rsidR="00504A54" w:rsidRPr="00E82CFB" w:rsidRDefault="00504A54" w:rsidP="00B215FE">
      <w:pPr>
        <w:spacing w:after="0" w:line="240" w:lineRule="auto"/>
        <w:contextualSpacing/>
        <w:jc w:val="both"/>
        <w:rPr>
          <w:lang w:val="en-GB"/>
        </w:rPr>
      </w:pPr>
      <w:r w:rsidRPr="00E82CFB">
        <w:rPr>
          <w:lang w:val="en-GB"/>
        </w:rPr>
        <w:t xml:space="preserve">Certain sampling rate based on the size category is assigned to each stratum. The units with the sampling rate under 100% are generated from the population using random number generation without </w:t>
      </w:r>
      <w:r w:rsidR="00F66798">
        <w:rPr>
          <w:lang w:val="en-GB"/>
        </w:rPr>
        <w:t>replacement</w:t>
      </w:r>
      <w:r w:rsidRPr="00E82CFB">
        <w:rPr>
          <w:lang w:val="en-GB"/>
        </w:rPr>
        <w:t>.</w:t>
      </w:r>
    </w:p>
    <w:p w14:paraId="20B81016" w14:textId="3CFEEB82" w:rsidR="00504A54" w:rsidRPr="00E82CFB" w:rsidRDefault="00504A54" w:rsidP="00B215FE">
      <w:pPr>
        <w:spacing w:after="0" w:line="240" w:lineRule="auto"/>
        <w:contextualSpacing/>
        <w:jc w:val="both"/>
        <w:rPr>
          <w:lang w:val="en-GB"/>
        </w:rPr>
      </w:pPr>
      <w:r w:rsidRPr="00E82CFB">
        <w:rPr>
          <w:lang w:val="en-GB"/>
        </w:rPr>
        <w:t xml:space="preserve">Weighting is used for estimation of the non-surveyed part of the population. Values obtained in the strata with the sampling rate under 100% are weighted using coefficients </w:t>
      </w:r>
      <w:r w:rsidR="00B4154F">
        <w:rPr>
          <w:lang w:val="en-GB"/>
        </w:rPr>
        <w:t>according to</w:t>
      </w:r>
      <w:r w:rsidR="00B57200">
        <w:rPr>
          <w:lang w:val="en-GB"/>
        </w:rPr>
        <w:t xml:space="preserve"> the</w:t>
      </w:r>
      <w:r w:rsidR="00B4154F" w:rsidRPr="00E82CFB">
        <w:rPr>
          <w:lang w:val="en-GB"/>
        </w:rPr>
        <w:t xml:space="preserve"> </w:t>
      </w:r>
      <w:r w:rsidRPr="00E82CFB">
        <w:rPr>
          <w:lang w:val="en-GB"/>
        </w:rPr>
        <w:t xml:space="preserve">percentage of selected units. </w:t>
      </w:r>
    </w:p>
    <w:p w14:paraId="7465738B" w14:textId="6264809B" w:rsidR="00102C21" w:rsidRDefault="00504A54" w:rsidP="00113351">
      <w:pPr>
        <w:spacing w:after="120" w:line="240" w:lineRule="auto"/>
        <w:jc w:val="both"/>
        <w:rPr>
          <w:lang w:val="en-GB"/>
        </w:rPr>
      </w:pPr>
      <w:r w:rsidRPr="00E82CFB">
        <w:rPr>
          <w:lang w:val="en-GB"/>
        </w:rPr>
        <w:t>The values for responding units from the sample that did not provide their data (non-response) are replaced by average values in each stratum.</w:t>
      </w:r>
    </w:p>
    <w:p w14:paraId="784510D6" w14:textId="049AC03E" w:rsidR="003F4DFC" w:rsidRPr="00E82CFB" w:rsidRDefault="00504A54" w:rsidP="00113351">
      <w:pPr>
        <w:spacing w:after="120" w:line="240" w:lineRule="auto"/>
        <w:jc w:val="both"/>
        <w:rPr>
          <w:lang w:val="en-GB"/>
        </w:rPr>
      </w:pPr>
      <w:r w:rsidRPr="00E82CFB">
        <w:rPr>
          <w:lang w:val="en-GB"/>
        </w:rPr>
        <w:t>Statistical indicators on cattle and pig production for the 2</w:t>
      </w:r>
      <w:r w:rsidRPr="00E82CFB">
        <w:rPr>
          <w:vertAlign w:val="superscript"/>
          <w:lang w:val="en-GB"/>
        </w:rPr>
        <w:t>nd</w:t>
      </w:r>
      <w:r w:rsidRPr="00E82CFB">
        <w:rPr>
          <w:lang w:val="en-GB"/>
        </w:rPr>
        <w:t xml:space="preserve"> half of the year are calculated as the difference between</w:t>
      </w:r>
      <w:r w:rsidR="00FC3774" w:rsidRPr="00E82CFB">
        <w:rPr>
          <w:lang w:val="en-GB"/>
        </w:rPr>
        <w:t xml:space="preserve"> the</w:t>
      </w:r>
      <w:r w:rsidRPr="00E82CFB">
        <w:rPr>
          <w:lang w:val="en-GB"/>
        </w:rPr>
        <w:t xml:space="preserve"> </w:t>
      </w:r>
      <w:r w:rsidR="00AD5D1C" w:rsidRPr="00E82CFB">
        <w:rPr>
          <w:lang w:val="en-GB"/>
        </w:rPr>
        <w:t xml:space="preserve">values of the </w:t>
      </w:r>
      <w:r w:rsidRPr="00E82CFB">
        <w:rPr>
          <w:lang w:val="en-GB"/>
        </w:rPr>
        <w:t>indicators from the respective questionnaire for the calendar year and for the 1</w:t>
      </w:r>
      <w:r w:rsidRPr="00E82CFB">
        <w:rPr>
          <w:vertAlign w:val="superscript"/>
          <w:lang w:val="en-GB"/>
        </w:rPr>
        <w:t>st</w:t>
      </w:r>
      <w:r w:rsidRPr="00E82CFB">
        <w:rPr>
          <w:lang w:val="en-GB"/>
        </w:rPr>
        <w:t xml:space="preserve"> half of the year.</w:t>
      </w:r>
      <w:r w:rsidR="00113351" w:rsidRPr="00E82CFB">
        <w:rPr>
          <w:lang w:val="en-GB"/>
        </w:rPr>
        <w:t xml:space="preserve"> </w:t>
      </w:r>
    </w:p>
    <w:p w14:paraId="1CFA1A61" w14:textId="3BE97089" w:rsidR="00504A54" w:rsidRPr="00E82CFB" w:rsidRDefault="003372CD" w:rsidP="00B215FE">
      <w:pPr>
        <w:pStyle w:val="Bezmezer"/>
        <w:contextualSpacing/>
        <w:jc w:val="both"/>
        <w:rPr>
          <w:b/>
          <w:lang w:val="en-GB"/>
        </w:rPr>
      </w:pPr>
      <w:r>
        <w:rPr>
          <w:b/>
          <w:lang w:val="en-GB"/>
        </w:rPr>
        <w:t xml:space="preserve">B. </w:t>
      </w:r>
      <w:r w:rsidR="00504A54" w:rsidRPr="00E82CFB">
        <w:rPr>
          <w:b/>
          <w:lang w:val="en-GB"/>
        </w:rPr>
        <w:t>Meat production statistics</w:t>
      </w:r>
    </w:p>
    <w:p w14:paraId="41D2AFD7" w14:textId="73A4D9A6" w:rsidR="00504A54" w:rsidRPr="00E82CFB" w:rsidRDefault="00504A54" w:rsidP="00B215FE">
      <w:pPr>
        <w:pStyle w:val="Bezmezer"/>
        <w:contextualSpacing/>
        <w:jc w:val="both"/>
        <w:rPr>
          <w:lang w:val="en-GB"/>
        </w:rPr>
      </w:pPr>
      <w:r w:rsidRPr="00E82CFB">
        <w:rPr>
          <w:lang w:val="en-GB"/>
        </w:rPr>
        <w:t xml:space="preserve">Statistical surveys on meat production are conducted as exhaustive surveys (censes) in slaughterhouses </w:t>
      </w:r>
      <w:r w:rsidR="00EE07BD" w:rsidRPr="00E82CFB">
        <w:rPr>
          <w:lang w:val="en-GB"/>
        </w:rPr>
        <w:t>registered under</w:t>
      </w:r>
      <w:r w:rsidRPr="00E82CFB">
        <w:rPr>
          <w:lang w:val="en-GB"/>
        </w:rPr>
        <w:t xml:space="preserve"> the State Veterinary Administration</w:t>
      </w:r>
      <w:r w:rsidR="00102C21">
        <w:rPr>
          <w:lang w:val="en-GB"/>
        </w:rPr>
        <w:t>. The list of slaughterhouses is</w:t>
      </w:r>
      <w:r w:rsidRPr="00E82CFB">
        <w:rPr>
          <w:lang w:val="en-GB"/>
        </w:rPr>
        <w:t xml:space="preserve"> updated twice a year.</w:t>
      </w:r>
    </w:p>
    <w:p w14:paraId="4AB09236" w14:textId="1A9DABFA" w:rsidR="00504A54" w:rsidRPr="00E82CFB" w:rsidRDefault="005553F6" w:rsidP="00B215FE">
      <w:pPr>
        <w:pStyle w:val="Bezmezer"/>
        <w:contextualSpacing/>
        <w:jc w:val="both"/>
        <w:rPr>
          <w:lang w:val="en-GB"/>
        </w:rPr>
      </w:pPr>
      <w:r w:rsidRPr="00E82CFB">
        <w:rPr>
          <w:lang w:val="en-GB"/>
        </w:rPr>
        <w:t>The questionnaire Zem 1-12 on slaughtering of livestock allows the responding unit to report either the live weight of animals or the carcass weight. The non-surveyed weight is calculated as follows:</w:t>
      </w:r>
    </w:p>
    <w:p w14:paraId="72E609EA" w14:textId="77777777" w:rsidR="005553F6" w:rsidRPr="00E82CFB" w:rsidRDefault="005553F6" w:rsidP="00B215FE">
      <w:pPr>
        <w:pStyle w:val="Bezmezer"/>
        <w:numPr>
          <w:ilvl w:val="0"/>
          <w:numId w:val="5"/>
        </w:numPr>
        <w:ind w:left="851" w:hanging="284"/>
        <w:contextualSpacing/>
        <w:jc w:val="both"/>
        <w:rPr>
          <w:lang w:val="en-GB"/>
        </w:rPr>
      </w:pPr>
      <w:r w:rsidRPr="00E82CFB">
        <w:rPr>
          <w:lang w:val="en-GB"/>
        </w:rPr>
        <w:lastRenderedPageBreak/>
        <w:t>Live weight in case that carcass weight is reported = carcass weight * coefficient</w:t>
      </w:r>
    </w:p>
    <w:p w14:paraId="7E175036" w14:textId="2DDB4FD1" w:rsidR="005553F6" w:rsidRPr="00E82CFB" w:rsidRDefault="005553F6" w:rsidP="00B215FE">
      <w:pPr>
        <w:pStyle w:val="Bezmezer"/>
        <w:numPr>
          <w:ilvl w:val="0"/>
          <w:numId w:val="5"/>
        </w:numPr>
        <w:ind w:left="851" w:hanging="284"/>
        <w:contextualSpacing/>
        <w:jc w:val="both"/>
        <w:rPr>
          <w:lang w:val="en-GB"/>
        </w:rPr>
      </w:pPr>
      <w:r w:rsidRPr="00E82CFB">
        <w:rPr>
          <w:lang w:val="en-GB"/>
        </w:rPr>
        <w:t xml:space="preserve">Carcass weight in case that live weight is reported = live weight </w:t>
      </w:r>
      <w:r w:rsidR="00B57200">
        <w:rPr>
          <w:lang w:val="en-GB"/>
        </w:rPr>
        <w:t>/</w:t>
      </w:r>
      <w:r w:rsidR="00B57200" w:rsidRPr="00E82CFB">
        <w:rPr>
          <w:lang w:val="en-GB"/>
        </w:rPr>
        <w:t xml:space="preserve"> </w:t>
      </w:r>
      <w:r w:rsidRPr="00E82CFB">
        <w:rPr>
          <w:lang w:val="en-GB"/>
        </w:rPr>
        <w:t>coefficient</w:t>
      </w:r>
    </w:p>
    <w:p w14:paraId="784F86C1" w14:textId="4002E3DD" w:rsidR="00D64193" w:rsidRPr="00311FD4" w:rsidRDefault="005553F6" w:rsidP="00113351">
      <w:pPr>
        <w:pStyle w:val="Bezmezer"/>
        <w:spacing w:after="120"/>
        <w:jc w:val="both"/>
        <w:rPr>
          <w:lang w:val="en-GB"/>
        </w:rPr>
      </w:pPr>
      <w:r w:rsidRPr="003F4DFC">
        <w:rPr>
          <w:lang w:val="en-GB"/>
        </w:rPr>
        <w:t xml:space="preserve">The </w:t>
      </w:r>
      <w:r w:rsidR="00FA3719" w:rsidRPr="003F4DFC">
        <w:rPr>
          <w:lang w:val="en-GB"/>
        </w:rPr>
        <w:t>coefficient</w:t>
      </w:r>
      <w:r w:rsidRPr="003F4DFC">
        <w:rPr>
          <w:lang w:val="en-GB"/>
        </w:rPr>
        <w:t xml:space="preserve"> used are shown in the </w:t>
      </w:r>
      <w:r w:rsidR="00D02D87" w:rsidRPr="00311FD4">
        <w:rPr>
          <w:lang w:val="en-GB"/>
        </w:rPr>
        <w:t>T</w:t>
      </w:r>
      <w:r w:rsidRPr="00311FD4">
        <w:rPr>
          <w:lang w:val="en-GB"/>
        </w:rPr>
        <w:t>able</w:t>
      </w:r>
      <w:r w:rsidR="00D02D87" w:rsidRPr="00311FD4">
        <w:rPr>
          <w:lang w:val="en-GB"/>
        </w:rPr>
        <w:t xml:space="preserve"> 1</w:t>
      </w:r>
      <w:r w:rsidRPr="003F4DFC">
        <w:rPr>
          <w:lang w:val="en-GB"/>
        </w:rPr>
        <w:t>:</w:t>
      </w:r>
    </w:p>
    <w:p w14:paraId="7B18E3F6" w14:textId="47A70195" w:rsidR="005553F6" w:rsidRPr="00E82CFB" w:rsidRDefault="00D02D87" w:rsidP="00B215FE">
      <w:pPr>
        <w:pStyle w:val="Bezmezer"/>
        <w:contextualSpacing/>
        <w:jc w:val="both"/>
        <w:rPr>
          <w:lang w:val="en-GB"/>
        </w:rPr>
      </w:pPr>
      <w:r w:rsidRPr="00311FD4">
        <w:rPr>
          <w:lang w:val="en-GB"/>
        </w:rPr>
        <w:t>Table 1</w:t>
      </w:r>
      <w:r w:rsidR="00D64193">
        <w:rPr>
          <w:lang w:val="en-GB"/>
        </w:rPr>
        <w:t xml:space="preserve"> Recalculation coefficients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3"/>
        <w:gridCol w:w="1316"/>
        <w:gridCol w:w="4703"/>
      </w:tblGrid>
      <w:tr w:rsidR="00E672E4" w:rsidRPr="00E82CFB" w14:paraId="794C3537" w14:textId="77777777" w:rsidTr="00B215FE">
        <w:trPr>
          <w:trHeight w:val="227"/>
        </w:trPr>
        <w:tc>
          <w:tcPr>
            <w:tcW w:w="3071" w:type="dxa"/>
            <w:tcBorders>
              <w:left w:val="single" w:sz="4" w:space="0" w:color="auto"/>
              <w:bottom w:val="single" w:sz="4" w:space="0" w:color="auto"/>
              <w:right w:val="single" w:sz="4" w:space="0" w:color="auto"/>
            </w:tcBorders>
            <w:shd w:val="clear" w:color="auto" w:fill="D9D9D9"/>
            <w:vAlign w:val="center"/>
          </w:tcPr>
          <w:p w14:paraId="04EE5433" w14:textId="77777777" w:rsidR="00E672E4" w:rsidRPr="00E82CFB" w:rsidRDefault="005553F6" w:rsidP="00B215FE">
            <w:pPr>
              <w:spacing w:after="0" w:line="240" w:lineRule="auto"/>
              <w:contextualSpacing/>
              <w:rPr>
                <w:rFonts w:cstheme="minorHAnsi"/>
                <w:b/>
                <w:lang w:val="en-GB"/>
              </w:rPr>
            </w:pPr>
            <w:r w:rsidRPr="00E82CFB">
              <w:rPr>
                <w:rFonts w:cstheme="minorHAnsi"/>
                <w:b/>
                <w:lang w:val="en-GB"/>
              </w:rPr>
              <w:t>Animal species and category</w:t>
            </w:r>
          </w:p>
        </w:tc>
        <w:tc>
          <w:tcPr>
            <w:tcW w:w="1250" w:type="dxa"/>
            <w:tcBorders>
              <w:left w:val="single" w:sz="4" w:space="0" w:color="auto"/>
              <w:bottom w:val="single" w:sz="4" w:space="0" w:color="auto"/>
              <w:right w:val="single" w:sz="4" w:space="0" w:color="auto"/>
            </w:tcBorders>
            <w:shd w:val="clear" w:color="auto" w:fill="D9D9D9"/>
            <w:vAlign w:val="center"/>
          </w:tcPr>
          <w:p w14:paraId="4620D782" w14:textId="77777777" w:rsidR="00E672E4" w:rsidRPr="00E82CFB" w:rsidRDefault="00FA3719" w:rsidP="00B215FE">
            <w:pPr>
              <w:spacing w:after="0" w:line="240" w:lineRule="auto"/>
              <w:contextualSpacing/>
              <w:rPr>
                <w:rFonts w:cstheme="minorHAnsi"/>
                <w:b/>
                <w:lang w:val="en-GB"/>
              </w:rPr>
            </w:pPr>
            <w:r w:rsidRPr="00E82CFB">
              <w:rPr>
                <w:rFonts w:cstheme="minorHAnsi"/>
                <w:b/>
                <w:lang w:val="en-GB"/>
              </w:rPr>
              <w:t>Coefficient</w:t>
            </w:r>
            <w:r w:rsidR="00E672E4" w:rsidRPr="00E82CFB">
              <w:rPr>
                <w:rFonts w:cstheme="minorHAnsi"/>
                <w:b/>
                <w:lang w:val="en-GB"/>
              </w:rPr>
              <w:t>*</w:t>
            </w:r>
          </w:p>
        </w:tc>
        <w:tc>
          <w:tcPr>
            <w:tcW w:w="4741" w:type="dxa"/>
            <w:tcBorders>
              <w:left w:val="single" w:sz="4" w:space="0" w:color="auto"/>
              <w:bottom w:val="single" w:sz="4" w:space="0" w:color="auto"/>
              <w:right w:val="single" w:sz="4" w:space="0" w:color="auto"/>
            </w:tcBorders>
            <w:shd w:val="clear" w:color="auto" w:fill="D9D9D9"/>
            <w:vAlign w:val="center"/>
          </w:tcPr>
          <w:p w14:paraId="74F86BCB" w14:textId="77777777" w:rsidR="00E672E4" w:rsidRPr="00E82CFB" w:rsidRDefault="005553F6" w:rsidP="00B215FE">
            <w:pPr>
              <w:spacing w:after="0" w:line="240" w:lineRule="auto"/>
              <w:contextualSpacing/>
              <w:jc w:val="center"/>
              <w:rPr>
                <w:rFonts w:cstheme="minorHAnsi"/>
                <w:b/>
                <w:lang w:val="en-GB"/>
              </w:rPr>
            </w:pPr>
            <w:r w:rsidRPr="00E82CFB">
              <w:rPr>
                <w:rFonts w:cstheme="minorHAnsi"/>
                <w:b/>
                <w:lang w:val="en-GB"/>
              </w:rPr>
              <w:t>Comments</w:t>
            </w:r>
          </w:p>
        </w:tc>
      </w:tr>
      <w:tr w:rsidR="00E672E4" w:rsidRPr="00E82CFB" w14:paraId="6906E50A" w14:textId="77777777" w:rsidTr="00B215FE">
        <w:trPr>
          <w:trHeight w:val="227"/>
        </w:trPr>
        <w:tc>
          <w:tcPr>
            <w:tcW w:w="3071" w:type="dxa"/>
            <w:tcBorders>
              <w:left w:val="single" w:sz="4" w:space="0" w:color="auto"/>
              <w:bottom w:val="nil"/>
              <w:right w:val="single" w:sz="4" w:space="0" w:color="auto"/>
            </w:tcBorders>
          </w:tcPr>
          <w:p w14:paraId="7BA28386" w14:textId="77777777" w:rsidR="00E672E4" w:rsidRPr="00E82CFB" w:rsidRDefault="005553F6" w:rsidP="00B215FE">
            <w:pPr>
              <w:spacing w:after="0" w:line="240" w:lineRule="auto"/>
              <w:contextualSpacing/>
              <w:jc w:val="both"/>
              <w:rPr>
                <w:rFonts w:cstheme="minorHAnsi"/>
                <w:lang w:val="en-GB"/>
              </w:rPr>
            </w:pPr>
            <w:r w:rsidRPr="00E82CFB">
              <w:rPr>
                <w:rFonts w:cstheme="minorHAnsi"/>
                <w:lang w:val="en-GB"/>
              </w:rPr>
              <w:t>Calves</w:t>
            </w:r>
          </w:p>
        </w:tc>
        <w:tc>
          <w:tcPr>
            <w:tcW w:w="1250" w:type="dxa"/>
            <w:tcBorders>
              <w:left w:val="single" w:sz="4" w:space="0" w:color="auto"/>
              <w:bottom w:val="nil"/>
              <w:right w:val="single" w:sz="4" w:space="0" w:color="auto"/>
            </w:tcBorders>
          </w:tcPr>
          <w:p w14:paraId="249CB852" w14:textId="77777777" w:rsidR="00E672E4" w:rsidRPr="00E82CFB" w:rsidRDefault="00E672E4" w:rsidP="00B215FE">
            <w:pPr>
              <w:tabs>
                <w:tab w:val="decimal" w:pos="320"/>
              </w:tabs>
              <w:spacing w:after="0" w:line="240" w:lineRule="auto"/>
              <w:contextualSpacing/>
              <w:jc w:val="both"/>
              <w:rPr>
                <w:rFonts w:cstheme="minorHAnsi"/>
                <w:lang w:val="en-GB"/>
              </w:rPr>
            </w:pPr>
            <w:r w:rsidRPr="00E82CFB">
              <w:rPr>
                <w:rFonts w:cstheme="minorHAnsi"/>
                <w:lang w:val="en-GB"/>
              </w:rPr>
              <w:t>1</w:t>
            </w:r>
            <w:r w:rsidR="00D55A5B" w:rsidRPr="00E82CFB">
              <w:rPr>
                <w:rFonts w:cstheme="minorHAnsi"/>
                <w:lang w:val="en-GB"/>
              </w:rPr>
              <w:t>.</w:t>
            </w:r>
            <w:r w:rsidRPr="00E82CFB">
              <w:rPr>
                <w:rFonts w:cstheme="minorHAnsi"/>
                <w:lang w:val="en-GB"/>
              </w:rPr>
              <w:t>69</w:t>
            </w:r>
          </w:p>
        </w:tc>
        <w:tc>
          <w:tcPr>
            <w:tcW w:w="4741" w:type="dxa"/>
            <w:tcBorders>
              <w:left w:val="single" w:sz="4" w:space="0" w:color="auto"/>
              <w:bottom w:val="nil"/>
              <w:right w:val="single" w:sz="4" w:space="0" w:color="auto"/>
            </w:tcBorders>
          </w:tcPr>
          <w:p w14:paraId="2B57F962" w14:textId="77777777" w:rsidR="00E672E4" w:rsidRPr="00E82CFB" w:rsidRDefault="00E672E4" w:rsidP="00B215FE">
            <w:pPr>
              <w:spacing w:after="0" w:line="240" w:lineRule="auto"/>
              <w:contextualSpacing/>
              <w:jc w:val="both"/>
              <w:rPr>
                <w:rFonts w:cstheme="minorHAnsi"/>
                <w:lang w:val="en-GB"/>
              </w:rPr>
            </w:pPr>
          </w:p>
        </w:tc>
      </w:tr>
      <w:tr w:rsidR="00E672E4" w:rsidRPr="00E82CFB" w14:paraId="070C4DF1" w14:textId="77777777" w:rsidTr="00B215FE">
        <w:trPr>
          <w:trHeight w:val="227"/>
        </w:trPr>
        <w:tc>
          <w:tcPr>
            <w:tcW w:w="3071" w:type="dxa"/>
            <w:tcBorders>
              <w:top w:val="nil"/>
              <w:left w:val="single" w:sz="4" w:space="0" w:color="auto"/>
              <w:bottom w:val="nil"/>
              <w:right w:val="single" w:sz="4" w:space="0" w:color="auto"/>
            </w:tcBorders>
          </w:tcPr>
          <w:p w14:paraId="488D9290" w14:textId="77777777" w:rsidR="00E672E4" w:rsidRPr="00E82CFB" w:rsidRDefault="005553F6" w:rsidP="00B215FE">
            <w:pPr>
              <w:spacing w:after="0" w:line="240" w:lineRule="auto"/>
              <w:contextualSpacing/>
              <w:jc w:val="both"/>
              <w:rPr>
                <w:rFonts w:cstheme="minorHAnsi"/>
                <w:lang w:val="en-GB"/>
              </w:rPr>
            </w:pPr>
            <w:r w:rsidRPr="00E82CFB">
              <w:rPr>
                <w:rFonts w:cstheme="minorHAnsi"/>
                <w:lang w:val="en-GB"/>
              </w:rPr>
              <w:t>Young cattle</w:t>
            </w:r>
          </w:p>
        </w:tc>
        <w:tc>
          <w:tcPr>
            <w:tcW w:w="1250" w:type="dxa"/>
            <w:tcBorders>
              <w:top w:val="nil"/>
              <w:left w:val="single" w:sz="4" w:space="0" w:color="auto"/>
              <w:bottom w:val="nil"/>
              <w:right w:val="single" w:sz="4" w:space="0" w:color="auto"/>
            </w:tcBorders>
          </w:tcPr>
          <w:p w14:paraId="7A3C87A9" w14:textId="77777777" w:rsidR="00E672E4" w:rsidRPr="00E82CFB" w:rsidRDefault="00E672E4" w:rsidP="00B215FE">
            <w:pPr>
              <w:tabs>
                <w:tab w:val="decimal" w:pos="320"/>
              </w:tabs>
              <w:spacing w:after="0" w:line="240" w:lineRule="auto"/>
              <w:contextualSpacing/>
              <w:jc w:val="both"/>
              <w:rPr>
                <w:rFonts w:cstheme="minorHAnsi"/>
                <w:lang w:val="en-GB"/>
              </w:rPr>
            </w:pPr>
            <w:r w:rsidRPr="00E82CFB">
              <w:rPr>
                <w:rFonts w:cstheme="minorHAnsi"/>
                <w:lang w:val="en-GB"/>
              </w:rPr>
              <w:t>1</w:t>
            </w:r>
            <w:r w:rsidR="00D55A5B" w:rsidRPr="00E82CFB">
              <w:rPr>
                <w:rFonts w:cstheme="minorHAnsi"/>
                <w:lang w:val="en-GB"/>
              </w:rPr>
              <w:t>.</w:t>
            </w:r>
            <w:r w:rsidRPr="00E82CFB">
              <w:rPr>
                <w:rFonts w:cstheme="minorHAnsi"/>
                <w:lang w:val="en-GB"/>
              </w:rPr>
              <w:t>836</w:t>
            </w:r>
          </w:p>
        </w:tc>
        <w:tc>
          <w:tcPr>
            <w:tcW w:w="4741" w:type="dxa"/>
            <w:tcBorders>
              <w:top w:val="nil"/>
              <w:left w:val="single" w:sz="4" w:space="0" w:color="auto"/>
              <w:bottom w:val="nil"/>
              <w:right w:val="single" w:sz="4" w:space="0" w:color="auto"/>
            </w:tcBorders>
          </w:tcPr>
          <w:p w14:paraId="7F2D4711" w14:textId="77777777" w:rsidR="00E672E4" w:rsidRPr="00E82CFB" w:rsidRDefault="00E672E4" w:rsidP="00B215FE">
            <w:pPr>
              <w:spacing w:after="0" w:line="240" w:lineRule="auto"/>
              <w:contextualSpacing/>
              <w:jc w:val="both"/>
              <w:rPr>
                <w:rFonts w:cstheme="minorHAnsi"/>
                <w:lang w:val="en-GB"/>
              </w:rPr>
            </w:pPr>
          </w:p>
        </w:tc>
      </w:tr>
      <w:tr w:rsidR="00E672E4" w:rsidRPr="00E82CFB" w14:paraId="4D51FB99" w14:textId="77777777" w:rsidTr="00B215FE">
        <w:trPr>
          <w:trHeight w:val="227"/>
        </w:trPr>
        <w:tc>
          <w:tcPr>
            <w:tcW w:w="3071" w:type="dxa"/>
            <w:tcBorders>
              <w:top w:val="nil"/>
              <w:left w:val="single" w:sz="4" w:space="0" w:color="auto"/>
              <w:bottom w:val="nil"/>
              <w:right w:val="single" w:sz="4" w:space="0" w:color="auto"/>
            </w:tcBorders>
          </w:tcPr>
          <w:p w14:paraId="7E16C647" w14:textId="77777777" w:rsidR="00E672E4" w:rsidRPr="00E82CFB" w:rsidRDefault="005553F6" w:rsidP="00B215FE">
            <w:pPr>
              <w:spacing w:after="0" w:line="240" w:lineRule="auto"/>
              <w:contextualSpacing/>
              <w:jc w:val="both"/>
              <w:rPr>
                <w:rFonts w:cstheme="minorHAnsi"/>
                <w:lang w:val="en-GB"/>
              </w:rPr>
            </w:pPr>
            <w:r w:rsidRPr="00E82CFB">
              <w:rPr>
                <w:rFonts w:cstheme="minorHAnsi"/>
                <w:lang w:val="en-GB"/>
              </w:rPr>
              <w:t xml:space="preserve">Bulls, </w:t>
            </w:r>
            <w:r w:rsidR="00D55A5B" w:rsidRPr="00E82CFB">
              <w:rPr>
                <w:rFonts w:cstheme="minorHAnsi"/>
                <w:lang w:val="en-GB"/>
              </w:rPr>
              <w:t>bullocks</w:t>
            </w:r>
          </w:p>
        </w:tc>
        <w:tc>
          <w:tcPr>
            <w:tcW w:w="1250" w:type="dxa"/>
            <w:tcBorders>
              <w:top w:val="nil"/>
              <w:left w:val="single" w:sz="4" w:space="0" w:color="auto"/>
              <w:bottom w:val="nil"/>
              <w:right w:val="single" w:sz="4" w:space="0" w:color="auto"/>
            </w:tcBorders>
          </w:tcPr>
          <w:p w14:paraId="4AC186AE" w14:textId="77777777" w:rsidR="00E672E4" w:rsidRPr="00E82CFB" w:rsidRDefault="00E672E4" w:rsidP="00B215FE">
            <w:pPr>
              <w:tabs>
                <w:tab w:val="decimal" w:pos="320"/>
              </w:tabs>
              <w:spacing w:after="0" w:line="240" w:lineRule="auto"/>
              <w:contextualSpacing/>
              <w:jc w:val="both"/>
              <w:rPr>
                <w:rFonts w:cstheme="minorHAnsi"/>
                <w:lang w:val="en-GB"/>
              </w:rPr>
            </w:pPr>
            <w:r w:rsidRPr="00E82CFB">
              <w:rPr>
                <w:rFonts w:cstheme="minorHAnsi"/>
                <w:lang w:val="en-GB"/>
              </w:rPr>
              <w:t>1</w:t>
            </w:r>
            <w:r w:rsidR="00D55A5B" w:rsidRPr="00E82CFB">
              <w:rPr>
                <w:rFonts w:cstheme="minorHAnsi"/>
                <w:lang w:val="en-GB"/>
              </w:rPr>
              <w:t>.</w:t>
            </w:r>
            <w:r w:rsidRPr="00E82CFB">
              <w:rPr>
                <w:rFonts w:cstheme="minorHAnsi"/>
                <w:lang w:val="en-GB"/>
              </w:rPr>
              <w:t>82</w:t>
            </w:r>
          </w:p>
        </w:tc>
        <w:tc>
          <w:tcPr>
            <w:tcW w:w="4741" w:type="dxa"/>
            <w:tcBorders>
              <w:top w:val="nil"/>
              <w:left w:val="single" w:sz="4" w:space="0" w:color="auto"/>
              <w:bottom w:val="nil"/>
              <w:right w:val="single" w:sz="4" w:space="0" w:color="auto"/>
            </w:tcBorders>
          </w:tcPr>
          <w:p w14:paraId="7D58A8D5" w14:textId="77777777" w:rsidR="00E672E4" w:rsidRPr="00E82CFB" w:rsidRDefault="00E672E4" w:rsidP="00B215FE">
            <w:pPr>
              <w:spacing w:after="0" w:line="240" w:lineRule="auto"/>
              <w:contextualSpacing/>
              <w:jc w:val="both"/>
              <w:rPr>
                <w:rFonts w:cstheme="minorHAnsi"/>
                <w:lang w:val="en-GB"/>
              </w:rPr>
            </w:pPr>
          </w:p>
        </w:tc>
      </w:tr>
      <w:tr w:rsidR="00E672E4" w:rsidRPr="00E82CFB" w14:paraId="3A2FC33B" w14:textId="77777777" w:rsidTr="00B215FE">
        <w:trPr>
          <w:trHeight w:val="227"/>
        </w:trPr>
        <w:tc>
          <w:tcPr>
            <w:tcW w:w="3071" w:type="dxa"/>
            <w:tcBorders>
              <w:top w:val="nil"/>
              <w:left w:val="single" w:sz="4" w:space="0" w:color="auto"/>
              <w:bottom w:val="nil"/>
              <w:right w:val="single" w:sz="4" w:space="0" w:color="auto"/>
            </w:tcBorders>
          </w:tcPr>
          <w:p w14:paraId="5D2DFF1C" w14:textId="77777777" w:rsidR="00E672E4" w:rsidRPr="00E82CFB" w:rsidRDefault="00D55A5B" w:rsidP="00B215FE">
            <w:pPr>
              <w:spacing w:after="0" w:line="240" w:lineRule="auto"/>
              <w:contextualSpacing/>
              <w:jc w:val="both"/>
              <w:rPr>
                <w:rFonts w:cstheme="minorHAnsi"/>
                <w:lang w:val="en-GB"/>
              </w:rPr>
            </w:pPr>
            <w:r w:rsidRPr="00E82CFB">
              <w:rPr>
                <w:rFonts w:cstheme="minorHAnsi"/>
                <w:lang w:val="en-GB"/>
              </w:rPr>
              <w:t>Heifers</w:t>
            </w:r>
          </w:p>
        </w:tc>
        <w:tc>
          <w:tcPr>
            <w:tcW w:w="1250" w:type="dxa"/>
            <w:tcBorders>
              <w:top w:val="nil"/>
              <w:left w:val="single" w:sz="4" w:space="0" w:color="auto"/>
              <w:bottom w:val="nil"/>
              <w:right w:val="single" w:sz="4" w:space="0" w:color="auto"/>
            </w:tcBorders>
          </w:tcPr>
          <w:p w14:paraId="48A0CFE7" w14:textId="77777777" w:rsidR="00E672E4" w:rsidRPr="00E82CFB" w:rsidRDefault="00E672E4" w:rsidP="00B215FE">
            <w:pPr>
              <w:tabs>
                <w:tab w:val="decimal" w:pos="320"/>
              </w:tabs>
              <w:spacing w:after="0" w:line="240" w:lineRule="auto"/>
              <w:contextualSpacing/>
              <w:jc w:val="both"/>
              <w:rPr>
                <w:rFonts w:cstheme="minorHAnsi"/>
                <w:lang w:val="en-GB"/>
              </w:rPr>
            </w:pPr>
            <w:r w:rsidRPr="00E82CFB">
              <w:rPr>
                <w:rFonts w:cstheme="minorHAnsi"/>
                <w:lang w:val="en-GB"/>
              </w:rPr>
              <w:t>1</w:t>
            </w:r>
            <w:r w:rsidR="00D55A5B" w:rsidRPr="00E82CFB">
              <w:rPr>
                <w:rFonts w:cstheme="minorHAnsi"/>
                <w:lang w:val="en-GB"/>
              </w:rPr>
              <w:t>.</w:t>
            </w:r>
            <w:r w:rsidRPr="00E82CFB">
              <w:rPr>
                <w:rFonts w:cstheme="minorHAnsi"/>
                <w:lang w:val="en-GB"/>
              </w:rPr>
              <w:t>89</w:t>
            </w:r>
          </w:p>
        </w:tc>
        <w:tc>
          <w:tcPr>
            <w:tcW w:w="4741" w:type="dxa"/>
            <w:tcBorders>
              <w:top w:val="nil"/>
              <w:left w:val="single" w:sz="4" w:space="0" w:color="auto"/>
              <w:bottom w:val="nil"/>
              <w:right w:val="single" w:sz="4" w:space="0" w:color="auto"/>
            </w:tcBorders>
          </w:tcPr>
          <w:p w14:paraId="5C54BEFC" w14:textId="77777777" w:rsidR="00E672E4" w:rsidRPr="00E82CFB" w:rsidRDefault="00E672E4" w:rsidP="00B215FE">
            <w:pPr>
              <w:spacing w:after="0" w:line="240" w:lineRule="auto"/>
              <w:contextualSpacing/>
              <w:jc w:val="both"/>
              <w:rPr>
                <w:rFonts w:cstheme="minorHAnsi"/>
                <w:lang w:val="en-GB"/>
              </w:rPr>
            </w:pPr>
          </w:p>
        </w:tc>
      </w:tr>
      <w:tr w:rsidR="00E672E4" w:rsidRPr="00E82CFB" w14:paraId="32DB1359" w14:textId="77777777" w:rsidTr="00B215FE">
        <w:trPr>
          <w:trHeight w:val="227"/>
        </w:trPr>
        <w:tc>
          <w:tcPr>
            <w:tcW w:w="3071" w:type="dxa"/>
            <w:tcBorders>
              <w:top w:val="nil"/>
              <w:left w:val="single" w:sz="4" w:space="0" w:color="auto"/>
              <w:bottom w:val="nil"/>
              <w:right w:val="single" w:sz="4" w:space="0" w:color="auto"/>
            </w:tcBorders>
          </w:tcPr>
          <w:p w14:paraId="556187AC" w14:textId="77777777" w:rsidR="00E672E4" w:rsidRPr="00E82CFB" w:rsidRDefault="00D55A5B" w:rsidP="00B215FE">
            <w:pPr>
              <w:spacing w:after="0" w:line="240" w:lineRule="auto"/>
              <w:contextualSpacing/>
              <w:jc w:val="both"/>
              <w:rPr>
                <w:rFonts w:cstheme="minorHAnsi"/>
                <w:lang w:val="en-GB"/>
              </w:rPr>
            </w:pPr>
            <w:r w:rsidRPr="00E82CFB">
              <w:rPr>
                <w:rFonts w:cstheme="minorHAnsi"/>
                <w:lang w:val="en-GB"/>
              </w:rPr>
              <w:t>Cows</w:t>
            </w:r>
          </w:p>
        </w:tc>
        <w:tc>
          <w:tcPr>
            <w:tcW w:w="1250" w:type="dxa"/>
            <w:tcBorders>
              <w:top w:val="nil"/>
              <w:left w:val="single" w:sz="4" w:space="0" w:color="auto"/>
              <w:bottom w:val="nil"/>
              <w:right w:val="single" w:sz="4" w:space="0" w:color="auto"/>
            </w:tcBorders>
          </w:tcPr>
          <w:p w14:paraId="199EB824" w14:textId="77777777" w:rsidR="00E672E4" w:rsidRPr="00E82CFB" w:rsidRDefault="00E672E4" w:rsidP="00B215FE">
            <w:pPr>
              <w:tabs>
                <w:tab w:val="decimal" w:pos="320"/>
              </w:tabs>
              <w:spacing w:after="0" w:line="240" w:lineRule="auto"/>
              <w:contextualSpacing/>
              <w:jc w:val="both"/>
              <w:rPr>
                <w:rFonts w:cstheme="minorHAnsi"/>
                <w:lang w:val="en-GB"/>
              </w:rPr>
            </w:pPr>
            <w:r w:rsidRPr="00E82CFB">
              <w:rPr>
                <w:rFonts w:cstheme="minorHAnsi"/>
                <w:lang w:val="en-GB"/>
              </w:rPr>
              <w:t>1</w:t>
            </w:r>
            <w:r w:rsidR="00D55A5B" w:rsidRPr="00E82CFB">
              <w:rPr>
                <w:rFonts w:cstheme="minorHAnsi"/>
                <w:lang w:val="en-GB"/>
              </w:rPr>
              <w:t>.</w:t>
            </w:r>
            <w:r w:rsidRPr="00E82CFB">
              <w:rPr>
                <w:rFonts w:cstheme="minorHAnsi"/>
                <w:lang w:val="en-GB"/>
              </w:rPr>
              <w:t>94</w:t>
            </w:r>
          </w:p>
        </w:tc>
        <w:tc>
          <w:tcPr>
            <w:tcW w:w="4741" w:type="dxa"/>
            <w:tcBorders>
              <w:top w:val="nil"/>
              <w:left w:val="single" w:sz="4" w:space="0" w:color="auto"/>
              <w:bottom w:val="nil"/>
              <w:right w:val="single" w:sz="4" w:space="0" w:color="auto"/>
            </w:tcBorders>
          </w:tcPr>
          <w:p w14:paraId="790AEAB5" w14:textId="77777777" w:rsidR="00E672E4" w:rsidRPr="00E82CFB" w:rsidRDefault="00E672E4" w:rsidP="00B215FE">
            <w:pPr>
              <w:spacing w:after="0" w:line="240" w:lineRule="auto"/>
              <w:contextualSpacing/>
              <w:jc w:val="both"/>
              <w:rPr>
                <w:rFonts w:cstheme="minorHAnsi"/>
                <w:lang w:val="en-GB"/>
              </w:rPr>
            </w:pPr>
          </w:p>
        </w:tc>
      </w:tr>
      <w:tr w:rsidR="00E672E4" w:rsidRPr="00E82CFB" w14:paraId="74808DC3" w14:textId="77777777" w:rsidTr="00B215FE">
        <w:trPr>
          <w:trHeight w:val="227"/>
        </w:trPr>
        <w:tc>
          <w:tcPr>
            <w:tcW w:w="3071" w:type="dxa"/>
            <w:tcBorders>
              <w:top w:val="nil"/>
              <w:left w:val="single" w:sz="4" w:space="0" w:color="auto"/>
              <w:bottom w:val="nil"/>
              <w:right w:val="single" w:sz="4" w:space="0" w:color="auto"/>
            </w:tcBorders>
          </w:tcPr>
          <w:p w14:paraId="1981FEE6" w14:textId="77777777" w:rsidR="00E672E4" w:rsidRPr="00E82CFB" w:rsidRDefault="00D55A5B" w:rsidP="00B215FE">
            <w:pPr>
              <w:spacing w:after="0" w:line="240" w:lineRule="auto"/>
              <w:contextualSpacing/>
              <w:jc w:val="both"/>
              <w:rPr>
                <w:rFonts w:cstheme="minorHAnsi"/>
                <w:lang w:val="en-GB"/>
              </w:rPr>
            </w:pPr>
            <w:r w:rsidRPr="00E82CFB">
              <w:rPr>
                <w:rFonts w:cstheme="minorHAnsi"/>
                <w:lang w:val="en-GB"/>
              </w:rPr>
              <w:t>Pigs other than sows and boars</w:t>
            </w:r>
          </w:p>
        </w:tc>
        <w:tc>
          <w:tcPr>
            <w:tcW w:w="1250" w:type="dxa"/>
            <w:tcBorders>
              <w:top w:val="nil"/>
              <w:left w:val="single" w:sz="4" w:space="0" w:color="auto"/>
              <w:bottom w:val="nil"/>
              <w:right w:val="single" w:sz="4" w:space="0" w:color="auto"/>
            </w:tcBorders>
          </w:tcPr>
          <w:p w14:paraId="2B1C6E8F" w14:textId="77777777" w:rsidR="00E672E4" w:rsidRPr="00E82CFB" w:rsidRDefault="00E672E4" w:rsidP="00B215FE">
            <w:pPr>
              <w:tabs>
                <w:tab w:val="decimal" w:pos="320"/>
              </w:tabs>
              <w:spacing w:after="0" w:line="240" w:lineRule="auto"/>
              <w:contextualSpacing/>
              <w:jc w:val="both"/>
              <w:rPr>
                <w:rFonts w:cstheme="minorHAnsi"/>
                <w:lang w:val="en-GB"/>
              </w:rPr>
            </w:pPr>
            <w:r w:rsidRPr="00E82CFB">
              <w:rPr>
                <w:rFonts w:cstheme="minorHAnsi"/>
                <w:lang w:val="en-GB"/>
              </w:rPr>
              <w:t>1</w:t>
            </w:r>
            <w:r w:rsidR="00D55A5B" w:rsidRPr="00E82CFB">
              <w:rPr>
                <w:rFonts w:cstheme="minorHAnsi"/>
                <w:lang w:val="en-GB"/>
              </w:rPr>
              <w:t>.</w:t>
            </w:r>
            <w:r w:rsidRPr="00E82CFB">
              <w:rPr>
                <w:rFonts w:cstheme="minorHAnsi"/>
                <w:lang w:val="en-GB"/>
              </w:rPr>
              <w:t>3</w:t>
            </w:r>
          </w:p>
        </w:tc>
        <w:tc>
          <w:tcPr>
            <w:tcW w:w="4741" w:type="dxa"/>
            <w:tcBorders>
              <w:top w:val="nil"/>
              <w:left w:val="single" w:sz="4" w:space="0" w:color="auto"/>
              <w:bottom w:val="nil"/>
              <w:right w:val="single" w:sz="4" w:space="0" w:color="auto"/>
            </w:tcBorders>
          </w:tcPr>
          <w:p w14:paraId="7CCA35D8" w14:textId="5191CF07" w:rsidR="00E672E4" w:rsidRPr="00E82CFB" w:rsidRDefault="00D55A5B" w:rsidP="00B215FE">
            <w:pPr>
              <w:spacing w:after="0" w:line="240" w:lineRule="auto"/>
              <w:ind w:left="175"/>
              <w:contextualSpacing/>
              <w:jc w:val="both"/>
              <w:rPr>
                <w:rFonts w:cstheme="minorHAnsi"/>
                <w:lang w:val="en-GB"/>
              </w:rPr>
            </w:pPr>
            <w:r w:rsidRPr="00E82CFB">
              <w:rPr>
                <w:rFonts w:cstheme="minorHAnsi"/>
                <w:lang w:val="en-GB"/>
              </w:rPr>
              <w:t>Recommendation of the MoA</w:t>
            </w:r>
            <w:r w:rsidR="002F4939">
              <w:rPr>
                <w:rFonts w:cstheme="minorHAnsi"/>
                <w:lang w:val="en-GB"/>
              </w:rPr>
              <w:t>;</w:t>
            </w:r>
            <w:r w:rsidR="002F4939" w:rsidRPr="00E82CFB">
              <w:rPr>
                <w:rFonts w:cstheme="minorHAnsi"/>
                <w:lang w:val="en-GB"/>
              </w:rPr>
              <w:t xml:space="preserve"> </w:t>
            </w:r>
            <w:r w:rsidRPr="00E82CFB">
              <w:rPr>
                <w:rFonts w:cstheme="minorHAnsi"/>
                <w:lang w:val="en-GB"/>
              </w:rPr>
              <w:t xml:space="preserve">1.285 until </w:t>
            </w:r>
            <w:r w:rsidR="00E672E4" w:rsidRPr="00E82CFB">
              <w:rPr>
                <w:rFonts w:cstheme="minorHAnsi"/>
                <w:lang w:val="en-GB"/>
              </w:rPr>
              <w:t>2015</w:t>
            </w:r>
          </w:p>
        </w:tc>
      </w:tr>
      <w:tr w:rsidR="00E672E4" w:rsidRPr="00E82CFB" w14:paraId="27324DD3" w14:textId="77777777" w:rsidTr="00B215FE">
        <w:trPr>
          <w:trHeight w:val="227"/>
        </w:trPr>
        <w:tc>
          <w:tcPr>
            <w:tcW w:w="3071" w:type="dxa"/>
            <w:tcBorders>
              <w:top w:val="nil"/>
              <w:left w:val="single" w:sz="4" w:space="0" w:color="auto"/>
              <w:bottom w:val="nil"/>
              <w:right w:val="single" w:sz="4" w:space="0" w:color="auto"/>
            </w:tcBorders>
          </w:tcPr>
          <w:p w14:paraId="02CB5A12" w14:textId="77777777" w:rsidR="00E672E4" w:rsidRPr="00E82CFB" w:rsidRDefault="00D55A5B" w:rsidP="00B215FE">
            <w:pPr>
              <w:spacing w:after="0" w:line="240" w:lineRule="auto"/>
              <w:contextualSpacing/>
              <w:jc w:val="both"/>
              <w:rPr>
                <w:rFonts w:cstheme="minorHAnsi"/>
                <w:lang w:val="en-GB"/>
              </w:rPr>
            </w:pPr>
            <w:r w:rsidRPr="00E82CFB">
              <w:rPr>
                <w:rFonts w:cstheme="minorHAnsi"/>
                <w:lang w:val="en-GB"/>
              </w:rPr>
              <w:t>Sows and boars</w:t>
            </w:r>
          </w:p>
        </w:tc>
        <w:tc>
          <w:tcPr>
            <w:tcW w:w="1250" w:type="dxa"/>
            <w:tcBorders>
              <w:top w:val="nil"/>
              <w:left w:val="single" w:sz="4" w:space="0" w:color="auto"/>
              <w:bottom w:val="nil"/>
              <w:right w:val="single" w:sz="4" w:space="0" w:color="auto"/>
            </w:tcBorders>
          </w:tcPr>
          <w:p w14:paraId="4E4B0B20" w14:textId="77777777" w:rsidR="00E672E4" w:rsidRPr="00E82CFB" w:rsidRDefault="00E672E4" w:rsidP="00B215FE">
            <w:pPr>
              <w:tabs>
                <w:tab w:val="decimal" w:pos="320"/>
              </w:tabs>
              <w:spacing w:after="0" w:line="240" w:lineRule="auto"/>
              <w:contextualSpacing/>
              <w:jc w:val="both"/>
              <w:rPr>
                <w:rFonts w:cstheme="minorHAnsi"/>
                <w:lang w:val="en-GB"/>
              </w:rPr>
            </w:pPr>
            <w:r w:rsidRPr="00E82CFB">
              <w:rPr>
                <w:rFonts w:cstheme="minorHAnsi"/>
                <w:lang w:val="en-GB"/>
              </w:rPr>
              <w:t>1</w:t>
            </w:r>
            <w:r w:rsidR="00D55A5B" w:rsidRPr="00E82CFB">
              <w:rPr>
                <w:rFonts w:cstheme="minorHAnsi"/>
                <w:lang w:val="en-GB"/>
              </w:rPr>
              <w:t>.</w:t>
            </w:r>
            <w:r w:rsidRPr="00E82CFB">
              <w:rPr>
                <w:rFonts w:cstheme="minorHAnsi"/>
                <w:lang w:val="en-GB"/>
              </w:rPr>
              <w:t>53</w:t>
            </w:r>
          </w:p>
        </w:tc>
        <w:tc>
          <w:tcPr>
            <w:tcW w:w="4741" w:type="dxa"/>
            <w:tcBorders>
              <w:top w:val="nil"/>
              <w:left w:val="single" w:sz="4" w:space="0" w:color="auto"/>
              <w:bottom w:val="nil"/>
              <w:right w:val="single" w:sz="4" w:space="0" w:color="auto"/>
            </w:tcBorders>
          </w:tcPr>
          <w:p w14:paraId="2FF6B95F" w14:textId="77777777" w:rsidR="00E672E4" w:rsidRPr="00E82CFB" w:rsidRDefault="00E672E4" w:rsidP="00B215FE">
            <w:pPr>
              <w:spacing w:after="0" w:line="240" w:lineRule="auto"/>
              <w:contextualSpacing/>
              <w:jc w:val="both"/>
              <w:rPr>
                <w:rFonts w:cstheme="minorHAnsi"/>
                <w:lang w:val="en-GB"/>
              </w:rPr>
            </w:pPr>
          </w:p>
        </w:tc>
      </w:tr>
      <w:tr w:rsidR="00E672E4" w:rsidRPr="00E82CFB" w14:paraId="3FB0CC6D" w14:textId="77777777" w:rsidTr="00B215FE">
        <w:trPr>
          <w:trHeight w:val="227"/>
        </w:trPr>
        <w:tc>
          <w:tcPr>
            <w:tcW w:w="3071" w:type="dxa"/>
            <w:tcBorders>
              <w:top w:val="nil"/>
              <w:left w:val="single" w:sz="4" w:space="0" w:color="auto"/>
              <w:bottom w:val="nil"/>
              <w:right w:val="single" w:sz="4" w:space="0" w:color="auto"/>
            </w:tcBorders>
          </w:tcPr>
          <w:p w14:paraId="4FE06919" w14:textId="77777777" w:rsidR="00E672E4" w:rsidRPr="00E82CFB" w:rsidRDefault="00D55A5B" w:rsidP="00B215FE">
            <w:pPr>
              <w:spacing w:after="0" w:line="240" w:lineRule="auto"/>
              <w:contextualSpacing/>
              <w:jc w:val="both"/>
              <w:rPr>
                <w:rFonts w:cstheme="minorHAnsi"/>
                <w:lang w:val="en-GB"/>
              </w:rPr>
            </w:pPr>
            <w:r w:rsidRPr="00E82CFB">
              <w:rPr>
                <w:rFonts w:cstheme="minorHAnsi"/>
                <w:lang w:val="en-GB"/>
              </w:rPr>
              <w:t>Sheep and goats</w:t>
            </w:r>
          </w:p>
        </w:tc>
        <w:tc>
          <w:tcPr>
            <w:tcW w:w="1250" w:type="dxa"/>
            <w:tcBorders>
              <w:top w:val="nil"/>
              <w:left w:val="single" w:sz="4" w:space="0" w:color="auto"/>
              <w:bottom w:val="nil"/>
              <w:right w:val="single" w:sz="4" w:space="0" w:color="auto"/>
            </w:tcBorders>
          </w:tcPr>
          <w:p w14:paraId="6F2CCEED" w14:textId="77777777" w:rsidR="00E672E4" w:rsidRPr="00E82CFB" w:rsidRDefault="00E672E4" w:rsidP="00B215FE">
            <w:pPr>
              <w:tabs>
                <w:tab w:val="decimal" w:pos="320"/>
              </w:tabs>
              <w:spacing w:after="0" w:line="240" w:lineRule="auto"/>
              <w:contextualSpacing/>
              <w:jc w:val="both"/>
              <w:rPr>
                <w:rFonts w:cstheme="minorHAnsi"/>
                <w:lang w:val="en-GB"/>
              </w:rPr>
            </w:pPr>
            <w:r w:rsidRPr="00E82CFB">
              <w:rPr>
                <w:rFonts w:cstheme="minorHAnsi"/>
                <w:lang w:val="en-GB"/>
              </w:rPr>
              <w:t>2</w:t>
            </w:r>
            <w:r w:rsidR="00D55A5B" w:rsidRPr="00E82CFB">
              <w:rPr>
                <w:rFonts w:cstheme="minorHAnsi"/>
                <w:lang w:val="en-GB"/>
              </w:rPr>
              <w:t>.</w:t>
            </w:r>
            <w:r w:rsidRPr="00E82CFB">
              <w:rPr>
                <w:rFonts w:cstheme="minorHAnsi"/>
                <w:lang w:val="en-GB"/>
              </w:rPr>
              <w:t>244</w:t>
            </w:r>
          </w:p>
        </w:tc>
        <w:tc>
          <w:tcPr>
            <w:tcW w:w="4741" w:type="dxa"/>
            <w:tcBorders>
              <w:top w:val="nil"/>
              <w:left w:val="single" w:sz="4" w:space="0" w:color="auto"/>
              <w:bottom w:val="nil"/>
              <w:right w:val="single" w:sz="4" w:space="0" w:color="auto"/>
            </w:tcBorders>
          </w:tcPr>
          <w:p w14:paraId="250B5B0D" w14:textId="77777777" w:rsidR="00E672E4" w:rsidRPr="00E82CFB" w:rsidRDefault="00E672E4" w:rsidP="00B215FE">
            <w:pPr>
              <w:spacing w:after="0" w:line="240" w:lineRule="auto"/>
              <w:contextualSpacing/>
              <w:jc w:val="both"/>
              <w:rPr>
                <w:rFonts w:cstheme="minorHAnsi"/>
                <w:lang w:val="en-GB"/>
              </w:rPr>
            </w:pPr>
          </w:p>
        </w:tc>
      </w:tr>
      <w:tr w:rsidR="00E672E4" w:rsidRPr="00E82CFB" w14:paraId="47276E98" w14:textId="77777777" w:rsidTr="00B215FE">
        <w:trPr>
          <w:trHeight w:val="227"/>
        </w:trPr>
        <w:tc>
          <w:tcPr>
            <w:tcW w:w="3071" w:type="dxa"/>
            <w:tcBorders>
              <w:top w:val="nil"/>
              <w:left w:val="single" w:sz="4" w:space="0" w:color="auto"/>
              <w:bottom w:val="nil"/>
              <w:right w:val="single" w:sz="4" w:space="0" w:color="auto"/>
            </w:tcBorders>
          </w:tcPr>
          <w:p w14:paraId="7C9F4F1B" w14:textId="77777777" w:rsidR="00E672E4" w:rsidRPr="00E82CFB" w:rsidRDefault="00D55A5B" w:rsidP="00B215FE">
            <w:pPr>
              <w:spacing w:after="0" w:line="240" w:lineRule="auto"/>
              <w:contextualSpacing/>
              <w:jc w:val="both"/>
              <w:rPr>
                <w:rFonts w:cstheme="minorHAnsi"/>
                <w:lang w:val="en-GB"/>
              </w:rPr>
            </w:pPr>
            <w:r w:rsidRPr="00E82CFB">
              <w:rPr>
                <w:rFonts w:cstheme="minorHAnsi"/>
                <w:lang w:val="en-GB"/>
              </w:rPr>
              <w:t>Lambs</w:t>
            </w:r>
          </w:p>
        </w:tc>
        <w:tc>
          <w:tcPr>
            <w:tcW w:w="1250" w:type="dxa"/>
            <w:tcBorders>
              <w:top w:val="nil"/>
              <w:left w:val="single" w:sz="4" w:space="0" w:color="auto"/>
              <w:bottom w:val="nil"/>
              <w:right w:val="single" w:sz="4" w:space="0" w:color="auto"/>
            </w:tcBorders>
          </w:tcPr>
          <w:p w14:paraId="06AAB307" w14:textId="77777777" w:rsidR="00E672E4" w:rsidRPr="00E82CFB" w:rsidRDefault="00E672E4" w:rsidP="00B215FE">
            <w:pPr>
              <w:tabs>
                <w:tab w:val="decimal" w:pos="320"/>
              </w:tabs>
              <w:spacing w:after="0" w:line="240" w:lineRule="auto"/>
              <w:contextualSpacing/>
              <w:jc w:val="both"/>
              <w:rPr>
                <w:rFonts w:cstheme="minorHAnsi"/>
                <w:lang w:val="en-GB"/>
              </w:rPr>
            </w:pPr>
            <w:r w:rsidRPr="00E82CFB">
              <w:rPr>
                <w:rFonts w:cstheme="minorHAnsi"/>
                <w:lang w:val="en-GB"/>
              </w:rPr>
              <w:t>2</w:t>
            </w:r>
            <w:r w:rsidR="00D55A5B" w:rsidRPr="00E82CFB">
              <w:rPr>
                <w:rFonts w:cstheme="minorHAnsi"/>
                <w:lang w:val="en-GB"/>
              </w:rPr>
              <w:t>.</w:t>
            </w:r>
            <w:r w:rsidRPr="00E82CFB">
              <w:rPr>
                <w:rFonts w:cstheme="minorHAnsi"/>
                <w:lang w:val="en-GB"/>
              </w:rPr>
              <w:t>346</w:t>
            </w:r>
          </w:p>
        </w:tc>
        <w:tc>
          <w:tcPr>
            <w:tcW w:w="4741" w:type="dxa"/>
            <w:tcBorders>
              <w:top w:val="nil"/>
              <w:left w:val="single" w:sz="4" w:space="0" w:color="auto"/>
              <w:bottom w:val="nil"/>
              <w:right w:val="single" w:sz="4" w:space="0" w:color="auto"/>
            </w:tcBorders>
          </w:tcPr>
          <w:p w14:paraId="5DA2BC87" w14:textId="77777777" w:rsidR="00E672E4" w:rsidRPr="00E82CFB" w:rsidRDefault="00E672E4" w:rsidP="00B215FE">
            <w:pPr>
              <w:spacing w:after="0" w:line="240" w:lineRule="auto"/>
              <w:contextualSpacing/>
              <w:jc w:val="both"/>
              <w:rPr>
                <w:rFonts w:cstheme="minorHAnsi"/>
                <w:lang w:val="en-GB"/>
              </w:rPr>
            </w:pPr>
          </w:p>
        </w:tc>
      </w:tr>
      <w:tr w:rsidR="00E672E4" w:rsidRPr="00E82CFB" w14:paraId="09AF49BC" w14:textId="77777777" w:rsidTr="00B215FE">
        <w:trPr>
          <w:trHeight w:val="227"/>
        </w:trPr>
        <w:tc>
          <w:tcPr>
            <w:tcW w:w="3071" w:type="dxa"/>
            <w:tcBorders>
              <w:top w:val="nil"/>
              <w:left w:val="single" w:sz="4" w:space="0" w:color="auto"/>
              <w:bottom w:val="single" w:sz="4" w:space="0" w:color="auto"/>
              <w:right w:val="single" w:sz="4" w:space="0" w:color="auto"/>
            </w:tcBorders>
          </w:tcPr>
          <w:p w14:paraId="4ECA981B" w14:textId="77777777" w:rsidR="00E672E4" w:rsidRPr="00E82CFB" w:rsidRDefault="00D55A5B" w:rsidP="00B215FE">
            <w:pPr>
              <w:spacing w:after="0" w:line="240" w:lineRule="auto"/>
              <w:contextualSpacing/>
              <w:jc w:val="both"/>
              <w:rPr>
                <w:rFonts w:cstheme="minorHAnsi"/>
                <w:lang w:val="en-GB"/>
              </w:rPr>
            </w:pPr>
            <w:r w:rsidRPr="00E82CFB">
              <w:rPr>
                <w:rFonts w:cstheme="minorHAnsi"/>
                <w:lang w:val="en-GB"/>
              </w:rPr>
              <w:t>Horses</w:t>
            </w:r>
          </w:p>
        </w:tc>
        <w:tc>
          <w:tcPr>
            <w:tcW w:w="1250" w:type="dxa"/>
            <w:tcBorders>
              <w:top w:val="nil"/>
              <w:left w:val="single" w:sz="4" w:space="0" w:color="auto"/>
              <w:bottom w:val="single" w:sz="4" w:space="0" w:color="auto"/>
              <w:right w:val="single" w:sz="4" w:space="0" w:color="auto"/>
            </w:tcBorders>
          </w:tcPr>
          <w:p w14:paraId="4D3A2A4F" w14:textId="77777777" w:rsidR="00E672E4" w:rsidRPr="00E82CFB" w:rsidRDefault="00E672E4" w:rsidP="00B215FE">
            <w:pPr>
              <w:tabs>
                <w:tab w:val="decimal" w:pos="320"/>
              </w:tabs>
              <w:spacing w:after="0" w:line="240" w:lineRule="auto"/>
              <w:contextualSpacing/>
              <w:jc w:val="both"/>
              <w:rPr>
                <w:rFonts w:cstheme="minorHAnsi"/>
                <w:lang w:val="en-GB"/>
              </w:rPr>
            </w:pPr>
            <w:r w:rsidRPr="00E82CFB">
              <w:rPr>
                <w:rFonts w:cstheme="minorHAnsi"/>
                <w:lang w:val="en-GB"/>
              </w:rPr>
              <w:t>1</w:t>
            </w:r>
            <w:r w:rsidR="00D55A5B" w:rsidRPr="00E82CFB">
              <w:rPr>
                <w:rFonts w:cstheme="minorHAnsi"/>
                <w:lang w:val="en-GB"/>
              </w:rPr>
              <w:t>.</w:t>
            </w:r>
            <w:r w:rsidRPr="00E82CFB">
              <w:rPr>
                <w:rFonts w:cstheme="minorHAnsi"/>
                <w:lang w:val="en-GB"/>
              </w:rPr>
              <w:t>94</w:t>
            </w:r>
          </w:p>
        </w:tc>
        <w:tc>
          <w:tcPr>
            <w:tcW w:w="4741" w:type="dxa"/>
            <w:tcBorders>
              <w:top w:val="nil"/>
              <w:left w:val="single" w:sz="4" w:space="0" w:color="auto"/>
              <w:bottom w:val="single" w:sz="4" w:space="0" w:color="auto"/>
              <w:right w:val="single" w:sz="4" w:space="0" w:color="auto"/>
            </w:tcBorders>
          </w:tcPr>
          <w:p w14:paraId="4B76051F" w14:textId="77777777" w:rsidR="00E672E4" w:rsidRPr="00E82CFB" w:rsidRDefault="00E672E4" w:rsidP="00B215FE">
            <w:pPr>
              <w:spacing w:after="0" w:line="240" w:lineRule="auto"/>
              <w:contextualSpacing/>
              <w:jc w:val="both"/>
              <w:rPr>
                <w:rFonts w:cstheme="minorHAnsi"/>
                <w:lang w:val="en-GB"/>
              </w:rPr>
            </w:pPr>
          </w:p>
        </w:tc>
      </w:tr>
    </w:tbl>
    <w:p w14:paraId="06A27A96" w14:textId="5792BD68" w:rsidR="007F7C99" w:rsidRPr="00E82CFB" w:rsidRDefault="00E672E4" w:rsidP="00113351">
      <w:pPr>
        <w:pStyle w:val="Bezmezer"/>
        <w:spacing w:after="120"/>
        <w:jc w:val="both"/>
        <w:rPr>
          <w:bCs/>
          <w:lang w:val="en-GB"/>
        </w:rPr>
      </w:pPr>
      <w:r w:rsidRPr="00E82CFB">
        <w:rPr>
          <w:lang w:val="en-GB"/>
        </w:rPr>
        <w:t>*</w:t>
      </w:r>
      <w:r w:rsidR="00D55A5B" w:rsidRPr="00E82CFB">
        <w:rPr>
          <w:lang w:val="en-GB"/>
        </w:rPr>
        <w:t>coefficient</w:t>
      </w:r>
      <w:r w:rsidRPr="00E82CFB">
        <w:rPr>
          <w:lang w:val="en-GB"/>
        </w:rPr>
        <w:t xml:space="preserve"> = 1/</w:t>
      </w:r>
      <w:r w:rsidR="00D55A5B" w:rsidRPr="00E82CFB">
        <w:rPr>
          <w:lang w:val="en-GB"/>
        </w:rPr>
        <w:t>carcass yield</w:t>
      </w:r>
    </w:p>
    <w:p w14:paraId="7E44B3DD" w14:textId="39AB4059" w:rsidR="00102C21" w:rsidRDefault="00F6706D" w:rsidP="00113351">
      <w:pPr>
        <w:pStyle w:val="Bezmezer"/>
        <w:spacing w:after="120"/>
        <w:jc w:val="both"/>
        <w:rPr>
          <w:bCs/>
          <w:lang w:val="en-GB"/>
        </w:rPr>
      </w:pPr>
      <w:r w:rsidRPr="00E82CFB">
        <w:rPr>
          <w:bCs/>
          <w:lang w:val="en-GB"/>
        </w:rPr>
        <w:t xml:space="preserve">The live/carcass weight of cattle slaughtered out of slaughterhouses is calculated as the number of animals slaughtered out of slaughterhouses taken from the external source multiplied by average live/carcass weight of </w:t>
      </w:r>
      <w:r w:rsidR="006651D1" w:rsidRPr="00E82CFB">
        <w:rPr>
          <w:bCs/>
          <w:lang w:val="en-GB"/>
        </w:rPr>
        <w:t>animals slaughtered in slaughterhouses.</w:t>
      </w:r>
    </w:p>
    <w:p w14:paraId="5E87A78F" w14:textId="33108B79" w:rsidR="006651D1" w:rsidRPr="00E82CFB" w:rsidRDefault="006651D1" w:rsidP="00B215FE">
      <w:pPr>
        <w:pStyle w:val="Bezmezer"/>
        <w:contextualSpacing/>
        <w:jc w:val="both"/>
        <w:rPr>
          <w:bCs/>
          <w:lang w:val="en-GB"/>
        </w:rPr>
      </w:pPr>
      <w:r w:rsidRPr="00E82CFB">
        <w:rPr>
          <w:bCs/>
          <w:lang w:val="en-GB"/>
        </w:rPr>
        <w:t xml:space="preserve">Calculations of non-surveyed indicators of poultrymeat production are based on data taken from the </w:t>
      </w:r>
      <w:r w:rsidR="00B7248E" w:rsidRPr="00311FD4">
        <w:rPr>
          <w:bCs/>
          <w:lang w:val="en-GB"/>
        </w:rPr>
        <w:t>statistical survey of the MoA</w:t>
      </w:r>
      <w:r w:rsidRPr="003F4DFC">
        <w:rPr>
          <w:bCs/>
          <w:lang w:val="en-GB"/>
        </w:rPr>
        <w:t>:</w:t>
      </w:r>
    </w:p>
    <w:p w14:paraId="4F841F63" w14:textId="71C0CB11" w:rsidR="006D3C6B" w:rsidRPr="0056180C" w:rsidRDefault="006D3C6B" w:rsidP="00B215FE">
      <w:pPr>
        <w:pStyle w:val="Bezmezer"/>
        <w:numPr>
          <w:ilvl w:val="0"/>
          <w:numId w:val="5"/>
        </w:numPr>
        <w:ind w:left="851" w:hanging="284"/>
        <w:contextualSpacing/>
        <w:jc w:val="both"/>
        <w:rPr>
          <w:color w:val="5B9BD5" w:themeColor="accent1"/>
          <w:lang w:val="en-GB"/>
        </w:rPr>
      </w:pPr>
      <w:r w:rsidRPr="0056180C">
        <w:rPr>
          <w:color w:val="5B9BD5" w:themeColor="accent1"/>
          <w:lang w:val="en-GB"/>
        </w:rPr>
        <w:t>From 2025 onwards: live weight = carcass weight / carcass yield</w:t>
      </w:r>
    </w:p>
    <w:p w14:paraId="1533FE08" w14:textId="6F42A528" w:rsidR="006651D1" w:rsidRPr="00E82CFB" w:rsidRDefault="006D3C6B" w:rsidP="00B215FE">
      <w:pPr>
        <w:pStyle w:val="Bezmezer"/>
        <w:numPr>
          <w:ilvl w:val="0"/>
          <w:numId w:val="5"/>
        </w:numPr>
        <w:ind w:left="851" w:hanging="284"/>
        <w:contextualSpacing/>
        <w:jc w:val="both"/>
        <w:rPr>
          <w:lang w:val="en-GB"/>
        </w:rPr>
      </w:pPr>
      <w:r w:rsidRPr="0056180C">
        <w:rPr>
          <w:color w:val="5B9BD5" w:themeColor="accent1"/>
          <w:lang w:val="en-GB"/>
        </w:rPr>
        <w:t xml:space="preserve">Until 2024: </w:t>
      </w:r>
      <w:r w:rsidR="006651D1" w:rsidRPr="00E82CFB">
        <w:rPr>
          <w:lang w:val="en-GB"/>
        </w:rPr>
        <w:t>Carcass weight = live weight * carcass yield</w:t>
      </w:r>
    </w:p>
    <w:p w14:paraId="06A52DA9" w14:textId="7AF8C367" w:rsidR="006651D1" w:rsidRPr="00E82CFB" w:rsidRDefault="006D3C6B" w:rsidP="00B215FE">
      <w:pPr>
        <w:pStyle w:val="Bezmezer"/>
        <w:numPr>
          <w:ilvl w:val="0"/>
          <w:numId w:val="5"/>
        </w:numPr>
        <w:ind w:left="851" w:hanging="284"/>
        <w:contextualSpacing/>
        <w:jc w:val="both"/>
        <w:rPr>
          <w:lang w:val="en-GB"/>
        </w:rPr>
      </w:pPr>
      <w:r w:rsidRPr="0056180C">
        <w:rPr>
          <w:color w:val="5B9BD5" w:themeColor="accent1"/>
          <w:lang w:val="en-GB"/>
        </w:rPr>
        <w:t xml:space="preserve">Until 2024: </w:t>
      </w:r>
      <w:r w:rsidR="006651D1" w:rsidRPr="00E82CFB">
        <w:rPr>
          <w:lang w:val="en-GB"/>
        </w:rPr>
        <w:t>Number of slaughtered poultry = live weight / average live weight by species</w:t>
      </w:r>
    </w:p>
    <w:p w14:paraId="5913C7F6" w14:textId="473E3F96" w:rsidR="00E36820" w:rsidRPr="003F4DFC" w:rsidRDefault="00FA3719" w:rsidP="00B215FE">
      <w:pPr>
        <w:pStyle w:val="Bezmezer"/>
        <w:contextualSpacing/>
        <w:jc w:val="both"/>
        <w:rPr>
          <w:lang w:val="en-GB"/>
        </w:rPr>
      </w:pPr>
      <w:r w:rsidRPr="003F4DFC">
        <w:rPr>
          <w:lang w:val="en-GB"/>
        </w:rPr>
        <w:t xml:space="preserve">The values of carcass yield </w:t>
      </w:r>
      <w:r w:rsidR="00E45FD7">
        <w:rPr>
          <w:lang w:val="en-GB"/>
        </w:rPr>
        <w:t xml:space="preserve">of poultry </w:t>
      </w:r>
      <w:r w:rsidRPr="003F4DFC">
        <w:rPr>
          <w:lang w:val="en-GB"/>
        </w:rPr>
        <w:t xml:space="preserve">used </w:t>
      </w:r>
      <w:r w:rsidR="007D322A" w:rsidRPr="003F4DFC">
        <w:rPr>
          <w:lang w:val="en-GB"/>
        </w:rPr>
        <w:t xml:space="preserve">are shown in the </w:t>
      </w:r>
      <w:r w:rsidR="00D02D87" w:rsidRPr="00311FD4">
        <w:rPr>
          <w:lang w:val="en-GB"/>
        </w:rPr>
        <w:t>T</w:t>
      </w:r>
      <w:r w:rsidR="007D322A" w:rsidRPr="00311FD4">
        <w:rPr>
          <w:lang w:val="en-GB"/>
        </w:rPr>
        <w:t>able</w:t>
      </w:r>
      <w:r w:rsidR="00D02D87" w:rsidRPr="00311FD4">
        <w:rPr>
          <w:lang w:val="en-GB"/>
        </w:rPr>
        <w:t xml:space="preserve"> 2</w:t>
      </w:r>
      <w:r w:rsidR="007D322A" w:rsidRPr="003F4DFC">
        <w:rPr>
          <w:lang w:val="en-GB"/>
        </w:rPr>
        <w:t>:</w:t>
      </w:r>
      <w:r w:rsidR="00E36820" w:rsidRPr="003F4DFC">
        <w:rPr>
          <w:lang w:val="en-GB"/>
        </w:rPr>
        <w:t xml:space="preserve"> </w:t>
      </w:r>
    </w:p>
    <w:p w14:paraId="3D7D11F2" w14:textId="77777777" w:rsidR="00102C21" w:rsidRDefault="00102C21" w:rsidP="00B215FE">
      <w:pPr>
        <w:pStyle w:val="Bezmezer"/>
        <w:contextualSpacing/>
        <w:jc w:val="both"/>
        <w:rPr>
          <w:lang w:val="en-GB"/>
        </w:rPr>
      </w:pPr>
    </w:p>
    <w:p w14:paraId="62AF4F2A" w14:textId="2CB52C9B" w:rsidR="00D02D87" w:rsidRPr="00E82CFB" w:rsidRDefault="00D02D87" w:rsidP="00B215FE">
      <w:pPr>
        <w:pStyle w:val="Bezmezer"/>
        <w:contextualSpacing/>
        <w:jc w:val="both"/>
        <w:rPr>
          <w:lang w:val="en-GB"/>
        </w:rPr>
      </w:pPr>
      <w:r w:rsidRPr="00311FD4">
        <w:rPr>
          <w:lang w:val="en-GB"/>
        </w:rPr>
        <w:t>Table 2</w:t>
      </w:r>
      <w:r w:rsidR="00D64193">
        <w:rPr>
          <w:lang w:val="en-GB"/>
        </w:rPr>
        <w:t>: Carcass yield of poultry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85"/>
        <w:gridCol w:w="4247"/>
      </w:tblGrid>
      <w:tr w:rsidR="00E36820" w:rsidRPr="00E82CFB" w14:paraId="594EC071" w14:textId="77777777" w:rsidTr="00B215FE">
        <w:trPr>
          <w:trHeight w:val="227"/>
        </w:trPr>
        <w:tc>
          <w:tcPr>
            <w:tcW w:w="2830" w:type="dxa"/>
            <w:tcBorders>
              <w:left w:val="single" w:sz="4" w:space="0" w:color="auto"/>
              <w:bottom w:val="single" w:sz="4" w:space="0" w:color="auto"/>
              <w:right w:val="single" w:sz="4" w:space="0" w:color="auto"/>
            </w:tcBorders>
            <w:shd w:val="clear" w:color="auto" w:fill="D9D9D9"/>
            <w:vAlign w:val="center"/>
          </w:tcPr>
          <w:p w14:paraId="66EAFCF6" w14:textId="77777777" w:rsidR="00E36820" w:rsidRPr="00E82CFB" w:rsidRDefault="00E36820" w:rsidP="00B215FE">
            <w:pPr>
              <w:spacing w:after="0" w:line="240" w:lineRule="auto"/>
              <w:contextualSpacing/>
              <w:rPr>
                <w:rFonts w:cstheme="minorHAnsi"/>
                <w:b/>
                <w:lang w:val="en-GB"/>
              </w:rPr>
            </w:pPr>
            <w:r w:rsidRPr="00E82CFB">
              <w:rPr>
                <w:rFonts w:cstheme="minorHAnsi"/>
                <w:b/>
                <w:lang w:val="en-GB"/>
              </w:rPr>
              <w:br w:type="column"/>
            </w:r>
            <w:r w:rsidR="007D322A" w:rsidRPr="00E82CFB">
              <w:rPr>
                <w:rFonts w:cstheme="minorHAnsi"/>
                <w:b/>
                <w:lang w:val="en-GB"/>
              </w:rPr>
              <w:t>Animal species and category</w:t>
            </w:r>
          </w:p>
        </w:tc>
        <w:tc>
          <w:tcPr>
            <w:tcW w:w="1985" w:type="dxa"/>
            <w:tcBorders>
              <w:left w:val="single" w:sz="4" w:space="0" w:color="auto"/>
              <w:bottom w:val="single" w:sz="4" w:space="0" w:color="auto"/>
              <w:right w:val="single" w:sz="4" w:space="0" w:color="auto"/>
            </w:tcBorders>
            <w:shd w:val="clear" w:color="auto" w:fill="D9D9D9"/>
            <w:vAlign w:val="center"/>
          </w:tcPr>
          <w:p w14:paraId="5FF745FA" w14:textId="77777777" w:rsidR="00E36820" w:rsidRPr="00E82CFB" w:rsidRDefault="007D322A" w:rsidP="00B215FE">
            <w:pPr>
              <w:spacing w:after="0" w:line="240" w:lineRule="auto"/>
              <w:contextualSpacing/>
              <w:jc w:val="center"/>
              <w:rPr>
                <w:rFonts w:cstheme="minorHAnsi"/>
                <w:b/>
                <w:lang w:val="en-GB"/>
              </w:rPr>
            </w:pPr>
            <w:r w:rsidRPr="00E82CFB">
              <w:rPr>
                <w:rFonts w:cstheme="minorHAnsi"/>
                <w:b/>
                <w:lang w:val="en-GB"/>
              </w:rPr>
              <w:t>Carcass yield</w:t>
            </w:r>
          </w:p>
        </w:tc>
        <w:tc>
          <w:tcPr>
            <w:tcW w:w="4247" w:type="dxa"/>
            <w:tcBorders>
              <w:left w:val="single" w:sz="4" w:space="0" w:color="auto"/>
              <w:bottom w:val="single" w:sz="4" w:space="0" w:color="auto"/>
              <w:right w:val="single" w:sz="4" w:space="0" w:color="auto"/>
            </w:tcBorders>
            <w:shd w:val="clear" w:color="auto" w:fill="D9D9D9"/>
            <w:vAlign w:val="center"/>
          </w:tcPr>
          <w:p w14:paraId="2C447524" w14:textId="77777777" w:rsidR="00E36820" w:rsidRPr="00E82CFB" w:rsidRDefault="007D322A" w:rsidP="00B215FE">
            <w:pPr>
              <w:spacing w:after="0" w:line="240" w:lineRule="auto"/>
              <w:contextualSpacing/>
              <w:jc w:val="center"/>
              <w:rPr>
                <w:rFonts w:ascii="Arial" w:hAnsi="Arial" w:cs="Arial"/>
                <w:b/>
                <w:lang w:val="en-GB"/>
              </w:rPr>
            </w:pPr>
            <w:r w:rsidRPr="00E82CFB">
              <w:rPr>
                <w:rFonts w:cstheme="minorHAnsi"/>
                <w:b/>
                <w:lang w:val="en-GB"/>
              </w:rPr>
              <w:t>Comments</w:t>
            </w:r>
          </w:p>
        </w:tc>
      </w:tr>
      <w:tr w:rsidR="00E36820" w:rsidRPr="00E82CFB" w14:paraId="77BA09E8" w14:textId="77777777" w:rsidTr="00B215FE">
        <w:trPr>
          <w:trHeight w:val="227"/>
        </w:trPr>
        <w:tc>
          <w:tcPr>
            <w:tcW w:w="2830" w:type="dxa"/>
            <w:tcBorders>
              <w:left w:val="single" w:sz="4" w:space="0" w:color="auto"/>
              <w:bottom w:val="nil"/>
              <w:right w:val="single" w:sz="4" w:space="0" w:color="auto"/>
            </w:tcBorders>
          </w:tcPr>
          <w:p w14:paraId="3D398B23" w14:textId="77777777" w:rsidR="00E36820" w:rsidRPr="00E82CFB" w:rsidRDefault="007D322A" w:rsidP="00B215FE">
            <w:pPr>
              <w:spacing w:after="0" w:line="240" w:lineRule="auto"/>
              <w:contextualSpacing/>
              <w:rPr>
                <w:rFonts w:cstheme="minorHAnsi"/>
                <w:lang w:val="en-GB"/>
              </w:rPr>
            </w:pPr>
            <w:r w:rsidRPr="00E82CFB">
              <w:rPr>
                <w:rFonts w:cstheme="minorHAnsi"/>
                <w:lang w:val="en-GB"/>
              </w:rPr>
              <w:t>Chicken</w:t>
            </w:r>
          </w:p>
        </w:tc>
        <w:tc>
          <w:tcPr>
            <w:tcW w:w="1985" w:type="dxa"/>
            <w:tcBorders>
              <w:left w:val="single" w:sz="4" w:space="0" w:color="auto"/>
              <w:bottom w:val="nil"/>
              <w:right w:val="single" w:sz="4" w:space="0" w:color="auto"/>
            </w:tcBorders>
          </w:tcPr>
          <w:p w14:paraId="639BA09E" w14:textId="77777777" w:rsidR="00E36820" w:rsidRPr="00E82CFB" w:rsidRDefault="00E36820" w:rsidP="00B215FE">
            <w:pPr>
              <w:tabs>
                <w:tab w:val="decimal" w:pos="882"/>
              </w:tabs>
              <w:spacing w:after="0" w:line="240" w:lineRule="auto"/>
              <w:contextualSpacing/>
              <w:rPr>
                <w:rFonts w:cstheme="minorHAnsi"/>
                <w:lang w:val="en-GB"/>
              </w:rPr>
            </w:pPr>
            <w:r w:rsidRPr="00E82CFB">
              <w:rPr>
                <w:rFonts w:cstheme="minorHAnsi"/>
                <w:lang w:val="en-GB"/>
              </w:rPr>
              <w:t>0</w:t>
            </w:r>
            <w:r w:rsidR="007D322A" w:rsidRPr="00E82CFB">
              <w:rPr>
                <w:rFonts w:cstheme="minorHAnsi"/>
                <w:lang w:val="en-GB"/>
              </w:rPr>
              <w:t>.</w:t>
            </w:r>
            <w:r w:rsidRPr="00E82CFB">
              <w:rPr>
                <w:rFonts w:cstheme="minorHAnsi"/>
                <w:lang w:val="en-GB"/>
              </w:rPr>
              <w:t>65</w:t>
            </w:r>
          </w:p>
        </w:tc>
        <w:tc>
          <w:tcPr>
            <w:tcW w:w="4247" w:type="dxa"/>
            <w:vMerge w:val="restart"/>
            <w:tcBorders>
              <w:left w:val="single" w:sz="4" w:space="0" w:color="auto"/>
              <w:right w:val="single" w:sz="4" w:space="0" w:color="auto"/>
            </w:tcBorders>
            <w:vAlign w:val="center"/>
          </w:tcPr>
          <w:p w14:paraId="646DC49C" w14:textId="254C4BBA" w:rsidR="007D322A" w:rsidRPr="00E82CFB" w:rsidRDefault="007D322A" w:rsidP="00B215FE">
            <w:pPr>
              <w:spacing w:after="0" w:line="240" w:lineRule="auto"/>
              <w:contextualSpacing/>
              <w:jc w:val="both"/>
              <w:rPr>
                <w:rFonts w:cstheme="minorHAnsi"/>
                <w:lang w:val="en-GB"/>
              </w:rPr>
            </w:pPr>
            <w:r w:rsidRPr="00E82CFB">
              <w:rPr>
                <w:rFonts w:cstheme="minorHAnsi"/>
                <w:lang w:val="en-GB"/>
              </w:rPr>
              <w:t xml:space="preserve">The carcass yield corresponds to the definitions of </w:t>
            </w:r>
            <w:r w:rsidR="00853185" w:rsidRPr="00E82CFB">
              <w:rPr>
                <w:rFonts w:cstheme="minorHAnsi"/>
                <w:lang w:val="en-GB"/>
              </w:rPr>
              <w:t xml:space="preserve">poultrymeat not cut in pieces, without </w:t>
            </w:r>
            <w:r w:rsidR="004B153E">
              <w:rPr>
                <w:rFonts w:cstheme="minorHAnsi"/>
                <w:lang w:val="en-GB"/>
              </w:rPr>
              <w:t>giblets</w:t>
            </w:r>
            <w:r w:rsidR="00853185" w:rsidRPr="00E82CFB">
              <w:rPr>
                <w:rFonts w:cstheme="minorHAnsi"/>
                <w:lang w:val="en-GB"/>
              </w:rPr>
              <w:t xml:space="preserve">, as used in the Combined Nomenclature; without </w:t>
            </w:r>
            <w:r w:rsidR="004B153E">
              <w:rPr>
                <w:rFonts w:cstheme="minorHAnsi"/>
                <w:lang w:val="en-GB"/>
              </w:rPr>
              <w:t>giblets</w:t>
            </w:r>
            <w:r w:rsidR="004B153E" w:rsidRPr="00E82CFB">
              <w:rPr>
                <w:rFonts w:cstheme="minorHAnsi"/>
                <w:lang w:val="en-GB"/>
              </w:rPr>
              <w:t xml:space="preserve"> </w:t>
            </w:r>
            <w:r w:rsidR="00853185" w:rsidRPr="00E82CFB">
              <w:rPr>
                <w:rFonts w:cstheme="minorHAnsi"/>
                <w:lang w:val="en-GB"/>
              </w:rPr>
              <w:t>since 2012</w:t>
            </w:r>
          </w:p>
          <w:p w14:paraId="621C6E22" w14:textId="77777777" w:rsidR="00E36820" w:rsidRPr="00E82CFB" w:rsidRDefault="00E36820" w:rsidP="00B215FE">
            <w:pPr>
              <w:spacing w:after="0" w:line="240" w:lineRule="auto"/>
              <w:contextualSpacing/>
              <w:jc w:val="both"/>
              <w:rPr>
                <w:rFonts w:cstheme="minorHAnsi"/>
                <w:lang w:val="en-GB"/>
              </w:rPr>
            </w:pPr>
          </w:p>
        </w:tc>
      </w:tr>
      <w:tr w:rsidR="00E36820" w:rsidRPr="00E82CFB" w14:paraId="08E129C1" w14:textId="77777777" w:rsidTr="00B215FE">
        <w:trPr>
          <w:trHeight w:val="227"/>
        </w:trPr>
        <w:tc>
          <w:tcPr>
            <w:tcW w:w="2830" w:type="dxa"/>
            <w:tcBorders>
              <w:top w:val="nil"/>
              <w:left w:val="single" w:sz="4" w:space="0" w:color="auto"/>
              <w:bottom w:val="nil"/>
              <w:right w:val="single" w:sz="4" w:space="0" w:color="auto"/>
            </w:tcBorders>
          </w:tcPr>
          <w:p w14:paraId="371AF747" w14:textId="77777777" w:rsidR="00E36820" w:rsidRPr="00E82CFB" w:rsidRDefault="007D322A" w:rsidP="00B215FE">
            <w:pPr>
              <w:spacing w:after="0" w:line="240" w:lineRule="auto"/>
              <w:contextualSpacing/>
              <w:rPr>
                <w:rFonts w:cstheme="minorHAnsi"/>
                <w:lang w:val="en-GB"/>
              </w:rPr>
            </w:pPr>
            <w:r w:rsidRPr="00E82CFB">
              <w:rPr>
                <w:rFonts w:cstheme="minorHAnsi"/>
                <w:lang w:val="en-GB"/>
              </w:rPr>
              <w:t>Hens</w:t>
            </w:r>
          </w:p>
        </w:tc>
        <w:tc>
          <w:tcPr>
            <w:tcW w:w="1985" w:type="dxa"/>
            <w:tcBorders>
              <w:top w:val="nil"/>
              <w:left w:val="single" w:sz="4" w:space="0" w:color="auto"/>
              <w:bottom w:val="nil"/>
              <w:right w:val="single" w:sz="4" w:space="0" w:color="auto"/>
            </w:tcBorders>
          </w:tcPr>
          <w:p w14:paraId="208D2B26" w14:textId="77777777" w:rsidR="00E36820" w:rsidRPr="00E82CFB" w:rsidRDefault="00E36820" w:rsidP="00B215FE">
            <w:pPr>
              <w:tabs>
                <w:tab w:val="decimal" w:pos="882"/>
              </w:tabs>
              <w:spacing w:after="0" w:line="240" w:lineRule="auto"/>
              <w:contextualSpacing/>
              <w:rPr>
                <w:rFonts w:cstheme="minorHAnsi"/>
                <w:lang w:val="en-GB"/>
              </w:rPr>
            </w:pPr>
            <w:r w:rsidRPr="00E82CFB">
              <w:rPr>
                <w:rFonts w:cstheme="minorHAnsi"/>
                <w:lang w:val="en-GB"/>
              </w:rPr>
              <w:t>0</w:t>
            </w:r>
            <w:r w:rsidR="007D322A" w:rsidRPr="00E82CFB">
              <w:rPr>
                <w:rFonts w:cstheme="minorHAnsi"/>
                <w:lang w:val="en-GB"/>
              </w:rPr>
              <w:t>.</w:t>
            </w:r>
            <w:r w:rsidRPr="00E82CFB">
              <w:rPr>
                <w:rFonts w:cstheme="minorHAnsi"/>
                <w:lang w:val="en-GB"/>
              </w:rPr>
              <w:t>65</w:t>
            </w:r>
          </w:p>
        </w:tc>
        <w:tc>
          <w:tcPr>
            <w:tcW w:w="4247" w:type="dxa"/>
            <w:vMerge/>
            <w:tcBorders>
              <w:left w:val="single" w:sz="4" w:space="0" w:color="auto"/>
              <w:right w:val="single" w:sz="4" w:space="0" w:color="auto"/>
            </w:tcBorders>
          </w:tcPr>
          <w:p w14:paraId="62BD07CD" w14:textId="77777777" w:rsidR="00E36820" w:rsidRPr="00E82CFB" w:rsidRDefault="00E36820" w:rsidP="00B215FE">
            <w:pPr>
              <w:spacing w:after="0" w:line="240" w:lineRule="auto"/>
              <w:contextualSpacing/>
              <w:jc w:val="both"/>
              <w:rPr>
                <w:rFonts w:cstheme="minorHAnsi"/>
                <w:lang w:val="en-GB"/>
              </w:rPr>
            </w:pPr>
          </w:p>
        </w:tc>
      </w:tr>
      <w:tr w:rsidR="00E36820" w:rsidRPr="00E82CFB" w14:paraId="1134146B" w14:textId="77777777" w:rsidTr="00B215FE">
        <w:trPr>
          <w:trHeight w:val="227"/>
        </w:trPr>
        <w:tc>
          <w:tcPr>
            <w:tcW w:w="2830" w:type="dxa"/>
            <w:tcBorders>
              <w:top w:val="nil"/>
              <w:left w:val="single" w:sz="4" w:space="0" w:color="auto"/>
              <w:bottom w:val="nil"/>
              <w:right w:val="single" w:sz="4" w:space="0" w:color="auto"/>
            </w:tcBorders>
          </w:tcPr>
          <w:p w14:paraId="410B8244" w14:textId="77777777" w:rsidR="00E36820" w:rsidRPr="00E82CFB" w:rsidRDefault="007D322A" w:rsidP="00B215FE">
            <w:pPr>
              <w:spacing w:after="0" w:line="240" w:lineRule="auto"/>
              <w:contextualSpacing/>
              <w:rPr>
                <w:rFonts w:cstheme="minorHAnsi"/>
                <w:lang w:val="en-GB"/>
              </w:rPr>
            </w:pPr>
            <w:r w:rsidRPr="00E82CFB">
              <w:rPr>
                <w:rFonts w:cstheme="minorHAnsi"/>
                <w:lang w:val="en-GB"/>
              </w:rPr>
              <w:t>Turkeys</w:t>
            </w:r>
          </w:p>
        </w:tc>
        <w:tc>
          <w:tcPr>
            <w:tcW w:w="1985" w:type="dxa"/>
            <w:tcBorders>
              <w:top w:val="nil"/>
              <w:left w:val="single" w:sz="4" w:space="0" w:color="auto"/>
              <w:bottom w:val="nil"/>
              <w:right w:val="single" w:sz="4" w:space="0" w:color="auto"/>
            </w:tcBorders>
          </w:tcPr>
          <w:p w14:paraId="71914A89" w14:textId="77777777" w:rsidR="00E36820" w:rsidRPr="00E82CFB" w:rsidRDefault="00E36820" w:rsidP="00B215FE">
            <w:pPr>
              <w:tabs>
                <w:tab w:val="decimal" w:pos="882"/>
              </w:tabs>
              <w:spacing w:after="0" w:line="240" w:lineRule="auto"/>
              <w:contextualSpacing/>
              <w:rPr>
                <w:rFonts w:cstheme="minorHAnsi"/>
                <w:lang w:val="en-GB"/>
              </w:rPr>
            </w:pPr>
            <w:r w:rsidRPr="00E82CFB">
              <w:rPr>
                <w:rFonts w:cstheme="minorHAnsi"/>
                <w:lang w:val="en-GB"/>
              </w:rPr>
              <w:t>0</w:t>
            </w:r>
            <w:r w:rsidR="007D322A" w:rsidRPr="00E82CFB">
              <w:rPr>
                <w:rFonts w:cstheme="minorHAnsi"/>
                <w:lang w:val="en-GB"/>
              </w:rPr>
              <w:t>.</w:t>
            </w:r>
            <w:r w:rsidRPr="00E82CFB">
              <w:rPr>
                <w:rFonts w:cstheme="minorHAnsi"/>
                <w:lang w:val="en-GB"/>
              </w:rPr>
              <w:t>73</w:t>
            </w:r>
          </w:p>
        </w:tc>
        <w:tc>
          <w:tcPr>
            <w:tcW w:w="4247" w:type="dxa"/>
            <w:vMerge/>
            <w:tcBorders>
              <w:left w:val="single" w:sz="4" w:space="0" w:color="auto"/>
              <w:right w:val="single" w:sz="4" w:space="0" w:color="auto"/>
            </w:tcBorders>
          </w:tcPr>
          <w:p w14:paraId="6DE54FD2" w14:textId="77777777" w:rsidR="00E36820" w:rsidRPr="00E82CFB" w:rsidRDefault="00E36820" w:rsidP="00B215FE">
            <w:pPr>
              <w:spacing w:after="0" w:line="240" w:lineRule="auto"/>
              <w:contextualSpacing/>
              <w:jc w:val="both"/>
              <w:rPr>
                <w:rFonts w:cstheme="minorHAnsi"/>
                <w:lang w:val="en-GB"/>
              </w:rPr>
            </w:pPr>
          </w:p>
        </w:tc>
      </w:tr>
      <w:tr w:rsidR="00E36820" w:rsidRPr="00E82CFB" w14:paraId="31F4B51E" w14:textId="77777777" w:rsidTr="00B215FE">
        <w:trPr>
          <w:trHeight w:val="227"/>
        </w:trPr>
        <w:tc>
          <w:tcPr>
            <w:tcW w:w="2830" w:type="dxa"/>
            <w:tcBorders>
              <w:top w:val="nil"/>
              <w:left w:val="single" w:sz="4" w:space="0" w:color="auto"/>
              <w:bottom w:val="nil"/>
              <w:right w:val="single" w:sz="4" w:space="0" w:color="auto"/>
            </w:tcBorders>
          </w:tcPr>
          <w:p w14:paraId="15FFFA5B" w14:textId="77777777" w:rsidR="00E36820" w:rsidRPr="00E82CFB" w:rsidRDefault="007D322A" w:rsidP="00B215FE">
            <w:pPr>
              <w:spacing w:after="0" w:line="240" w:lineRule="auto"/>
              <w:contextualSpacing/>
              <w:rPr>
                <w:rFonts w:cstheme="minorHAnsi"/>
                <w:lang w:val="en-GB"/>
              </w:rPr>
            </w:pPr>
            <w:r w:rsidRPr="00E82CFB">
              <w:rPr>
                <w:rFonts w:cstheme="minorHAnsi"/>
                <w:lang w:val="en-GB"/>
              </w:rPr>
              <w:t>Ducks</w:t>
            </w:r>
          </w:p>
        </w:tc>
        <w:tc>
          <w:tcPr>
            <w:tcW w:w="1985" w:type="dxa"/>
            <w:tcBorders>
              <w:top w:val="nil"/>
              <w:left w:val="single" w:sz="4" w:space="0" w:color="auto"/>
              <w:bottom w:val="nil"/>
              <w:right w:val="single" w:sz="4" w:space="0" w:color="auto"/>
            </w:tcBorders>
          </w:tcPr>
          <w:p w14:paraId="1834325A" w14:textId="77777777" w:rsidR="00E36820" w:rsidRPr="00E82CFB" w:rsidRDefault="00E36820" w:rsidP="00B215FE">
            <w:pPr>
              <w:tabs>
                <w:tab w:val="decimal" w:pos="882"/>
              </w:tabs>
              <w:spacing w:after="0" w:line="240" w:lineRule="auto"/>
              <w:contextualSpacing/>
              <w:rPr>
                <w:rFonts w:cstheme="minorHAnsi"/>
                <w:lang w:val="en-GB"/>
              </w:rPr>
            </w:pPr>
            <w:r w:rsidRPr="00E82CFB">
              <w:rPr>
                <w:rFonts w:cstheme="minorHAnsi"/>
                <w:lang w:val="en-GB"/>
              </w:rPr>
              <w:t>0</w:t>
            </w:r>
            <w:r w:rsidR="007D322A" w:rsidRPr="00E82CFB">
              <w:rPr>
                <w:rFonts w:cstheme="minorHAnsi"/>
                <w:lang w:val="en-GB"/>
              </w:rPr>
              <w:t>.</w:t>
            </w:r>
            <w:r w:rsidRPr="00E82CFB">
              <w:rPr>
                <w:rFonts w:cstheme="minorHAnsi"/>
                <w:lang w:val="en-GB"/>
              </w:rPr>
              <w:t>63</w:t>
            </w:r>
          </w:p>
        </w:tc>
        <w:tc>
          <w:tcPr>
            <w:tcW w:w="4247" w:type="dxa"/>
            <w:vMerge/>
            <w:tcBorders>
              <w:left w:val="single" w:sz="4" w:space="0" w:color="auto"/>
              <w:right w:val="single" w:sz="4" w:space="0" w:color="auto"/>
            </w:tcBorders>
          </w:tcPr>
          <w:p w14:paraId="257C7080" w14:textId="77777777" w:rsidR="00E36820" w:rsidRPr="00E82CFB" w:rsidRDefault="00E36820" w:rsidP="00B215FE">
            <w:pPr>
              <w:spacing w:after="0" w:line="240" w:lineRule="auto"/>
              <w:contextualSpacing/>
              <w:jc w:val="both"/>
              <w:rPr>
                <w:rFonts w:cstheme="minorHAnsi"/>
                <w:lang w:val="en-GB"/>
              </w:rPr>
            </w:pPr>
          </w:p>
        </w:tc>
      </w:tr>
      <w:tr w:rsidR="00E36820" w:rsidRPr="00E82CFB" w14:paraId="20A5A1EF" w14:textId="77777777" w:rsidTr="00B215FE">
        <w:trPr>
          <w:trHeight w:val="227"/>
        </w:trPr>
        <w:tc>
          <w:tcPr>
            <w:tcW w:w="2830" w:type="dxa"/>
            <w:tcBorders>
              <w:top w:val="nil"/>
              <w:left w:val="single" w:sz="4" w:space="0" w:color="auto"/>
              <w:bottom w:val="nil"/>
              <w:right w:val="single" w:sz="4" w:space="0" w:color="auto"/>
            </w:tcBorders>
          </w:tcPr>
          <w:p w14:paraId="13D518D7" w14:textId="77777777" w:rsidR="00E36820" w:rsidRPr="00E82CFB" w:rsidRDefault="007D322A" w:rsidP="00B215FE">
            <w:pPr>
              <w:spacing w:after="0" w:line="240" w:lineRule="auto"/>
              <w:contextualSpacing/>
              <w:rPr>
                <w:rFonts w:cstheme="minorHAnsi"/>
                <w:lang w:val="en-GB"/>
              </w:rPr>
            </w:pPr>
            <w:r w:rsidRPr="00E82CFB">
              <w:rPr>
                <w:rFonts w:cstheme="minorHAnsi"/>
                <w:lang w:val="en-GB"/>
              </w:rPr>
              <w:t>Geese</w:t>
            </w:r>
          </w:p>
        </w:tc>
        <w:tc>
          <w:tcPr>
            <w:tcW w:w="1985" w:type="dxa"/>
            <w:tcBorders>
              <w:top w:val="nil"/>
              <w:left w:val="single" w:sz="4" w:space="0" w:color="auto"/>
              <w:bottom w:val="nil"/>
              <w:right w:val="single" w:sz="4" w:space="0" w:color="auto"/>
            </w:tcBorders>
          </w:tcPr>
          <w:p w14:paraId="7126BAE2" w14:textId="77777777" w:rsidR="00E36820" w:rsidRPr="00E82CFB" w:rsidRDefault="00E36820" w:rsidP="00B215FE">
            <w:pPr>
              <w:tabs>
                <w:tab w:val="decimal" w:pos="882"/>
              </w:tabs>
              <w:spacing w:after="0" w:line="240" w:lineRule="auto"/>
              <w:contextualSpacing/>
              <w:rPr>
                <w:rFonts w:cstheme="minorHAnsi"/>
                <w:lang w:val="en-GB"/>
              </w:rPr>
            </w:pPr>
            <w:r w:rsidRPr="00E82CFB">
              <w:rPr>
                <w:rFonts w:cstheme="minorHAnsi"/>
                <w:lang w:val="en-GB"/>
              </w:rPr>
              <w:t>0</w:t>
            </w:r>
            <w:r w:rsidR="007D322A" w:rsidRPr="00E82CFB">
              <w:rPr>
                <w:rFonts w:cstheme="minorHAnsi"/>
                <w:lang w:val="en-GB"/>
              </w:rPr>
              <w:t>.</w:t>
            </w:r>
            <w:r w:rsidRPr="00E82CFB">
              <w:rPr>
                <w:rFonts w:cstheme="minorHAnsi"/>
                <w:lang w:val="en-GB"/>
              </w:rPr>
              <w:t>75</w:t>
            </w:r>
          </w:p>
        </w:tc>
        <w:tc>
          <w:tcPr>
            <w:tcW w:w="4247" w:type="dxa"/>
            <w:vMerge/>
            <w:tcBorders>
              <w:left w:val="single" w:sz="4" w:space="0" w:color="auto"/>
              <w:right w:val="single" w:sz="4" w:space="0" w:color="auto"/>
            </w:tcBorders>
          </w:tcPr>
          <w:p w14:paraId="75DC5494" w14:textId="77777777" w:rsidR="00E36820" w:rsidRPr="00E82CFB" w:rsidRDefault="00E36820" w:rsidP="00B215FE">
            <w:pPr>
              <w:spacing w:after="0" w:line="240" w:lineRule="auto"/>
              <w:contextualSpacing/>
              <w:jc w:val="both"/>
              <w:rPr>
                <w:rFonts w:cstheme="minorHAnsi"/>
                <w:lang w:val="en-GB"/>
              </w:rPr>
            </w:pPr>
          </w:p>
        </w:tc>
      </w:tr>
      <w:tr w:rsidR="00E36820" w:rsidRPr="00E82CFB" w14:paraId="660DA967" w14:textId="77777777" w:rsidTr="00B215FE">
        <w:trPr>
          <w:trHeight w:val="227"/>
        </w:trPr>
        <w:tc>
          <w:tcPr>
            <w:tcW w:w="2830" w:type="dxa"/>
            <w:tcBorders>
              <w:top w:val="nil"/>
              <w:left w:val="single" w:sz="4" w:space="0" w:color="auto"/>
              <w:bottom w:val="single" w:sz="4" w:space="0" w:color="auto"/>
              <w:right w:val="single" w:sz="4" w:space="0" w:color="auto"/>
            </w:tcBorders>
          </w:tcPr>
          <w:p w14:paraId="0D422485" w14:textId="77777777" w:rsidR="00E36820" w:rsidRPr="00E82CFB" w:rsidRDefault="007D322A" w:rsidP="00B215FE">
            <w:pPr>
              <w:spacing w:after="0" w:line="240" w:lineRule="auto"/>
              <w:contextualSpacing/>
              <w:rPr>
                <w:rFonts w:cstheme="minorHAnsi"/>
                <w:lang w:val="en-GB"/>
              </w:rPr>
            </w:pPr>
            <w:r w:rsidRPr="00E82CFB">
              <w:rPr>
                <w:rFonts w:cstheme="minorHAnsi"/>
                <w:lang w:val="en-GB"/>
              </w:rPr>
              <w:t>Others</w:t>
            </w:r>
          </w:p>
        </w:tc>
        <w:tc>
          <w:tcPr>
            <w:tcW w:w="1985" w:type="dxa"/>
            <w:tcBorders>
              <w:top w:val="nil"/>
              <w:left w:val="single" w:sz="4" w:space="0" w:color="auto"/>
              <w:bottom w:val="single" w:sz="4" w:space="0" w:color="auto"/>
              <w:right w:val="single" w:sz="4" w:space="0" w:color="auto"/>
            </w:tcBorders>
          </w:tcPr>
          <w:p w14:paraId="3D7FBBDD" w14:textId="77777777" w:rsidR="00E36820" w:rsidRPr="00E82CFB" w:rsidRDefault="00E36820" w:rsidP="00B215FE">
            <w:pPr>
              <w:tabs>
                <w:tab w:val="decimal" w:pos="882"/>
              </w:tabs>
              <w:spacing w:after="0" w:line="240" w:lineRule="auto"/>
              <w:contextualSpacing/>
              <w:rPr>
                <w:rFonts w:cstheme="minorHAnsi"/>
                <w:lang w:val="en-GB"/>
              </w:rPr>
            </w:pPr>
            <w:r w:rsidRPr="00E82CFB">
              <w:rPr>
                <w:rFonts w:cstheme="minorHAnsi"/>
                <w:lang w:val="en-GB"/>
              </w:rPr>
              <w:t>0</w:t>
            </w:r>
            <w:r w:rsidR="007D322A" w:rsidRPr="00E82CFB">
              <w:rPr>
                <w:rFonts w:cstheme="minorHAnsi"/>
                <w:lang w:val="en-GB"/>
              </w:rPr>
              <w:t>.</w:t>
            </w:r>
            <w:r w:rsidRPr="00E82CFB">
              <w:rPr>
                <w:rFonts w:cstheme="minorHAnsi"/>
                <w:lang w:val="en-GB"/>
              </w:rPr>
              <w:t>65</w:t>
            </w:r>
          </w:p>
        </w:tc>
        <w:tc>
          <w:tcPr>
            <w:tcW w:w="4247" w:type="dxa"/>
            <w:vMerge/>
            <w:tcBorders>
              <w:left w:val="single" w:sz="4" w:space="0" w:color="auto"/>
              <w:bottom w:val="single" w:sz="4" w:space="0" w:color="auto"/>
              <w:right w:val="single" w:sz="4" w:space="0" w:color="auto"/>
            </w:tcBorders>
          </w:tcPr>
          <w:p w14:paraId="6856D3F1" w14:textId="77777777" w:rsidR="00E36820" w:rsidRPr="00E82CFB" w:rsidRDefault="00E36820" w:rsidP="00B215FE">
            <w:pPr>
              <w:spacing w:after="0" w:line="240" w:lineRule="auto"/>
              <w:contextualSpacing/>
              <w:jc w:val="both"/>
              <w:rPr>
                <w:rFonts w:cstheme="minorHAnsi"/>
                <w:lang w:val="en-GB"/>
              </w:rPr>
            </w:pPr>
          </w:p>
        </w:tc>
      </w:tr>
    </w:tbl>
    <w:p w14:paraId="77808B50" w14:textId="50FF1CEC" w:rsidR="00A83E21" w:rsidRPr="00113351" w:rsidRDefault="00A83E21" w:rsidP="00113351">
      <w:pPr>
        <w:pStyle w:val="Bezmezer"/>
        <w:spacing w:before="120" w:after="120"/>
        <w:jc w:val="both"/>
        <w:rPr>
          <w:b/>
          <w:bCs/>
          <w:lang w:val="en-GB"/>
        </w:rPr>
      </w:pPr>
      <w:r w:rsidRPr="00E82CFB">
        <w:rPr>
          <w:b/>
          <w:bCs/>
          <w:lang w:val="en-GB"/>
        </w:rPr>
        <w:t>IV</w:t>
      </w:r>
      <w:r w:rsidRPr="00113351">
        <w:rPr>
          <w:b/>
          <w:bCs/>
          <w:lang w:val="en-GB"/>
        </w:rPr>
        <w:t xml:space="preserve">. </w:t>
      </w:r>
      <w:r w:rsidR="00834235" w:rsidRPr="00113351">
        <w:rPr>
          <w:b/>
          <w:bCs/>
          <w:lang w:val="en-GB"/>
        </w:rPr>
        <w:t>I</w:t>
      </w:r>
      <w:r w:rsidRPr="00113351">
        <w:rPr>
          <w:b/>
          <w:bCs/>
          <w:lang w:val="en-GB"/>
        </w:rPr>
        <w:t>ndicators</w:t>
      </w:r>
      <w:r w:rsidR="00834235" w:rsidRPr="00113351">
        <w:rPr>
          <w:b/>
          <w:bCs/>
          <w:lang w:val="en-GB"/>
        </w:rPr>
        <w:t xml:space="preserve"> published</w:t>
      </w:r>
    </w:p>
    <w:p w14:paraId="190885A9" w14:textId="6BCF7649" w:rsidR="00DD7134" w:rsidRPr="00113351" w:rsidRDefault="00A83E21" w:rsidP="00113351">
      <w:pPr>
        <w:pStyle w:val="Bezmezer"/>
        <w:spacing w:after="120"/>
        <w:contextualSpacing/>
        <w:jc w:val="both"/>
        <w:rPr>
          <w:bCs/>
          <w:lang w:val="en-GB"/>
        </w:rPr>
      </w:pPr>
      <w:r w:rsidRPr="00E82CFB">
        <w:rPr>
          <w:bCs/>
          <w:lang w:val="en-GB"/>
        </w:rPr>
        <w:t xml:space="preserve">The STAPRO code is a four-digit code of the statistical variable used in the Statistical meta-information System of the CZSO; it is indicated in brackets after the name of the variable. </w:t>
      </w:r>
    </w:p>
    <w:p w14:paraId="6B408B9F" w14:textId="1966B159" w:rsidR="00D64193" w:rsidRPr="00D64193" w:rsidRDefault="00D64193" w:rsidP="00113351">
      <w:pPr>
        <w:spacing w:after="120" w:line="240" w:lineRule="auto"/>
        <w:contextualSpacing/>
        <w:rPr>
          <w:b/>
          <w:lang w:val="en-GB"/>
        </w:rPr>
      </w:pPr>
      <w:r>
        <w:rPr>
          <w:b/>
          <w:lang w:val="en-GB"/>
        </w:rPr>
        <w:t xml:space="preserve">A. </w:t>
      </w:r>
      <w:r w:rsidR="007052F4" w:rsidRPr="00D64193">
        <w:rPr>
          <w:b/>
          <w:lang w:val="en-GB"/>
        </w:rPr>
        <w:t>Livestock statistics</w:t>
      </w:r>
    </w:p>
    <w:p w14:paraId="48FD809B" w14:textId="0114F6ED" w:rsidR="00DD7134" w:rsidRPr="00D64193" w:rsidRDefault="005634A4" w:rsidP="00B215FE">
      <w:pPr>
        <w:pStyle w:val="Bezmezer"/>
        <w:contextualSpacing/>
        <w:jc w:val="both"/>
        <w:rPr>
          <w:b/>
          <w:bCs/>
          <w:lang w:val="en-GB"/>
        </w:rPr>
      </w:pPr>
      <w:r w:rsidRPr="00E82CFB">
        <w:rPr>
          <w:b/>
          <w:lang w:val="en-GB"/>
        </w:rPr>
        <w:t xml:space="preserve">Main statistical </w:t>
      </w:r>
      <w:r w:rsidRPr="00311FD4">
        <w:rPr>
          <w:b/>
          <w:lang w:val="en-GB"/>
        </w:rPr>
        <w:t>var</w:t>
      </w:r>
      <w:r w:rsidRPr="00D64193">
        <w:rPr>
          <w:b/>
          <w:lang w:val="en-GB"/>
        </w:rPr>
        <w:t>iable</w:t>
      </w:r>
    </w:p>
    <w:p w14:paraId="4AFF6CD6" w14:textId="731E91E9" w:rsidR="00747894" w:rsidRPr="00E82CFB" w:rsidRDefault="00375661" w:rsidP="000C61A8">
      <w:pPr>
        <w:pStyle w:val="Bezmezer"/>
        <w:spacing w:after="120"/>
        <w:jc w:val="both"/>
        <w:rPr>
          <w:bCs/>
          <w:lang w:val="en-GB"/>
        </w:rPr>
      </w:pPr>
      <w:r w:rsidRPr="00D64193">
        <w:rPr>
          <w:b/>
          <w:bCs/>
          <w:lang w:val="en-GB"/>
        </w:rPr>
        <w:t>N</w:t>
      </w:r>
      <w:r w:rsidRPr="00E82CFB">
        <w:rPr>
          <w:b/>
          <w:bCs/>
          <w:lang w:val="en-GB"/>
        </w:rPr>
        <w:t>umber of livestock</w:t>
      </w:r>
      <w:r w:rsidR="00820C40" w:rsidRPr="00E82CFB">
        <w:rPr>
          <w:b/>
          <w:bCs/>
          <w:lang w:val="en-GB"/>
        </w:rPr>
        <w:t xml:space="preserve"> (5560): </w:t>
      </w:r>
      <w:r w:rsidR="00044F1F" w:rsidRPr="00E82CFB">
        <w:rPr>
          <w:bCs/>
          <w:lang w:val="en-GB"/>
        </w:rPr>
        <w:t>The n</w:t>
      </w:r>
      <w:r w:rsidRPr="00E82CFB">
        <w:rPr>
          <w:bCs/>
          <w:lang w:val="en-GB"/>
        </w:rPr>
        <w:t xml:space="preserve">umber of livestock as at </w:t>
      </w:r>
      <w:r w:rsidR="00044F1F" w:rsidRPr="00E82CFB">
        <w:rPr>
          <w:bCs/>
          <w:lang w:val="en-GB"/>
        </w:rPr>
        <w:t xml:space="preserve">a specified </w:t>
      </w:r>
      <w:r w:rsidRPr="00E82CFB">
        <w:rPr>
          <w:bCs/>
          <w:lang w:val="en-GB"/>
        </w:rPr>
        <w:t>day</w:t>
      </w:r>
      <w:r w:rsidR="00044F1F" w:rsidRPr="00E82CFB">
        <w:rPr>
          <w:bCs/>
          <w:lang w:val="en-GB"/>
        </w:rPr>
        <w:t xml:space="preserve"> </w:t>
      </w:r>
    </w:p>
    <w:p w14:paraId="43FF2230" w14:textId="0BC84077" w:rsidR="006F4236" w:rsidRPr="00E82CFB" w:rsidRDefault="00375661" w:rsidP="00B215FE">
      <w:pPr>
        <w:pStyle w:val="Bezmezer"/>
        <w:contextualSpacing/>
        <w:jc w:val="both"/>
        <w:rPr>
          <w:b/>
          <w:bCs/>
          <w:lang w:val="en-GB"/>
        </w:rPr>
      </w:pPr>
      <w:r w:rsidRPr="00E82CFB">
        <w:rPr>
          <w:b/>
          <w:lang w:val="en-GB"/>
        </w:rPr>
        <w:t>Other statistical variables</w:t>
      </w:r>
      <w:r w:rsidR="006F4236" w:rsidRPr="00E82CFB">
        <w:rPr>
          <w:b/>
          <w:bCs/>
          <w:lang w:val="en-GB"/>
        </w:rPr>
        <w:t xml:space="preserve"> </w:t>
      </w:r>
    </w:p>
    <w:p w14:paraId="2DCF5A1D" w14:textId="77777777" w:rsidR="00375661" w:rsidRPr="00E82CFB" w:rsidRDefault="00375661" w:rsidP="00B215FE">
      <w:pPr>
        <w:pStyle w:val="Bezmezer"/>
        <w:contextualSpacing/>
        <w:jc w:val="both"/>
        <w:rPr>
          <w:b/>
          <w:bCs/>
          <w:lang w:val="en-GB"/>
        </w:rPr>
      </w:pPr>
      <w:r w:rsidRPr="00E82CFB">
        <w:rPr>
          <w:b/>
          <w:bCs/>
          <w:lang w:val="en-GB"/>
        </w:rPr>
        <w:t xml:space="preserve">Number of livestock live born (5637): </w:t>
      </w:r>
      <w:r w:rsidR="00044F1F" w:rsidRPr="00E82CFB">
        <w:rPr>
          <w:bCs/>
          <w:lang w:val="en-GB"/>
        </w:rPr>
        <w:t>The n</w:t>
      </w:r>
      <w:r w:rsidRPr="00E82CFB">
        <w:rPr>
          <w:bCs/>
          <w:lang w:val="en-GB"/>
        </w:rPr>
        <w:t>umber of</w:t>
      </w:r>
      <w:r w:rsidRPr="00E82CFB">
        <w:rPr>
          <w:b/>
          <w:bCs/>
          <w:lang w:val="en-GB"/>
        </w:rPr>
        <w:t xml:space="preserve"> </w:t>
      </w:r>
      <w:r w:rsidRPr="00E82CFB">
        <w:rPr>
          <w:bCs/>
          <w:lang w:val="en-GB"/>
        </w:rPr>
        <w:t xml:space="preserve">livestock born </w:t>
      </w:r>
      <w:r w:rsidR="00044F1F" w:rsidRPr="00E82CFB">
        <w:rPr>
          <w:bCs/>
          <w:lang w:val="en-GB"/>
        </w:rPr>
        <w:t>presenting</w:t>
      </w:r>
      <w:r w:rsidRPr="00E82CFB">
        <w:rPr>
          <w:bCs/>
          <w:lang w:val="en-GB"/>
        </w:rPr>
        <w:t xml:space="preserve"> signs of life</w:t>
      </w:r>
      <w:r w:rsidR="004C47A6" w:rsidRPr="00E82CFB">
        <w:rPr>
          <w:bCs/>
          <w:lang w:val="en-GB"/>
        </w:rPr>
        <w:t>.</w:t>
      </w:r>
    </w:p>
    <w:p w14:paraId="06C0D9BD" w14:textId="77777777" w:rsidR="00044F1F" w:rsidRPr="00E82CFB" w:rsidRDefault="00044F1F" w:rsidP="00B215FE">
      <w:pPr>
        <w:pStyle w:val="Bezmezer"/>
        <w:contextualSpacing/>
        <w:jc w:val="both"/>
        <w:rPr>
          <w:bCs/>
          <w:lang w:val="en-GB"/>
        </w:rPr>
      </w:pPr>
      <w:r w:rsidRPr="00E82CFB">
        <w:rPr>
          <w:b/>
          <w:bCs/>
          <w:lang w:val="en-GB"/>
        </w:rPr>
        <w:t xml:space="preserve">Number of </w:t>
      </w:r>
      <w:r w:rsidRPr="003F4DFC">
        <w:rPr>
          <w:b/>
          <w:bCs/>
          <w:lang w:val="en-GB"/>
        </w:rPr>
        <w:t xml:space="preserve">livestock </w:t>
      </w:r>
      <w:r w:rsidRPr="00311FD4">
        <w:rPr>
          <w:b/>
          <w:bCs/>
          <w:lang w:val="en-GB"/>
        </w:rPr>
        <w:t>lost by death</w:t>
      </w:r>
      <w:r w:rsidRPr="00E82CFB">
        <w:rPr>
          <w:b/>
          <w:bCs/>
          <w:lang w:val="en-GB"/>
        </w:rPr>
        <w:t xml:space="preserve"> (5640): </w:t>
      </w:r>
      <w:r w:rsidRPr="00E82CFB">
        <w:rPr>
          <w:bCs/>
          <w:lang w:val="en-GB"/>
        </w:rPr>
        <w:t>The number of</w:t>
      </w:r>
      <w:r w:rsidRPr="00E82CFB">
        <w:rPr>
          <w:b/>
          <w:bCs/>
          <w:lang w:val="en-GB"/>
        </w:rPr>
        <w:t xml:space="preserve"> </w:t>
      </w:r>
      <w:r w:rsidRPr="00E82CFB">
        <w:rPr>
          <w:bCs/>
          <w:lang w:val="en-GB"/>
        </w:rPr>
        <w:t>livestock lost by death until a specified age (calves until 3 months, piglets until weaning)</w:t>
      </w:r>
      <w:r w:rsidR="004C47A6" w:rsidRPr="00E82CFB">
        <w:rPr>
          <w:bCs/>
          <w:lang w:val="en-GB"/>
        </w:rPr>
        <w:t>.</w:t>
      </w:r>
    </w:p>
    <w:p w14:paraId="2F6DDAEA" w14:textId="7B01EAD8" w:rsidR="00044F1F" w:rsidRPr="00E82CFB" w:rsidRDefault="00044F1F" w:rsidP="00B215FE">
      <w:pPr>
        <w:pStyle w:val="Bezmezer"/>
        <w:contextualSpacing/>
        <w:jc w:val="both"/>
        <w:rPr>
          <w:bCs/>
          <w:lang w:val="en-GB"/>
        </w:rPr>
      </w:pPr>
      <w:r w:rsidRPr="00E82CFB">
        <w:rPr>
          <w:b/>
          <w:bCs/>
          <w:lang w:val="en-GB"/>
        </w:rPr>
        <w:t>Number of animal days of livestock (5643):</w:t>
      </w:r>
      <w:r w:rsidRPr="00E82CFB">
        <w:rPr>
          <w:bCs/>
          <w:lang w:val="en-GB"/>
        </w:rPr>
        <w:t xml:space="preserve"> the number of days</w:t>
      </w:r>
      <w:r w:rsidR="002F4939">
        <w:rPr>
          <w:bCs/>
          <w:lang w:val="en-GB"/>
        </w:rPr>
        <w:t>,</w:t>
      </w:r>
      <w:r w:rsidRPr="00E82CFB">
        <w:rPr>
          <w:bCs/>
          <w:lang w:val="en-GB"/>
        </w:rPr>
        <w:t xml:space="preserve"> in which every </w:t>
      </w:r>
      <w:proofErr w:type="gramStart"/>
      <w:r w:rsidRPr="00E82CFB">
        <w:rPr>
          <w:bCs/>
          <w:lang w:val="en-GB"/>
        </w:rPr>
        <w:t>particular livestock</w:t>
      </w:r>
      <w:proofErr w:type="gramEnd"/>
      <w:r w:rsidRPr="00E82CFB">
        <w:rPr>
          <w:bCs/>
          <w:lang w:val="en-GB"/>
        </w:rPr>
        <w:t xml:space="preserve"> individual </w:t>
      </w:r>
      <w:r w:rsidR="002F4939" w:rsidRPr="00E82CFB">
        <w:rPr>
          <w:bCs/>
          <w:lang w:val="en-GB"/>
        </w:rPr>
        <w:t xml:space="preserve">was </w:t>
      </w:r>
      <w:r w:rsidRPr="00E82CFB">
        <w:rPr>
          <w:bCs/>
          <w:lang w:val="en-GB"/>
        </w:rPr>
        <w:t>kept (fed, nursed)</w:t>
      </w:r>
      <w:r w:rsidR="00B700C4" w:rsidRPr="00E82CFB">
        <w:rPr>
          <w:bCs/>
          <w:lang w:val="en-GB"/>
        </w:rPr>
        <w:t>.</w:t>
      </w:r>
    </w:p>
    <w:p w14:paraId="112834AF" w14:textId="1CE248D3" w:rsidR="00B700C4" w:rsidRPr="00E82CFB" w:rsidRDefault="00B700C4" w:rsidP="00B215FE">
      <w:pPr>
        <w:pStyle w:val="Bezmezer"/>
        <w:contextualSpacing/>
        <w:jc w:val="both"/>
        <w:rPr>
          <w:bCs/>
          <w:lang w:val="en-GB"/>
        </w:rPr>
      </w:pPr>
      <w:r w:rsidRPr="00E82CFB">
        <w:rPr>
          <w:b/>
          <w:bCs/>
          <w:lang w:val="en-GB"/>
        </w:rPr>
        <w:lastRenderedPageBreak/>
        <w:t xml:space="preserve">Production of animals for slaughter </w:t>
      </w:r>
      <w:r w:rsidRPr="00E82CFB">
        <w:rPr>
          <w:b/>
          <w:lang w:val="en-GB"/>
        </w:rPr>
        <w:t>(5651):</w:t>
      </w:r>
      <w:r w:rsidRPr="00E82CFB">
        <w:rPr>
          <w:lang w:val="en-GB"/>
        </w:rPr>
        <w:t xml:space="preserve"> the quantity of livestock heads in live weight, which were taken to the market for the purpose of slaughtering</w:t>
      </w:r>
      <w:r w:rsidR="00325120">
        <w:rPr>
          <w:lang w:val="en-GB"/>
        </w:rPr>
        <w:t>,</w:t>
      </w:r>
      <w:r w:rsidRPr="00E82CFB">
        <w:rPr>
          <w:lang w:val="en-GB"/>
        </w:rPr>
        <w:t xml:space="preserve"> </w:t>
      </w:r>
      <w:proofErr w:type="gramStart"/>
      <w:r w:rsidRPr="00E82CFB">
        <w:rPr>
          <w:lang w:val="en-GB"/>
        </w:rPr>
        <w:t>and also</w:t>
      </w:r>
      <w:proofErr w:type="gramEnd"/>
      <w:r w:rsidRPr="00E82CFB">
        <w:rPr>
          <w:lang w:val="en-GB"/>
        </w:rPr>
        <w:t xml:space="preserve"> </w:t>
      </w:r>
      <w:r w:rsidR="00FD2F9F">
        <w:rPr>
          <w:lang w:val="en-GB"/>
        </w:rPr>
        <w:t xml:space="preserve">of </w:t>
      </w:r>
      <w:r w:rsidRPr="00E82CFB">
        <w:rPr>
          <w:lang w:val="en-GB"/>
        </w:rPr>
        <w:t xml:space="preserve">livestock slaughtered at own slaughterhouses (abattoirs), at other party slaughterhouses for wage, or out of any </w:t>
      </w:r>
      <w:r w:rsidR="00CB2607">
        <w:rPr>
          <w:lang w:val="en-GB"/>
        </w:rPr>
        <w:t>slaughterhouse</w:t>
      </w:r>
      <w:r w:rsidRPr="00E82CFB">
        <w:rPr>
          <w:lang w:val="en-GB"/>
        </w:rPr>
        <w:t>.</w:t>
      </w:r>
    </w:p>
    <w:p w14:paraId="4E79EAAD" w14:textId="4892F4D8" w:rsidR="00B700C4" w:rsidRPr="00E82CFB" w:rsidRDefault="00B700C4" w:rsidP="00B215FE">
      <w:pPr>
        <w:pStyle w:val="Bezmezer"/>
        <w:contextualSpacing/>
        <w:jc w:val="both"/>
        <w:rPr>
          <w:bCs/>
          <w:lang w:val="en-GB"/>
        </w:rPr>
      </w:pPr>
      <w:r w:rsidRPr="00E82CFB">
        <w:rPr>
          <w:b/>
          <w:bCs/>
          <w:lang w:val="en-GB"/>
        </w:rPr>
        <w:t>Production of animal products – cow’s milk (5648):</w:t>
      </w:r>
      <w:r w:rsidRPr="00E82CFB">
        <w:rPr>
          <w:bCs/>
          <w:lang w:val="en-GB"/>
        </w:rPr>
        <w:t xml:space="preserve"> the quantity of animal products, which result from animal production – cow’s milk. Includes </w:t>
      </w:r>
      <w:r w:rsidR="00CB2607" w:rsidRPr="00E82CFB">
        <w:rPr>
          <w:bCs/>
          <w:lang w:val="en-GB"/>
        </w:rPr>
        <w:t xml:space="preserve">milk </w:t>
      </w:r>
      <w:r w:rsidRPr="00E82CFB">
        <w:rPr>
          <w:bCs/>
          <w:lang w:val="en-GB"/>
        </w:rPr>
        <w:t>both milked and sucked by suckling calves of dairy cows</w:t>
      </w:r>
      <w:r w:rsidR="008C66D7" w:rsidRPr="00E82CFB">
        <w:rPr>
          <w:bCs/>
          <w:lang w:val="en-GB"/>
        </w:rPr>
        <w:t>.</w:t>
      </w:r>
      <w:r w:rsidRPr="00E82CFB">
        <w:rPr>
          <w:bCs/>
          <w:lang w:val="en-GB"/>
        </w:rPr>
        <w:t xml:space="preserve"> </w:t>
      </w:r>
      <w:r w:rsidR="00C87DBC">
        <w:rPr>
          <w:bCs/>
          <w:lang w:val="en-GB"/>
        </w:rPr>
        <w:t>M</w:t>
      </w:r>
      <w:r w:rsidRPr="00E82CFB">
        <w:rPr>
          <w:bCs/>
          <w:lang w:val="en-GB"/>
        </w:rPr>
        <w:t xml:space="preserve">ilk sucked from cows other that dairy ones is </w:t>
      </w:r>
      <w:r w:rsidR="008C66D7" w:rsidRPr="00E82CFB">
        <w:rPr>
          <w:bCs/>
          <w:lang w:val="en-GB"/>
        </w:rPr>
        <w:t>excluded</w:t>
      </w:r>
      <w:r w:rsidRPr="00E82CFB">
        <w:rPr>
          <w:bCs/>
          <w:lang w:val="en-GB"/>
        </w:rPr>
        <w:t>.</w:t>
      </w:r>
    </w:p>
    <w:p w14:paraId="362CC52A" w14:textId="2FE89D3E" w:rsidR="008C66D7" w:rsidRPr="00E82CFB" w:rsidRDefault="008C66D7" w:rsidP="00B215FE">
      <w:pPr>
        <w:spacing w:after="0" w:line="240" w:lineRule="auto"/>
        <w:contextualSpacing/>
        <w:jc w:val="both"/>
        <w:rPr>
          <w:bCs/>
          <w:lang w:val="en-GB"/>
        </w:rPr>
      </w:pPr>
      <w:r w:rsidRPr="00E82CFB">
        <w:rPr>
          <w:b/>
          <w:lang w:val="en-GB"/>
        </w:rPr>
        <w:t xml:space="preserve">Production of animal products </w:t>
      </w:r>
      <w:r w:rsidR="005421E6" w:rsidRPr="00E82CFB">
        <w:rPr>
          <w:b/>
          <w:bCs/>
          <w:lang w:val="en-GB"/>
        </w:rPr>
        <w:t xml:space="preserve">– </w:t>
      </w:r>
      <w:r w:rsidR="005421E6" w:rsidRPr="00E82CFB">
        <w:rPr>
          <w:b/>
          <w:lang w:val="en-GB"/>
        </w:rPr>
        <w:t>eggs</w:t>
      </w:r>
      <w:r w:rsidRPr="00E82CFB">
        <w:rPr>
          <w:b/>
          <w:lang w:val="en-GB"/>
        </w:rPr>
        <w:t xml:space="preserve"> for consumption (5659):</w:t>
      </w:r>
      <w:r w:rsidRPr="00E82CFB">
        <w:rPr>
          <w:lang w:val="en-GB"/>
        </w:rPr>
        <w:t xml:space="preserve"> </w:t>
      </w:r>
      <w:r w:rsidRPr="00E82CFB">
        <w:rPr>
          <w:bCs/>
          <w:lang w:val="en-GB"/>
        </w:rPr>
        <w:t xml:space="preserve">the quantity of animal products, which result from animal production – hen’s eggs for consumption.  </w:t>
      </w:r>
    </w:p>
    <w:p w14:paraId="6E94BFAF" w14:textId="77777777" w:rsidR="008C66D7" w:rsidRPr="00E82CFB" w:rsidRDefault="008C66D7" w:rsidP="000C61A8">
      <w:pPr>
        <w:spacing w:after="120" w:line="240" w:lineRule="auto"/>
        <w:contextualSpacing/>
        <w:jc w:val="both"/>
        <w:rPr>
          <w:bCs/>
          <w:lang w:val="en-GB"/>
        </w:rPr>
      </w:pPr>
      <w:r w:rsidRPr="00E82CFB">
        <w:rPr>
          <w:bCs/>
          <w:lang w:val="en-GB"/>
        </w:rPr>
        <w:t xml:space="preserve">Eggs for consumption: hen’s eggs intended for human consumption, in shell, fresh. Eggs from pullets, </w:t>
      </w:r>
      <w:r w:rsidR="004125F2" w:rsidRPr="002C1E34">
        <w:rPr>
          <w:bCs/>
          <w:lang w:val="en-GB"/>
        </w:rPr>
        <w:t xml:space="preserve">if they can be </w:t>
      </w:r>
      <w:r w:rsidR="004125F2" w:rsidRPr="003F4DFC">
        <w:rPr>
          <w:bCs/>
          <w:lang w:val="en-GB"/>
        </w:rPr>
        <w:t>separated</w:t>
      </w:r>
      <w:r w:rsidR="004125F2" w:rsidRPr="003F4DFC">
        <w:rPr>
          <w:bCs/>
          <w:i/>
          <w:lang w:val="en-GB"/>
        </w:rPr>
        <w:t xml:space="preserve"> </w:t>
      </w:r>
      <w:r w:rsidR="00A74DF8" w:rsidRPr="00311FD4">
        <w:rPr>
          <w:bCs/>
          <w:lang w:val="en-GB"/>
        </w:rPr>
        <w:t>on the farm</w:t>
      </w:r>
      <w:r w:rsidRPr="00E82CFB">
        <w:rPr>
          <w:bCs/>
          <w:lang w:val="en-GB"/>
        </w:rPr>
        <w:t>, are excluded.</w:t>
      </w:r>
    </w:p>
    <w:p w14:paraId="16212BC9" w14:textId="6BA92A12" w:rsidR="00A74DF8" w:rsidRPr="00E82CFB" w:rsidRDefault="00A74DF8" w:rsidP="00B215FE">
      <w:pPr>
        <w:pStyle w:val="Bezmezer"/>
        <w:contextualSpacing/>
        <w:jc w:val="both"/>
        <w:rPr>
          <w:b/>
          <w:lang w:val="en-GB"/>
        </w:rPr>
      </w:pPr>
      <w:r w:rsidRPr="00E82CFB">
        <w:rPr>
          <w:b/>
          <w:lang w:val="en-GB"/>
        </w:rPr>
        <w:t xml:space="preserve">Derived statistical variables, yield indicators </w:t>
      </w:r>
    </w:p>
    <w:p w14:paraId="11998B46" w14:textId="77777777" w:rsidR="00A74DF8" w:rsidRPr="00E82CFB" w:rsidRDefault="00A74DF8" w:rsidP="00B215FE">
      <w:pPr>
        <w:pStyle w:val="Bezmezer"/>
        <w:contextualSpacing/>
        <w:jc w:val="both"/>
        <w:rPr>
          <w:lang w:val="en-GB"/>
        </w:rPr>
      </w:pPr>
      <w:r w:rsidRPr="00E82CFB">
        <w:rPr>
          <w:b/>
          <w:lang w:val="en-GB"/>
        </w:rPr>
        <w:t>Number of livestock per utilised agricultural area (7264):</w:t>
      </w:r>
      <w:r w:rsidRPr="00E82CFB">
        <w:rPr>
          <w:lang w:val="en-GB"/>
        </w:rPr>
        <w:t xml:space="preserve"> the number of </w:t>
      </w:r>
      <w:r w:rsidR="00F13295" w:rsidRPr="00E82CFB">
        <w:rPr>
          <w:lang w:val="en-GB"/>
        </w:rPr>
        <w:t>livestock as at a specified day related to the size of the utilised agricultural area.</w:t>
      </w:r>
    </w:p>
    <w:p w14:paraId="4A80BA52" w14:textId="77777777" w:rsidR="00F13295" w:rsidRPr="002C1E34" w:rsidRDefault="00F13295" w:rsidP="00B215FE">
      <w:pPr>
        <w:pStyle w:val="Bezmezer"/>
        <w:contextualSpacing/>
        <w:jc w:val="both"/>
        <w:rPr>
          <w:lang w:val="en-GB"/>
        </w:rPr>
      </w:pPr>
      <w:r w:rsidRPr="002C1E34">
        <w:rPr>
          <w:lang w:val="en-GB"/>
        </w:rPr>
        <w:t xml:space="preserve">Utilised agricultural </w:t>
      </w:r>
      <w:proofErr w:type="gramStart"/>
      <w:r w:rsidRPr="002C1E34">
        <w:rPr>
          <w:lang w:val="en-GB"/>
        </w:rPr>
        <w:t>area:</w:t>
      </w:r>
      <w:proofErr w:type="gramEnd"/>
      <w:r w:rsidRPr="002C1E34">
        <w:rPr>
          <w:lang w:val="en-GB"/>
        </w:rPr>
        <w:t xml:space="preserve"> includes arable land, permanent grasslands, vineyards, hop gardens, orchards, gardens, and other permanent crops.</w:t>
      </w:r>
    </w:p>
    <w:p w14:paraId="4778B6FA" w14:textId="77777777" w:rsidR="00F13295" w:rsidRPr="00E82CFB" w:rsidRDefault="00F13295" w:rsidP="00B215FE">
      <w:pPr>
        <w:spacing w:after="0" w:line="240" w:lineRule="auto"/>
        <w:contextualSpacing/>
        <w:jc w:val="both"/>
        <w:rPr>
          <w:lang w:val="en-GB"/>
        </w:rPr>
      </w:pPr>
      <w:r w:rsidRPr="00E82CFB">
        <w:rPr>
          <w:b/>
          <w:lang w:val="en-GB"/>
        </w:rPr>
        <w:t xml:space="preserve">Number of livestock per </w:t>
      </w:r>
      <w:r w:rsidR="00CF36C0" w:rsidRPr="00E82CFB">
        <w:rPr>
          <w:b/>
          <w:lang w:val="en-GB"/>
        </w:rPr>
        <w:t>arable land</w:t>
      </w:r>
      <w:r w:rsidRPr="00E82CFB">
        <w:rPr>
          <w:b/>
          <w:lang w:val="en-GB"/>
        </w:rPr>
        <w:t xml:space="preserve"> (726</w:t>
      </w:r>
      <w:r w:rsidR="00CF36C0" w:rsidRPr="00E82CFB">
        <w:rPr>
          <w:b/>
          <w:lang w:val="en-GB"/>
        </w:rPr>
        <w:t>9</w:t>
      </w:r>
      <w:r w:rsidRPr="00E82CFB">
        <w:rPr>
          <w:b/>
          <w:lang w:val="en-GB"/>
        </w:rPr>
        <w:t xml:space="preserve">): </w:t>
      </w:r>
      <w:r w:rsidRPr="00E82CFB">
        <w:rPr>
          <w:lang w:val="en-GB"/>
        </w:rPr>
        <w:t xml:space="preserve">the number of livestock as at a specified day related to the size of the </w:t>
      </w:r>
      <w:r w:rsidR="00CF36C0" w:rsidRPr="00E82CFB">
        <w:rPr>
          <w:lang w:val="en-GB"/>
        </w:rPr>
        <w:t>arable land</w:t>
      </w:r>
      <w:r w:rsidRPr="00E82CFB">
        <w:rPr>
          <w:lang w:val="en-GB"/>
        </w:rPr>
        <w:t>.</w:t>
      </w:r>
    </w:p>
    <w:p w14:paraId="7AC57750" w14:textId="3532782D" w:rsidR="00CF36C0" w:rsidRPr="002C1E34" w:rsidRDefault="00CF36C0" w:rsidP="00B215FE">
      <w:pPr>
        <w:spacing w:after="0" w:line="240" w:lineRule="auto"/>
        <w:contextualSpacing/>
        <w:jc w:val="both"/>
        <w:rPr>
          <w:bCs/>
          <w:lang w:val="en-GB"/>
        </w:rPr>
      </w:pPr>
      <w:r w:rsidRPr="002C1E34">
        <w:rPr>
          <w:lang w:val="en-GB"/>
        </w:rPr>
        <w:t>Arable land</w:t>
      </w:r>
      <w:r w:rsidR="006F4236" w:rsidRPr="002C1E34">
        <w:rPr>
          <w:lang w:val="en-GB"/>
        </w:rPr>
        <w:t xml:space="preserve">: </w:t>
      </w:r>
      <w:r w:rsidRPr="002C1E34">
        <w:rPr>
          <w:bCs/>
          <w:lang w:val="en-GB"/>
        </w:rPr>
        <w:t xml:space="preserve">Utilised arable land, on which crops for production purposes are grown in a regular sequence, or areas of arable land available for crop production but set aside (fallow land). Areas under glass or high accessible cover are included as well. </w:t>
      </w:r>
    </w:p>
    <w:p w14:paraId="1EE662BB" w14:textId="77777777" w:rsidR="00CF36C0" w:rsidRPr="00E82CFB" w:rsidRDefault="00CF36C0" w:rsidP="00B215FE">
      <w:pPr>
        <w:spacing w:after="0" w:line="240" w:lineRule="auto"/>
        <w:contextualSpacing/>
        <w:jc w:val="both"/>
        <w:rPr>
          <w:lang w:val="en-GB"/>
        </w:rPr>
      </w:pPr>
      <w:r w:rsidRPr="00E82CFB">
        <w:rPr>
          <w:b/>
          <w:lang w:val="en-GB"/>
        </w:rPr>
        <w:t xml:space="preserve">Number of </w:t>
      </w:r>
      <w:r w:rsidR="004E7237" w:rsidRPr="00E82CFB">
        <w:rPr>
          <w:b/>
          <w:lang w:val="en-GB"/>
        </w:rPr>
        <w:t>live-born animals per number of females</w:t>
      </w:r>
      <w:r w:rsidR="004E7237" w:rsidRPr="00E82CFB">
        <w:rPr>
          <w:lang w:val="en-GB"/>
        </w:rPr>
        <w:t xml:space="preserve"> </w:t>
      </w:r>
      <w:r w:rsidR="004E7237" w:rsidRPr="00E82CFB">
        <w:rPr>
          <w:b/>
          <w:lang w:val="en-GB"/>
        </w:rPr>
        <w:t>(6123):</w:t>
      </w:r>
      <w:r w:rsidR="004E7237" w:rsidRPr="00E82CFB">
        <w:rPr>
          <w:lang w:val="en-GB"/>
        </w:rPr>
        <w:t xml:space="preserve"> the number of livestock born presenting signs of life divided by the average number of females or a multiple thereof (e.g. calves per 100 cows, piglets per one sow)</w:t>
      </w:r>
      <w:r w:rsidR="004C47A6" w:rsidRPr="00E82CFB">
        <w:rPr>
          <w:lang w:val="en-GB"/>
        </w:rPr>
        <w:t>.</w:t>
      </w:r>
    </w:p>
    <w:p w14:paraId="7BDCD1D7" w14:textId="77777777" w:rsidR="004E7237" w:rsidRPr="002C1E34" w:rsidRDefault="004E7237" w:rsidP="00B215FE">
      <w:pPr>
        <w:spacing w:after="0" w:line="240" w:lineRule="auto"/>
        <w:contextualSpacing/>
        <w:jc w:val="both"/>
        <w:rPr>
          <w:lang w:val="en-GB"/>
        </w:rPr>
      </w:pPr>
      <w:r w:rsidRPr="00E82CFB">
        <w:rPr>
          <w:b/>
          <w:lang w:val="en-GB"/>
        </w:rPr>
        <w:t>Number of weaned animals (6114):</w:t>
      </w:r>
      <w:r w:rsidRPr="00E82CFB">
        <w:rPr>
          <w:lang w:val="en-GB"/>
        </w:rPr>
        <w:t xml:space="preserve"> the number of livestock that have survived to a certain point of </w:t>
      </w:r>
      <w:r w:rsidRPr="002C1E34">
        <w:rPr>
          <w:lang w:val="en-GB"/>
        </w:rPr>
        <w:t>time (</w:t>
      </w:r>
      <w:r w:rsidR="004C47A6" w:rsidRPr="002C1E34">
        <w:rPr>
          <w:lang w:val="en-GB"/>
        </w:rPr>
        <w:t>e.g. calves until 3 months, piglets until weaning). It is calculated as the difference between the number of live-born animals and the number of animals lost by death.</w:t>
      </w:r>
    </w:p>
    <w:p w14:paraId="63BD1950" w14:textId="77777777" w:rsidR="004C47A6" w:rsidRPr="00E82CFB" w:rsidRDefault="004C47A6" w:rsidP="00B215FE">
      <w:pPr>
        <w:spacing w:after="0" w:line="240" w:lineRule="auto"/>
        <w:contextualSpacing/>
        <w:jc w:val="both"/>
        <w:rPr>
          <w:lang w:val="en-GB"/>
        </w:rPr>
      </w:pPr>
      <w:r w:rsidRPr="00E82CFB">
        <w:rPr>
          <w:b/>
          <w:lang w:val="en-GB"/>
        </w:rPr>
        <w:t xml:space="preserve">Number of weaned animals per number of females (6119): </w:t>
      </w:r>
      <w:r w:rsidRPr="00E82CFB">
        <w:rPr>
          <w:lang w:val="en-GB"/>
        </w:rPr>
        <w:t>the number of livestock that have survived to a certain point of time (e.g. calves until 3 months, piglets until weaning) divided by the average number of females or a multiple thereof (e.g. calves per 100 cows, piglets per one sow).</w:t>
      </w:r>
    </w:p>
    <w:p w14:paraId="37E64C10" w14:textId="565F32C8" w:rsidR="004C47A6" w:rsidRPr="00E82CFB" w:rsidRDefault="00F07A99" w:rsidP="00B215FE">
      <w:pPr>
        <w:spacing w:after="0" w:line="240" w:lineRule="auto"/>
        <w:contextualSpacing/>
        <w:jc w:val="both"/>
        <w:rPr>
          <w:lang w:val="en-GB"/>
        </w:rPr>
      </w:pPr>
      <w:r w:rsidRPr="00E82CFB">
        <w:rPr>
          <w:b/>
          <w:lang w:val="en-GB"/>
        </w:rPr>
        <w:t xml:space="preserve">Average milk yield (6130): </w:t>
      </w:r>
      <w:r w:rsidRPr="00E82CFB">
        <w:rPr>
          <w:lang w:val="en-GB"/>
        </w:rPr>
        <w:t xml:space="preserve">the average quantity of milk milked from one cow over a certain </w:t>
      </w:r>
      <w:proofErr w:type="gramStart"/>
      <w:r w:rsidRPr="00E82CFB">
        <w:rPr>
          <w:lang w:val="en-GB"/>
        </w:rPr>
        <w:t>period of time</w:t>
      </w:r>
      <w:proofErr w:type="gramEnd"/>
      <w:r w:rsidRPr="00E82CFB">
        <w:rPr>
          <w:lang w:val="en-GB"/>
        </w:rPr>
        <w:t xml:space="preserve"> (</w:t>
      </w:r>
      <w:r w:rsidR="008B16F9" w:rsidRPr="00E82CFB">
        <w:rPr>
          <w:lang w:val="en-GB"/>
        </w:rPr>
        <w:t>e.g.</w:t>
      </w:r>
      <w:r w:rsidRPr="00E82CFB">
        <w:rPr>
          <w:lang w:val="en-GB"/>
        </w:rPr>
        <w:t xml:space="preserve"> day, half-year, year)</w:t>
      </w:r>
    </w:p>
    <w:p w14:paraId="529F76CF" w14:textId="4062724C" w:rsidR="006F4236" w:rsidRPr="00E82CFB" w:rsidRDefault="00F07A99" w:rsidP="000C61A8">
      <w:pPr>
        <w:spacing w:after="120" w:line="240" w:lineRule="auto"/>
        <w:jc w:val="both"/>
        <w:rPr>
          <w:bCs/>
          <w:lang w:val="en-GB"/>
        </w:rPr>
      </w:pPr>
      <w:r w:rsidRPr="00E82CFB">
        <w:rPr>
          <w:b/>
          <w:lang w:val="en-GB"/>
        </w:rPr>
        <w:t>Average egg yield (6131):</w:t>
      </w:r>
      <w:r w:rsidRPr="00E82CFB">
        <w:rPr>
          <w:lang w:val="en-GB"/>
        </w:rPr>
        <w:t xml:space="preserve"> the average quantity of </w:t>
      </w:r>
      <w:r w:rsidR="00127758" w:rsidRPr="00E82CFB">
        <w:rPr>
          <w:lang w:val="en-GB"/>
        </w:rPr>
        <w:t>eggs laid</w:t>
      </w:r>
      <w:r w:rsidRPr="00E82CFB">
        <w:rPr>
          <w:lang w:val="en-GB"/>
        </w:rPr>
        <w:t xml:space="preserve"> </w:t>
      </w:r>
      <w:r w:rsidR="00127758" w:rsidRPr="00E82CFB">
        <w:rPr>
          <w:lang w:val="en-GB"/>
        </w:rPr>
        <w:t>by one hen</w:t>
      </w:r>
      <w:r w:rsidRPr="00E82CFB">
        <w:rPr>
          <w:lang w:val="en-GB"/>
        </w:rPr>
        <w:t xml:space="preserve"> over a certain </w:t>
      </w:r>
      <w:proofErr w:type="gramStart"/>
      <w:r w:rsidRPr="00E82CFB">
        <w:rPr>
          <w:lang w:val="en-GB"/>
        </w:rPr>
        <w:t>period of time</w:t>
      </w:r>
      <w:proofErr w:type="gramEnd"/>
      <w:r w:rsidRPr="00E82CFB">
        <w:rPr>
          <w:lang w:val="en-GB"/>
        </w:rPr>
        <w:t xml:space="preserve"> (</w:t>
      </w:r>
      <w:r w:rsidR="00127758" w:rsidRPr="00E82CFB">
        <w:rPr>
          <w:lang w:val="en-GB"/>
        </w:rPr>
        <w:t>quarter</w:t>
      </w:r>
      <w:r w:rsidRPr="00E82CFB">
        <w:rPr>
          <w:lang w:val="en-GB"/>
        </w:rPr>
        <w:t>, year)</w:t>
      </w:r>
    </w:p>
    <w:p w14:paraId="006637A6" w14:textId="7DA80067" w:rsidR="00102C21" w:rsidRPr="00E82CFB" w:rsidRDefault="00A354A6" w:rsidP="000C61A8">
      <w:pPr>
        <w:pStyle w:val="Bezmezer"/>
        <w:spacing w:after="120"/>
        <w:contextualSpacing/>
        <w:jc w:val="both"/>
        <w:rPr>
          <w:b/>
          <w:bCs/>
          <w:lang w:val="en-GB"/>
        </w:rPr>
      </w:pPr>
      <w:r w:rsidRPr="00E82CFB">
        <w:rPr>
          <w:b/>
          <w:bCs/>
          <w:lang w:val="en-GB"/>
        </w:rPr>
        <w:t>B.</w:t>
      </w:r>
      <w:r w:rsidR="00D64193">
        <w:rPr>
          <w:b/>
          <w:bCs/>
          <w:lang w:val="en-GB"/>
        </w:rPr>
        <w:t xml:space="preserve"> </w:t>
      </w:r>
      <w:r w:rsidRPr="00E82CFB">
        <w:rPr>
          <w:b/>
          <w:bCs/>
          <w:lang w:val="en-GB"/>
        </w:rPr>
        <w:t>Meat production statistics</w:t>
      </w:r>
    </w:p>
    <w:p w14:paraId="21BD2B0C" w14:textId="7EE8E1CE" w:rsidR="006F4236" w:rsidRPr="00E82CFB" w:rsidRDefault="008B16F9" w:rsidP="00B215FE">
      <w:pPr>
        <w:pStyle w:val="Bezmezer"/>
        <w:contextualSpacing/>
        <w:jc w:val="both"/>
        <w:rPr>
          <w:b/>
          <w:bCs/>
          <w:lang w:val="en-GB"/>
        </w:rPr>
      </w:pPr>
      <w:r w:rsidRPr="00E82CFB">
        <w:rPr>
          <w:b/>
          <w:lang w:val="en-GB"/>
        </w:rPr>
        <w:t xml:space="preserve">Main statistical </w:t>
      </w:r>
      <w:r w:rsidRPr="00D913F5">
        <w:rPr>
          <w:b/>
          <w:lang w:val="en-GB"/>
        </w:rPr>
        <w:t>variable</w:t>
      </w:r>
    </w:p>
    <w:p w14:paraId="23EC0B25" w14:textId="6A4766E2" w:rsidR="00B22732" w:rsidRPr="00E82CFB" w:rsidRDefault="00B22732" w:rsidP="00B215FE">
      <w:pPr>
        <w:pStyle w:val="Bezmezer"/>
        <w:contextualSpacing/>
        <w:jc w:val="both"/>
        <w:rPr>
          <w:b/>
          <w:bCs/>
          <w:lang w:val="en-GB"/>
        </w:rPr>
      </w:pPr>
      <w:r w:rsidRPr="00E82CFB">
        <w:rPr>
          <w:b/>
          <w:bCs/>
          <w:lang w:val="en-GB"/>
        </w:rPr>
        <w:t xml:space="preserve">Livestock slaughtered (5660): </w:t>
      </w:r>
      <w:r w:rsidRPr="00E82CFB">
        <w:rPr>
          <w:bCs/>
          <w:lang w:val="en-GB"/>
        </w:rPr>
        <w:t>the variable is a common expression for meat production indicators (number of slaughtered animals, live weight, carcass weight).</w:t>
      </w:r>
    </w:p>
    <w:p w14:paraId="333D3C96" w14:textId="579DD095" w:rsidR="00B22732" w:rsidRPr="00215E46" w:rsidRDefault="00B22732" w:rsidP="00B215FE">
      <w:pPr>
        <w:autoSpaceDE w:val="0"/>
        <w:autoSpaceDN w:val="0"/>
        <w:adjustRightInd w:val="0"/>
        <w:spacing w:after="0" w:line="240" w:lineRule="auto"/>
        <w:contextualSpacing/>
        <w:jc w:val="both"/>
        <w:rPr>
          <w:bCs/>
          <w:lang w:val="en-GB"/>
        </w:rPr>
      </w:pPr>
      <w:r w:rsidRPr="00E82CFB">
        <w:rPr>
          <w:bCs/>
          <w:lang w:val="en-GB"/>
        </w:rPr>
        <w:t>The number of slaughtered animals expresses the number of animals whose meat</w:t>
      </w:r>
      <w:r w:rsidRPr="005566DA">
        <w:rPr>
          <w:bCs/>
          <w:lang w:val="en-GB"/>
        </w:rPr>
        <w:t xml:space="preserve"> </w:t>
      </w:r>
      <w:r w:rsidR="00CA1C48" w:rsidRPr="005566DA">
        <w:rPr>
          <w:bCs/>
          <w:lang w:val="en-GB"/>
        </w:rPr>
        <w:t>is intended</w:t>
      </w:r>
      <w:r w:rsidRPr="00215E46">
        <w:rPr>
          <w:rFonts w:ascii="Calibri" w:hAnsi="Calibri" w:cs="Calibri"/>
          <w:iCs/>
          <w:lang w:val="en-GB"/>
        </w:rPr>
        <w:t xml:space="preserve"> </w:t>
      </w:r>
      <w:r w:rsidRPr="00215E46">
        <w:rPr>
          <w:bCs/>
          <w:lang w:val="en-GB"/>
        </w:rPr>
        <w:t xml:space="preserve">for human consumption. </w:t>
      </w:r>
    </w:p>
    <w:p w14:paraId="268DEF8E" w14:textId="59269B5C" w:rsidR="00747894" w:rsidRPr="00102C21" w:rsidRDefault="00846E3E" w:rsidP="00B215FE">
      <w:pPr>
        <w:autoSpaceDE w:val="0"/>
        <w:autoSpaceDN w:val="0"/>
        <w:adjustRightInd w:val="0"/>
        <w:spacing w:after="0" w:line="240" w:lineRule="auto"/>
        <w:contextualSpacing/>
        <w:jc w:val="both"/>
        <w:rPr>
          <w:bCs/>
          <w:lang w:val="en-GB"/>
        </w:rPr>
      </w:pPr>
      <w:r w:rsidRPr="00E82CFB">
        <w:rPr>
          <w:bCs/>
          <w:lang w:val="en-GB"/>
        </w:rPr>
        <w:t>The l</w:t>
      </w:r>
      <w:r w:rsidR="00B22732" w:rsidRPr="00E82CFB">
        <w:rPr>
          <w:bCs/>
          <w:lang w:val="en-GB"/>
        </w:rPr>
        <w:t>ive weight of slaughtered animals expresses the live weight of animals before their slaughter</w:t>
      </w:r>
      <w:r w:rsidR="00D83BAC" w:rsidRPr="00E82CFB">
        <w:rPr>
          <w:bCs/>
          <w:lang w:val="en-GB"/>
        </w:rPr>
        <w:t xml:space="preserve">, </w:t>
      </w:r>
      <w:r w:rsidR="00E20BDF">
        <w:rPr>
          <w:bCs/>
          <w:lang w:val="en-GB"/>
        </w:rPr>
        <w:t>expressed as the empty body weight</w:t>
      </w:r>
      <w:r w:rsidR="00D83BAC" w:rsidRPr="00E20BDF">
        <w:rPr>
          <w:bCs/>
          <w:lang w:val="en-GB"/>
        </w:rPr>
        <w:t>.</w:t>
      </w:r>
    </w:p>
    <w:p w14:paraId="6A1C754F" w14:textId="1B039FE8" w:rsidR="00A65C86" w:rsidRPr="00E82CFB" w:rsidRDefault="00846E3E" w:rsidP="00B215FE">
      <w:pPr>
        <w:pStyle w:val="Bezmezer"/>
        <w:contextualSpacing/>
        <w:jc w:val="both"/>
        <w:rPr>
          <w:bCs/>
          <w:lang w:val="en-GB"/>
        </w:rPr>
      </w:pPr>
      <w:r w:rsidRPr="00E82CFB">
        <w:rPr>
          <w:bCs/>
          <w:lang w:val="en-GB"/>
        </w:rPr>
        <w:t>The carcass</w:t>
      </w:r>
      <w:r w:rsidR="00A65C86" w:rsidRPr="00E82CFB">
        <w:rPr>
          <w:bCs/>
          <w:lang w:val="en-GB"/>
        </w:rPr>
        <w:t xml:space="preserve"> weight expresses the weight of a cold carcass (obtained by subtraction of 2% of the weight recorded warm, </w:t>
      </w:r>
      <w:proofErr w:type="spellStart"/>
      <w:r w:rsidRPr="00E82CFB">
        <w:rPr>
          <w:bCs/>
          <w:lang w:val="en-GB"/>
        </w:rPr>
        <w:t>i</w:t>
      </w:r>
      <w:proofErr w:type="spellEnd"/>
      <w:r w:rsidRPr="00E82CFB">
        <w:rPr>
          <w:bCs/>
          <w:lang w:val="en-GB"/>
        </w:rPr>
        <w:t>. e.</w:t>
      </w:r>
      <w:r w:rsidR="00A65C86" w:rsidRPr="00E82CFB">
        <w:rPr>
          <w:bCs/>
          <w:lang w:val="en-GB"/>
        </w:rPr>
        <w:t xml:space="preserve"> 60 min after bleeding </w:t>
      </w:r>
      <w:r w:rsidR="0043025F" w:rsidRPr="00E82CFB">
        <w:rPr>
          <w:bCs/>
          <w:lang w:val="en-GB"/>
        </w:rPr>
        <w:t xml:space="preserve">at the latest </w:t>
      </w:r>
      <w:r w:rsidR="00A65C86" w:rsidRPr="00E82CFB">
        <w:rPr>
          <w:bCs/>
          <w:lang w:val="en-GB"/>
        </w:rPr>
        <w:t xml:space="preserve">for cattle and 45 min after bleeding </w:t>
      </w:r>
      <w:r w:rsidR="0043025F" w:rsidRPr="00E82CFB">
        <w:rPr>
          <w:bCs/>
          <w:lang w:val="en-GB"/>
        </w:rPr>
        <w:t xml:space="preserve">at the latest </w:t>
      </w:r>
      <w:r w:rsidR="00A65C86" w:rsidRPr="00E82CFB">
        <w:rPr>
          <w:bCs/>
          <w:lang w:val="en-GB"/>
        </w:rPr>
        <w:t xml:space="preserve">for pigs) </w:t>
      </w:r>
    </w:p>
    <w:p w14:paraId="3EF75E82" w14:textId="1B3BD9B0" w:rsidR="00A65C86" w:rsidRPr="00E82CFB" w:rsidRDefault="00846E3E" w:rsidP="00B215FE">
      <w:pPr>
        <w:pStyle w:val="Bezmezer"/>
        <w:contextualSpacing/>
        <w:jc w:val="both"/>
        <w:rPr>
          <w:bCs/>
          <w:lang w:val="en-GB"/>
        </w:rPr>
      </w:pPr>
      <w:r w:rsidRPr="00E82CFB">
        <w:rPr>
          <w:bCs/>
          <w:lang w:val="en-GB"/>
        </w:rPr>
        <w:t>The c</w:t>
      </w:r>
      <w:r w:rsidR="00A65C86" w:rsidRPr="00E82CFB">
        <w:rPr>
          <w:bCs/>
          <w:lang w:val="en-GB"/>
        </w:rPr>
        <w:t>arcass means:</w:t>
      </w:r>
    </w:p>
    <w:p w14:paraId="37D6DF73" w14:textId="202DB4FE" w:rsidR="00846E3E" w:rsidRPr="00E82CFB" w:rsidRDefault="00D64193" w:rsidP="00B215FE">
      <w:pPr>
        <w:pStyle w:val="Bezmezer"/>
        <w:contextualSpacing/>
        <w:jc w:val="both"/>
        <w:rPr>
          <w:bCs/>
          <w:lang w:val="en-GB"/>
        </w:rPr>
      </w:pPr>
      <w:r>
        <w:rPr>
          <w:bCs/>
          <w:lang w:val="en-GB"/>
        </w:rPr>
        <w:t xml:space="preserve">- </w:t>
      </w:r>
      <w:r w:rsidR="00846E3E" w:rsidRPr="00E82CFB">
        <w:rPr>
          <w:bCs/>
          <w:lang w:val="en-GB"/>
        </w:rPr>
        <w:t>f</w:t>
      </w:r>
      <w:r w:rsidR="00A65C86" w:rsidRPr="00E82CFB">
        <w:rPr>
          <w:bCs/>
          <w:lang w:val="en-GB"/>
        </w:rPr>
        <w:t xml:space="preserve">or cattle:  </w:t>
      </w:r>
      <w:r w:rsidR="00846E3E" w:rsidRPr="00E82CFB">
        <w:rPr>
          <w:bCs/>
          <w:lang w:val="en-GB"/>
        </w:rPr>
        <w:t xml:space="preserve">the whole body of a slaughtered animal as presented after bleeding, evisceration and skinning, presented without the head (separated from the carcass at the </w:t>
      </w:r>
      <w:proofErr w:type="spellStart"/>
      <w:r w:rsidR="00846E3E" w:rsidRPr="00E82CFB">
        <w:rPr>
          <w:bCs/>
          <w:lang w:val="en-GB"/>
        </w:rPr>
        <w:t>atloido</w:t>
      </w:r>
      <w:proofErr w:type="spellEnd"/>
      <w:r w:rsidR="00846E3E" w:rsidRPr="00E82CFB">
        <w:rPr>
          <w:bCs/>
          <w:lang w:val="en-GB"/>
        </w:rPr>
        <w:t xml:space="preserve">-occipital joint); without the feet (severed at the </w:t>
      </w:r>
      <w:proofErr w:type="spellStart"/>
      <w:r w:rsidR="00846E3E" w:rsidRPr="00E82CFB">
        <w:rPr>
          <w:bCs/>
          <w:lang w:val="en-GB"/>
        </w:rPr>
        <w:t>carpametacarpal</w:t>
      </w:r>
      <w:proofErr w:type="spellEnd"/>
      <w:r w:rsidR="00846E3E" w:rsidRPr="00E82CFB">
        <w:rPr>
          <w:bCs/>
          <w:lang w:val="en-GB"/>
        </w:rPr>
        <w:t xml:space="preserve"> or tarsometatarsal joints); without the organs contained in the thoracic and abdominal cavities with or without the kidneys, the kidney fat and the pelvic fat; and without the sexual organs and the attached muscles and without the udder or the mammary fat</w:t>
      </w:r>
      <w:r w:rsidR="00B03B04">
        <w:rPr>
          <w:bCs/>
          <w:lang w:val="en-GB"/>
        </w:rPr>
        <w:t>;</w:t>
      </w:r>
      <w:r w:rsidR="00846E3E" w:rsidRPr="00E82CFB">
        <w:rPr>
          <w:bCs/>
          <w:lang w:val="en-GB"/>
        </w:rPr>
        <w:t xml:space="preserve"> </w:t>
      </w:r>
    </w:p>
    <w:p w14:paraId="1793779F" w14:textId="02D1EB03" w:rsidR="00A65C86" w:rsidRPr="00E82CFB" w:rsidRDefault="00D64193" w:rsidP="00B215FE">
      <w:pPr>
        <w:pStyle w:val="Bezmezer"/>
        <w:contextualSpacing/>
        <w:jc w:val="both"/>
        <w:rPr>
          <w:bCs/>
          <w:lang w:val="en-GB"/>
        </w:rPr>
      </w:pPr>
      <w:r>
        <w:rPr>
          <w:bCs/>
          <w:lang w:val="en-GB"/>
        </w:rPr>
        <w:lastRenderedPageBreak/>
        <w:t xml:space="preserve">- </w:t>
      </w:r>
      <w:r w:rsidR="00846E3E" w:rsidRPr="00E82CFB">
        <w:rPr>
          <w:bCs/>
          <w:lang w:val="en-GB"/>
        </w:rPr>
        <w:t>f</w:t>
      </w:r>
      <w:r w:rsidR="00A65C86" w:rsidRPr="00E82CFB">
        <w:rPr>
          <w:bCs/>
          <w:lang w:val="en-GB"/>
        </w:rPr>
        <w:t xml:space="preserve">or pigs: </w:t>
      </w:r>
      <w:r w:rsidR="00846E3E" w:rsidRPr="00E82CFB">
        <w:rPr>
          <w:bCs/>
          <w:lang w:val="en-GB"/>
        </w:rPr>
        <w:t xml:space="preserve">the body of a slaughtered pig, bled and eviscerated, whole or divided down the mid-line, without tongue, bristles, hooves, sexual organs, flare fat, kidneys and </w:t>
      </w:r>
      <w:proofErr w:type="gramStart"/>
      <w:r w:rsidR="00846E3E" w:rsidRPr="00E82CFB">
        <w:rPr>
          <w:bCs/>
          <w:lang w:val="en-GB"/>
        </w:rPr>
        <w:t>diaphragm</w:t>
      </w:r>
      <w:r w:rsidR="00B03B04">
        <w:rPr>
          <w:bCs/>
          <w:lang w:val="en-GB"/>
        </w:rPr>
        <w:t>;</w:t>
      </w:r>
      <w:proofErr w:type="gramEnd"/>
    </w:p>
    <w:p w14:paraId="6CDE4A55" w14:textId="67540F11" w:rsidR="00A65C86" w:rsidRPr="00E82CFB" w:rsidRDefault="00D64193" w:rsidP="00B215FE">
      <w:pPr>
        <w:pStyle w:val="Bezmezer"/>
        <w:contextualSpacing/>
        <w:jc w:val="both"/>
        <w:rPr>
          <w:bCs/>
          <w:lang w:val="en-GB"/>
        </w:rPr>
      </w:pPr>
      <w:r>
        <w:rPr>
          <w:bCs/>
          <w:lang w:val="en-GB"/>
        </w:rPr>
        <w:t xml:space="preserve">- </w:t>
      </w:r>
      <w:r w:rsidR="00846E3E" w:rsidRPr="00E82CFB">
        <w:rPr>
          <w:bCs/>
          <w:lang w:val="en-GB"/>
        </w:rPr>
        <w:t>f</w:t>
      </w:r>
      <w:r w:rsidR="00A65C86" w:rsidRPr="00E82CFB">
        <w:rPr>
          <w:bCs/>
          <w:lang w:val="en-GB"/>
        </w:rPr>
        <w:t xml:space="preserve">or sheep and goats: </w:t>
      </w:r>
      <w:r w:rsidR="00846E3E" w:rsidRPr="00E82CFB">
        <w:rPr>
          <w:lang w:val="en-GB"/>
        </w:rPr>
        <w:t xml:space="preserve">the whole body of a slaughtered animal as presented after bleeding, evisceration and skinning, presented without the head (separated at the </w:t>
      </w:r>
      <w:proofErr w:type="spellStart"/>
      <w:r w:rsidR="00846E3E" w:rsidRPr="00E82CFB">
        <w:rPr>
          <w:lang w:val="en-GB"/>
        </w:rPr>
        <w:t>atloido</w:t>
      </w:r>
      <w:proofErr w:type="spellEnd"/>
      <w:r w:rsidR="00846E3E" w:rsidRPr="00E82CFB">
        <w:rPr>
          <w:lang w:val="en-GB"/>
        </w:rPr>
        <w:t xml:space="preserve">-occipital joint); without the feet (severed at the </w:t>
      </w:r>
      <w:proofErr w:type="spellStart"/>
      <w:r w:rsidR="00846E3E" w:rsidRPr="00E82CFB">
        <w:rPr>
          <w:lang w:val="en-GB"/>
        </w:rPr>
        <w:t>carpametacarpal</w:t>
      </w:r>
      <w:proofErr w:type="spellEnd"/>
      <w:r w:rsidR="00846E3E" w:rsidRPr="00E82CFB">
        <w:rPr>
          <w:lang w:val="en-GB"/>
        </w:rPr>
        <w:t xml:space="preserve"> or tarsometatarsal joints); without the tail (severed between the sixth and seventh caudal vertebrae); without the organs contained in the thoracic and abdominal cavities (except the kidneys and kidney fat); and without the udder and sexual organs; the kidneys and kidney fat are part of the carcass</w:t>
      </w:r>
      <w:r w:rsidR="00B03B04">
        <w:rPr>
          <w:lang w:val="en-GB"/>
        </w:rPr>
        <w:t>;</w:t>
      </w:r>
    </w:p>
    <w:p w14:paraId="14CACC4B" w14:textId="1B9CABF4" w:rsidR="00A65C86" w:rsidRPr="00E82CFB" w:rsidRDefault="00D64193" w:rsidP="00B215FE">
      <w:pPr>
        <w:pStyle w:val="Bezmezer"/>
        <w:contextualSpacing/>
        <w:jc w:val="both"/>
        <w:rPr>
          <w:bCs/>
          <w:lang w:val="en-GB"/>
        </w:rPr>
      </w:pPr>
      <w:r>
        <w:rPr>
          <w:bCs/>
          <w:lang w:val="en-GB"/>
        </w:rPr>
        <w:t xml:space="preserve">- </w:t>
      </w:r>
      <w:r w:rsidR="00846E3E" w:rsidRPr="00E82CFB">
        <w:rPr>
          <w:bCs/>
          <w:lang w:val="en-GB"/>
        </w:rPr>
        <w:t>f</w:t>
      </w:r>
      <w:r w:rsidR="0043025F" w:rsidRPr="00E82CFB">
        <w:rPr>
          <w:bCs/>
          <w:lang w:val="en-GB"/>
        </w:rPr>
        <w:t xml:space="preserve">or horses: the body of a slaughtered animal as presented after bleeding, evisceration and skinning, without the head, the tail, the udder and parts of limbs; kidneys and kidney fat are part of the carcass; the pelvic fat is not </w:t>
      </w:r>
      <w:proofErr w:type="gramStart"/>
      <w:r w:rsidR="0043025F" w:rsidRPr="00E82CFB">
        <w:rPr>
          <w:bCs/>
          <w:lang w:val="en-GB"/>
        </w:rPr>
        <w:t>included</w:t>
      </w:r>
      <w:r w:rsidR="00B03B04">
        <w:rPr>
          <w:bCs/>
          <w:lang w:val="en-GB"/>
        </w:rPr>
        <w:t>;</w:t>
      </w:r>
      <w:proofErr w:type="gramEnd"/>
    </w:p>
    <w:p w14:paraId="256EB141" w14:textId="7175E79A" w:rsidR="0043025F" w:rsidRPr="00E82CFB" w:rsidRDefault="00D64193" w:rsidP="000C61A8">
      <w:pPr>
        <w:pStyle w:val="Bezmezer"/>
        <w:spacing w:after="120"/>
        <w:jc w:val="both"/>
        <w:rPr>
          <w:bCs/>
          <w:lang w:val="en-GB"/>
        </w:rPr>
      </w:pPr>
      <w:r>
        <w:rPr>
          <w:bCs/>
          <w:lang w:val="en-GB"/>
        </w:rPr>
        <w:t xml:space="preserve">- </w:t>
      </w:r>
      <w:r w:rsidR="00846E3E" w:rsidRPr="00E82CFB">
        <w:rPr>
          <w:bCs/>
          <w:lang w:val="en-GB"/>
        </w:rPr>
        <w:t>f</w:t>
      </w:r>
      <w:r w:rsidR="0043025F" w:rsidRPr="00E82CFB">
        <w:rPr>
          <w:bCs/>
          <w:lang w:val="en-GB"/>
        </w:rPr>
        <w:t xml:space="preserve">or poultry: </w:t>
      </w:r>
      <w:r w:rsidR="00846E3E" w:rsidRPr="00E82CFB">
        <w:rPr>
          <w:lang w:val="en-GB"/>
        </w:rPr>
        <w:t>animal plucked and drawn, without head and feet and without neck, heart, liver and gizzard.</w:t>
      </w:r>
    </w:p>
    <w:p w14:paraId="5F44754E" w14:textId="7EC0A866" w:rsidR="00846E3E" w:rsidRDefault="00915BC3" w:rsidP="000C61A8">
      <w:pPr>
        <w:spacing w:after="120" w:line="240" w:lineRule="auto"/>
        <w:jc w:val="both"/>
        <w:rPr>
          <w:lang w:val="en-GB"/>
        </w:rPr>
      </w:pPr>
      <w:r w:rsidRPr="00E82CFB">
        <w:rPr>
          <w:b/>
          <w:lang w:val="en-GB"/>
        </w:rPr>
        <w:t xml:space="preserve">The items of the nomenclatures </w:t>
      </w:r>
      <w:r w:rsidRPr="00E82CFB">
        <w:rPr>
          <w:lang w:val="en-GB"/>
        </w:rPr>
        <w:t xml:space="preserve">of the statistical meta-information system used in </w:t>
      </w:r>
      <w:r w:rsidR="00273485">
        <w:rPr>
          <w:lang w:val="en-GB"/>
        </w:rPr>
        <w:t>animal</w:t>
      </w:r>
      <w:r w:rsidRPr="00E82CFB">
        <w:rPr>
          <w:lang w:val="en-GB"/>
        </w:rPr>
        <w:t xml:space="preserve"> production statistics are listed in the Annex.</w:t>
      </w:r>
    </w:p>
    <w:p w14:paraId="0A50BFBB" w14:textId="78454276" w:rsidR="006A1172" w:rsidRPr="000C61A8" w:rsidRDefault="00E87CDB" w:rsidP="000C61A8">
      <w:pPr>
        <w:pStyle w:val="Bezmezer"/>
        <w:spacing w:after="120"/>
        <w:contextualSpacing/>
        <w:jc w:val="both"/>
        <w:rPr>
          <w:b/>
          <w:bCs/>
          <w:lang w:val="en-GB"/>
        </w:rPr>
      </w:pPr>
      <w:r w:rsidRPr="00E82CFB">
        <w:rPr>
          <w:b/>
          <w:bCs/>
          <w:lang w:val="en-GB"/>
        </w:rPr>
        <w:t xml:space="preserve">V. </w:t>
      </w:r>
      <w:r w:rsidRPr="000C61A8">
        <w:rPr>
          <w:b/>
          <w:bCs/>
          <w:lang w:val="en-GB"/>
        </w:rPr>
        <w:t>Retroactive corrections, revisions</w:t>
      </w:r>
      <w:r w:rsidR="00A536BE" w:rsidRPr="000C61A8">
        <w:rPr>
          <w:b/>
          <w:bCs/>
          <w:lang w:val="en-GB"/>
        </w:rPr>
        <w:t xml:space="preserve">, </w:t>
      </w:r>
      <w:r w:rsidR="00A536BE" w:rsidRPr="000C61A8">
        <w:rPr>
          <w:lang w:val="en-GB"/>
        </w:rPr>
        <w:t>data improvement procedures</w:t>
      </w:r>
    </w:p>
    <w:p w14:paraId="2F658913" w14:textId="38D086D5" w:rsidR="00613692" w:rsidRPr="0056180C" w:rsidRDefault="00613692" w:rsidP="000C61A8">
      <w:pPr>
        <w:pStyle w:val="Bezmezer"/>
        <w:spacing w:after="120"/>
        <w:jc w:val="both"/>
        <w:rPr>
          <w:rStyle w:val="spelle"/>
          <w:bCs/>
          <w:color w:val="5B9BD5" w:themeColor="accent1"/>
          <w:lang w:val="en-GB"/>
        </w:rPr>
      </w:pPr>
      <w:r w:rsidRPr="0056180C">
        <w:rPr>
          <w:rStyle w:val="spelle"/>
          <w:bCs/>
          <w:color w:val="5B9BD5" w:themeColor="accent1"/>
          <w:lang w:val="en-GB"/>
        </w:rPr>
        <w:t xml:space="preserve">From 2025 onwards, revisions are carried out on data on the numbers of </w:t>
      </w:r>
      <w:r w:rsidR="00A52459" w:rsidRPr="0056180C">
        <w:rPr>
          <w:rStyle w:val="spelle"/>
          <w:bCs/>
          <w:color w:val="5B9BD5" w:themeColor="accent1"/>
          <w:lang w:val="en-GB"/>
        </w:rPr>
        <w:t>bovine animals</w:t>
      </w:r>
      <w:r w:rsidRPr="0056180C">
        <w:rPr>
          <w:rStyle w:val="spelle"/>
          <w:bCs/>
          <w:color w:val="5B9BD5" w:themeColor="accent1"/>
          <w:lang w:val="en-GB"/>
        </w:rPr>
        <w:t>, sheep, and goats taken from the administrative data source (IAR) and data on production and productivity from the Questionnaire on cattle production (Zem 1-02) according to the schedule for 2025 in Table 3.</w:t>
      </w:r>
    </w:p>
    <w:p w14:paraId="276EFACD" w14:textId="57597BC4" w:rsidR="00613692" w:rsidRPr="0056180C" w:rsidRDefault="00613692" w:rsidP="000C61A8">
      <w:pPr>
        <w:pStyle w:val="Bezmezer"/>
        <w:spacing w:after="120"/>
        <w:jc w:val="both"/>
        <w:rPr>
          <w:rStyle w:val="spelle"/>
          <w:bCs/>
          <w:color w:val="5B9BD5" w:themeColor="accent1"/>
          <w:lang w:val="en-GB"/>
        </w:rPr>
      </w:pPr>
      <w:r w:rsidRPr="0056180C">
        <w:rPr>
          <w:rStyle w:val="spelle"/>
          <w:bCs/>
          <w:color w:val="5B9BD5" w:themeColor="accent1"/>
          <w:lang w:val="en-GB"/>
        </w:rPr>
        <w:t>Table 3: Revision schedule for the reference year 2025</w:t>
      </w:r>
    </w:p>
    <w:tbl>
      <w:tblPr>
        <w:tblStyle w:val="Mkatabulky"/>
        <w:tblW w:w="0" w:type="auto"/>
        <w:tblLook w:val="04A0" w:firstRow="1" w:lastRow="0" w:firstColumn="1" w:lastColumn="0" w:noHBand="0" w:noVBand="1"/>
      </w:tblPr>
      <w:tblGrid>
        <w:gridCol w:w="906"/>
        <w:gridCol w:w="1489"/>
        <w:gridCol w:w="1329"/>
        <w:gridCol w:w="1410"/>
        <w:gridCol w:w="1828"/>
        <w:gridCol w:w="2100"/>
      </w:tblGrid>
      <w:tr w:rsidR="0056180C" w:rsidRPr="0056180C" w14:paraId="2F8F631D" w14:textId="77777777" w:rsidTr="002514E0">
        <w:trPr>
          <w:trHeight w:val="850"/>
        </w:trPr>
        <w:tc>
          <w:tcPr>
            <w:tcW w:w="906" w:type="dxa"/>
            <w:shd w:val="clear" w:color="auto" w:fill="BFBFBF" w:themeFill="background1" w:themeFillShade="BF"/>
          </w:tcPr>
          <w:p w14:paraId="0E53CF90" w14:textId="77777777" w:rsidR="00613692" w:rsidRPr="0056180C" w:rsidRDefault="00613692" w:rsidP="00D942F9">
            <w:pPr>
              <w:spacing w:line="240" w:lineRule="auto"/>
              <w:rPr>
                <w:b/>
                <w:color w:val="5B9BD5" w:themeColor="accent1"/>
              </w:rPr>
            </w:pPr>
          </w:p>
        </w:tc>
        <w:tc>
          <w:tcPr>
            <w:tcW w:w="1489" w:type="dxa"/>
            <w:shd w:val="clear" w:color="auto" w:fill="BFBFBF" w:themeFill="background1" w:themeFillShade="BF"/>
            <w:vAlign w:val="center"/>
          </w:tcPr>
          <w:p w14:paraId="404E704C" w14:textId="720475FE" w:rsidR="00613692" w:rsidRPr="0056180C" w:rsidRDefault="00613692" w:rsidP="00D942F9">
            <w:pPr>
              <w:spacing w:line="240" w:lineRule="auto"/>
              <w:jc w:val="center"/>
              <w:rPr>
                <w:b/>
                <w:color w:val="5B9BD5" w:themeColor="accent1"/>
                <w:lang w:val="en-GB"/>
              </w:rPr>
            </w:pPr>
            <w:r w:rsidRPr="0056180C">
              <w:rPr>
                <w:b/>
                <w:color w:val="5B9BD5" w:themeColor="accent1"/>
                <w:lang w:val="en-GB"/>
              </w:rPr>
              <w:t>Reference date</w:t>
            </w:r>
          </w:p>
        </w:tc>
        <w:tc>
          <w:tcPr>
            <w:tcW w:w="1329" w:type="dxa"/>
            <w:tcBorders>
              <w:bottom w:val="single" w:sz="4" w:space="0" w:color="auto"/>
            </w:tcBorders>
            <w:shd w:val="clear" w:color="auto" w:fill="BFBFBF" w:themeFill="background1" w:themeFillShade="BF"/>
            <w:vAlign w:val="center"/>
          </w:tcPr>
          <w:p w14:paraId="1C36FB2A" w14:textId="094FD3D2" w:rsidR="00613692" w:rsidRPr="0056180C" w:rsidRDefault="00613692" w:rsidP="00D942F9">
            <w:pPr>
              <w:spacing w:line="240" w:lineRule="auto"/>
              <w:jc w:val="center"/>
              <w:rPr>
                <w:b/>
                <w:color w:val="5B9BD5" w:themeColor="accent1"/>
                <w:lang w:val="en-GB"/>
              </w:rPr>
            </w:pPr>
            <w:r w:rsidRPr="0056180C">
              <w:rPr>
                <w:b/>
                <w:color w:val="5B9BD5" w:themeColor="accent1"/>
                <w:lang w:val="en-GB"/>
              </w:rPr>
              <w:t xml:space="preserve">Type of data  </w:t>
            </w:r>
          </w:p>
        </w:tc>
        <w:tc>
          <w:tcPr>
            <w:tcW w:w="1410" w:type="dxa"/>
            <w:tcBorders>
              <w:bottom w:val="single" w:sz="4" w:space="0" w:color="auto"/>
            </w:tcBorders>
            <w:shd w:val="clear" w:color="auto" w:fill="BFBFBF" w:themeFill="background1" w:themeFillShade="BF"/>
            <w:vAlign w:val="center"/>
          </w:tcPr>
          <w:p w14:paraId="044E2EC9" w14:textId="61943AF6" w:rsidR="00613692" w:rsidRPr="0056180C" w:rsidRDefault="00613692" w:rsidP="00D942F9">
            <w:pPr>
              <w:spacing w:line="240" w:lineRule="auto"/>
              <w:jc w:val="center"/>
              <w:rPr>
                <w:b/>
                <w:color w:val="5B9BD5" w:themeColor="accent1"/>
                <w:lang w:val="en-GB"/>
              </w:rPr>
            </w:pPr>
            <w:r w:rsidRPr="0056180C">
              <w:rPr>
                <w:b/>
                <w:color w:val="5B9BD5" w:themeColor="accent1"/>
                <w:lang w:val="en-GB"/>
              </w:rPr>
              <w:t>Date of register download</w:t>
            </w:r>
          </w:p>
        </w:tc>
        <w:tc>
          <w:tcPr>
            <w:tcW w:w="1828" w:type="dxa"/>
            <w:tcBorders>
              <w:bottom w:val="single" w:sz="4" w:space="0" w:color="auto"/>
            </w:tcBorders>
            <w:shd w:val="clear" w:color="auto" w:fill="BFBFBF" w:themeFill="background1" w:themeFillShade="BF"/>
            <w:vAlign w:val="center"/>
          </w:tcPr>
          <w:p w14:paraId="46659528" w14:textId="674A2918" w:rsidR="00613692" w:rsidRPr="0056180C" w:rsidRDefault="00613692" w:rsidP="00D942F9">
            <w:pPr>
              <w:spacing w:line="240" w:lineRule="auto"/>
              <w:jc w:val="center"/>
              <w:rPr>
                <w:b/>
                <w:color w:val="5B9BD5" w:themeColor="accent1"/>
                <w:lang w:val="en-GB"/>
              </w:rPr>
            </w:pPr>
            <w:r w:rsidRPr="0056180C">
              <w:rPr>
                <w:b/>
                <w:color w:val="5B9BD5" w:themeColor="accent1"/>
                <w:lang w:val="en-GB"/>
              </w:rPr>
              <w:t>Date of publication</w:t>
            </w:r>
          </w:p>
        </w:tc>
        <w:tc>
          <w:tcPr>
            <w:tcW w:w="2100" w:type="dxa"/>
            <w:tcBorders>
              <w:bottom w:val="single" w:sz="4" w:space="0" w:color="auto"/>
            </w:tcBorders>
            <w:shd w:val="clear" w:color="auto" w:fill="BFBFBF" w:themeFill="background1" w:themeFillShade="BF"/>
            <w:vAlign w:val="center"/>
          </w:tcPr>
          <w:p w14:paraId="42180BF4" w14:textId="5B523910" w:rsidR="00613692" w:rsidRPr="0056180C" w:rsidRDefault="00613692" w:rsidP="00D942F9">
            <w:pPr>
              <w:spacing w:line="240" w:lineRule="auto"/>
              <w:jc w:val="center"/>
              <w:rPr>
                <w:b/>
                <w:color w:val="5B9BD5" w:themeColor="accent1"/>
                <w:lang w:val="en-GB"/>
              </w:rPr>
            </w:pPr>
            <w:r w:rsidRPr="0056180C">
              <w:rPr>
                <w:b/>
                <w:color w:val="5B9BD5" w:themeColor="accent1"/>
                <w:lang w:val="en-GB"/>
              </w:rPr>
              <w:t>Provision to the Commission (livestock numbers only), no later than</w:t>
            </w:r>
          </w:p>
        </w:tc>
      </w:tr>
      <w:tr w:rsidR="0056180C" w:rsidRPr="0056180C" w14:paraId="068C5F09" w14:textId="77777777" w:rsidTr="002514E0">
        <w:trPr>
          <w:trHeight w:val="509"/>
        </w:trPr>
        <w:tc>
          <w:tcPr>
            <w:tcW w:w="906" w:type="dxa"/>
            <w:vMerge w:val="restart"/>
            <w:vAlign w:val="center"/>
          </w:tcPr>
          <w:p w14:paraId="2ADA105A" w14:textId="66E13DB4" w:rsidR="00613692" w:rsidRPr="0056180C" w:rsidRDefault="00613692" w:rsidP="006B3E7B">
            <w:pPr>
              <w:rPr>
                <w:color w:val="5B9BD5" w:themeColor="accent1"/>
                <w:lang w:val="en-GB"/>
              </w:rPr>
            </w:pPr>
            <w:r w:rsidRPr="0056180C">
              <w:rPr>
                <w:color w:val="5B9BD5" w:themeColor="accent1"/>
                <w:lang w:val="en-GB"/>
              </w:rPr>
              <w:t>Bovine animals</w:t>
            </w:r>
          </w:p>
        </w:tc>
        <w:tc>
          <w:tcPr>
            <w:tcW w:w="1489" w:type="dxa"/>
            <w:vMerge w:val="restart"/>
            <w:vAlign w:val="center"/>
          </w:tcPr>
          <w:p w14:paraId="0AB204BF" w14:textId="094E9DA4" w:rsidR="00613692" w:rsidRPr="0056180C" w:rsidRDefault="00613692" w:rsidP="00D942F9">
            <w:pPr>
              <w:ind w:right="40"/>
              <w:jc w:val="right"/>
              <w:rPr>
                <w:color w:val="5B9BD5" w:themeColor="accent1"/>
                <w:lang w:val="en-GB"/>
              </w:rPr>
            </w:pPr>
            <w:r w:rsidRPr="0056180C">
              <w:rPr>
                <w:color w:val="5B9BD5" w:themeColor="accent1"/>
                <w:lang w:val="en-GB"/>
              </w:rPr>
              <w:t>30 Jun 2025</w:t>
            </w:r>
          </w:p>
        </w:tc>
        <w:tc>
          <w:tcPr>
            <w:tcW w:w="1329" w:type="dxa"/>
            <w:tcBorders>
              <w:bottom w:val="nil"/>
            </w:tcBorders>
            <w:vAlign w:val="center"/>
          </w:tcPr>
          <w:p w14:paraId="6A6CC1C4" w14:textId="0DDEA379" w:rsidR="00613692" w:rsidRPr="00223FBA" w:rsidRDefault="00613692" w:rsidP="00223FBA">
            <w:pPr>
              <w:ind w:right="181"/>
              <w:rPr>
                <w:color w:val="5B9BD5" w:themeColor="accent1"/>
                <w:sz w:val="20"/>
                <w:szCs w:val="20"/>
                <w:lang w:val="en-GB"/>
              </w:rPr>
            </w:pPr>
            <w:r w:rsidRPr="00223FBA">
              <w:rPr>
                <w:color w:val="5B9BD5" w:themeColor="accent1"/>
                <w:sz w:val="20"/>
                <w:szCs w:val="20"/>
                <w:lang w:val="en-GB"/>
              </w:rPr>
              <w:t>Preliminary</w:t>
            </w:r>
          </w:p>
        </w:tc>
        <w:tc>
          <w:tcPr>
            <w:tcW w:w="1410" w:type="dxa"/>
            <w:tcBorders>
              <w:bottom w:val="nil"/>
            </w:tcBorders>
            <w:vAlign w:val="center"/>
          </w:tcPr>
          <w:p w14:paraId="695266C0" w14:textId="2E320A74" w:rsidR="00613692" w:rsidRPr="00D942F9" w:rsidRDefault="00613692">
            <w:pPr>
              <w:ind w:right="181"/>
              <w:jc w:val="right"/>
              <w:rPr>
                <w:color w:val="5B9BD5" w:themeColor="accent1"/>
                <w:sz w:val="20"/>
                <w:szCs w:val="20"/>
                <w:lang w:val="en-GB"/>
              </w:rPr>
            </w:pPr>
            <w:r w:rsidRPr="00D942F9">
              <w:rPr>
                <w:color w:val="5B9BD5" w:themeColor="accent1"/>
                <w:sz w:val="20"/>
                <w:szCs w:val="20"/>
                <w:lang w:val="en-GB"/>
              </w:rPr>
              <w:t>31</w:t>
            </w:r>
            <w:r w:rsidR="00D942F9">
              <w:rPr>
                <w:color w:val="5B9BD5" w:themeColor="accent1"/>
                <w:sz w:val="20"/>
                <w:szCs w:val="20"/>
                <w:lang w:val="en-GB"/>
              </w:rPr>
              <w:t xml:space="preserve"> Jul</w:t>
            </w:r>
            <w:r w:rsidRPr="00D942F9">
              <w:rPr>
                <w:color w:val="5B9BD5" w:themeColor="accent1"/>
                <w:sz w:val="20"/>
                <w:szCs w:val="20"/>
                <w:lang w:val="en-GB"/>
              </w:rPr>
              <w:t xml:space="preserve"> 2025</w:t>
            </w:r>
          </w:p>
        </w:tc>
        <w:tc>
          <w:tcPr>
            <w:tcW w:w="1828" w:type="dxa"/>
            <w:tcBorders>
              <w:bottom w:val="nil"/>
            </w:tcBorders>
            <w:vAlign w:val="center"/>
          </w:tcPr>
          <w:p w14:paraId="193CB8D5" w14:textId="69FBE27E" w:rsidR="00613692" w:rsidRPr="00D942F9" w:rsidRDefault="00613692" w:rsidP="00D942F9">
            <w:pPr>
              <w:ind w:right="180"/>
              <w:jc w:val="right"/>
              <w:rPr>
                <w:color w:val="5B9BD5" w:themeColor="accent1"/>
                <w:sz w:val="20"/>
                <w:szCs w:val="20"/>
                <w:lang w:val="en-GB"/>
              </w:rPr>
            </w:pPr>
            <w:r w:rsidRPr="00D942F9">
              <w:rPr>
                <w:color w:val="5B9BD5" w:themeColor="accent1"/>
                <w:sz w:val="20"/>
                <w:szCs w:val="20"/>
                <w:lang w:val="en-GB"/>
              </w:rPr>
              <w:t>25 Aug 2025</w:t>
            </w:r>
          </w:p>
        </w:tc>
        <w:tc>
          <w:tcPr>
            <w:tcW w:w="2100" w:type="dxa"/>
            <w:tcBorders>
              <w:bottom w:val="nil"/>
            </w:tcBorders>
            <w:vAlign w:val="center"/>
          </w:tcPr>
          <w:p w14:paraId="498B7821" w14:textId="46A7673B" w:rsidR="00613692" w:rsidRPr="00D942F9" w:rsidRDefault="00613692" w:rsidP="00D942F9">
            <w:pPr>
              <w:ind w:right="305"/>
              <w:jc w:val="right"/>
              <w:rPr>
                <w:color w:val="5B9BD5" w:themeColor="accent1"/>
                <w:sz w:val="20"/>
                <w:szCs w:val="20"/>
                <w:lang w:val="en-GB"/>
              </w:rPr>
            </w:pPr>
            <w:r w:rsidRPr="00D942F9">
              <w:rPr>
                <w:color w:val="5B9BD5" w:themeColor="accent1"/>
                <w:sz w:val="20"/>
                <w:szCs w:val="20"/>
                <w:lang w:val="en-GB"/>
              </w:rPr>
              <w:t>15 Sep 2025</w:t>
            </w:r>
          </w:p>
        </w:tc>
      </w:tr>
      <w:tr w:rsidR="0056180C" w:rsidRPr="0056180C" w14:paraId="50578EB8" w14:textId="77777777" w:rsidTr="002514E0">
        <w:trPr>
          <w:trHeight w:val="509"/>
        </w:trPr>
        <w:tc>
          <w:tcPr>
            <w:tcW w:w="906" w:type="dxa"/>
            <w:vMerge/>
            <w:vAlign w:val="center"/>
          </w:tcPr>
          <w:p w14:paraId="522695F7" w14:textId="77777777" w:rsidR="00613692" w:rsidRPr="0056180C" w:rsidRDefault="00613692" w:rsidP="006B3E7B">
            <w:pPr>
              <w:rPr>
                <w:color w:val="5B9BD5" w:themeColor="accent1"/>
                <w:lang w:val="en-GB"/>
              </w:rPr>
            </w:pPr>
          </w:p>
        </w:tc>
        <w:tc>
          <w:tcPr>
            <w:tcW w:w="1489" w:type="dxa"/>
            <w:vMerge/>
            <w:vAlign w:val="center"/>
          </w:tcPr>
          <w:p w14:paraId="2D53F953" w14:textId="77777777" w:rsidR="00613692" w:rsidRPr="0056180C" w:rsidRDefault="00613692" w:rsidP="00D942F9">
            <w:pPr>
              <w:ind w:right="40"/>
              <w:jc w:val="right"/>
              <w:rPr>
                <w:color w:val="5B9BD5" w:themeColor="accent1"/>
                <w:lang w:val="en-GB"/>
              </w:rPr>
            </w:pPr>
          </w:p>
        </w:tc>
        <w:tc>
          <w:tcPr>
            <w:tcW w:w="1329" w:type="dxa"/>
            <w:tcBorders>
              <w:top w:val="nil"/>
              <w:bottom w:val="single" w:sz="4" w:space="0" w:color="auto"/>
            </w:tcBorders>
            <w:vAlign w:val="center"/>
          </w:tcPr>
          <w:p w14:paraId="0990C1C4" w14:textId="3169B335" w:rsidR="00613692" w:rsidRPr="00223FBA" w:rsidRDefault="00613692" w:rsidP="00223FBA">
            <w:pPr>
              <w:ind w:right="181"/>
              <w:rPr>
                <w:color w:val="5B9BD5" w:themeColor="accent1"/>
                <w:sz w:val="20"/>
                <w:szCs w:val="20"/>
                <w:lang w:val="en-GB"/>
              </w:rPr>
            </w:pPr>
            <w:r w:rsidRPr="00223FBA">
              <w:rPr>
                <w:color w:val="5B9BD5" w:themeColor="accent1"/>
                <w:sz w:val="20"/>
                <w:szCs w:val="20"/>
                <w:lang w:val="en-GB"/>
              </w:rPr>
              <w:t>Final</w:t>
            </w:r>
          </w:p>
        </w:tc>
        <w:tc>
          <w:tcPr>
            <w:tcW w:w="1410" w:type="dxa"/>
            <w:tcBorders>
              <w:top w:val="nil"/>
              <w:bottom w:val="single" w:sz="4" w:space="0" w:color="auto"/>
            </w:tcBorders>
            <w:vAlign w:val="center"/>
          </w:tcPr>
          <w:p w14:paraId="1166432A" w14:textId="50C7CE8B" w:rsidR="00613692" w:rsidRPr="00D942F9" w:rsidRDefault="00613692" w:rsidP="00D942F9">
            <w:pPr>
              <w:ind w:right="181"/>
              <w:jc w:val="right"/>
              <w:rPr>
                <w:color w:val="5B9BD5" w:themeColor="accent1"/>
                <w:sz w:val="20"/>
                <w:szCs w:val="20"/>
                <w:lang w:val="en-GB"/>
              </w:rPr>
            </w:pPr>
            <w:r w:rsidRPr="00D942F9">
              <w:rPr>
                <w:color w:val="5B9BD5" w:themeColor="accent1"/>
                <w:sz w:val="20"/>
                <w:szCs w:val="20"/>
                <w:lang w:val="en-GB"/>
              </w:rPr>
              <w:t>30 Sep 2025</w:t>
            </w:r>
          </w:p>
        </w:tc>
        <w:tc>
          <w:tcPr>
            <w:tcW w:w="1828" w:type="dxa"/>
            <w:tcBorders>
              <w:top w:val="nil"/>
              <w:bottom w:val="single" w:sz="4" w:space="0" w:color="auto"/>
            </w:tcBorders>
            <w:vAlign w:val="center"/>
          </w:tcPr>
          <w:p w14:paraId="1B2B5643" w14:textId="33AABB8B" w:rsidR="00613692" w:rsidRPr="00D942F9" w:rsidRDefault="00613692" w:rsidP="00D942F9">
            <w:pPr>
              <w:ind w:right="180"/>
              <w:jc w:val="right"/>
              <w:rPr>
                <w:color w:val="5B9BD5" w:themeColor="accent1"/>
                <w:sz w:val="20"/>
                <w:szCs w:val="20"/>
                <w:lang w:val="en-GB"/>
              </w:rPr>
            </w:pPr>
            <w:r w:rsidRPr="00D942F9">
              <w:rPr>
                <w:color w:val="5B9BD5" w:themeColor="accent1"/>
                <w:sz w:val="20"/>
                <w:szCs w:val="20"/>
                <w:lang w:val="en-GB"/>
              </w:rPr>
              <w:t>1</w:t>
            </w:r>
            <w:r w:rsidR="00801BC2" w:rsidRPr="00D942F9">
              <w:rPr>
                <w:color w:val="5B9BD5" w:themeColor="accent1"/>
                <w:sz w:val="20"/>
                <w:szCs w:val="20"/>
                <w:lang w:val="en-GB"/>
              </w:rPr>
              <w:t>7</w:t>
            </w:r>
            <w:r w:rsidRPr="00D942F9">
              <w:rPr>
                <w:color w:val="5B9BD5" w:themeColor="accent1"/>
                <w:sz w:val="20"/>
                <w:szCs w:val="20"/>
                <w:lang w:val="en-GB"/>
              </w:rPr>
              <w:t xml:space="preserve"> Oct 2025</w:t>
            </w:r>
          </w:p>
        </w:tc>
        <w:tc>
          <w:tcPr>
            <w:tcW w:w="2100" w:type="dxa"/>
            <w:tcBorders>
              <w:top w:val="nil"/>
              <w:bottom w:val="single" w:sz="4" w:space="0" w:color="auto"/>
            </w:tcBorders>
            <w:vAlign w:val="center"/>
          </w:tcPr>
          <w:p w14:paraId="6898FE10" w14:textId="4E306B3B" w:rsidR="00613692" w:rsidRPr="00D942F9" w:rsidRDefault="00613692" w:rsidP="00D942F9">
            <w:pPr>
              <w:ind w:right="305"/>
              <w:jc w:val="right"/>
              <w:rPr>
                <w:color w:val="5B9BD5" w:themeColor="accent1"/>
                <w:sz w:val="20"/>
                <w:szCs w:val="20"/>
                <w:lang w:val="en-GB"/>
              </w:rPr>
            </w:pPr>
            <w:r w:rsidRPr="00D942F9">
              <w:rPr>
                <w:color w:val="5B9BD5" w:themeColor="accent1"/>
                <w:sz w:val="20"/>
                <w:szCs w:val="20"/>
                <w:lang w:val="en-GB"/>
              </w:rPr>
              <w:t>15 Oct 2025</w:t>
            </w:r>
          </w:p>
        </w:tc>
      </w:tr>
      <w:tr w:rsidR="0056180C" w:rsidRPr="0056180C" w14:paraId="004568F4" w14:textId="77777777" w:rsidTr="002514E0">
        <w:trPr>
          <w:trHeight w:val="509"/>
        </w:trPr>
        <w:tc>
          <w:tcPr>
            <w:tcW w:w="906" w:type="dxa"/>
            <w:vMerge/>
            <w:vAlign w:val="center"/>
          </w:tcPr>
          <w:p w14:paraId="4A0AF9B1" w14:textId="77777777" w:rsidR="00613692" w:rsidRPr="0056180C" w:rsidRDefault="00613692" w:rsidP="006B3E7B">
            <w:pPr>
              <w:rPr>
                <w:color w:val="5B9BD5" w:themeColor="accent1"/>
                <w:lang w:val="en-GB"/>
              </w:rPr>
            </w:pPr>
          </w:p>
        </w:tc>
        <w:tc>
          <w:tcPr>
            <w:tcW w:w="1489" w:type="dxa"/>
            <w:vMerge w:val="restart"/>
            <w:vAlign w:val="center"/>
          </w:tcPr>
          <w:p w14:paraId="2219D4C4" w14:textId="4849D90D" w:rsidR="00613692" w:rsidRPr="0056180C" w:rsidRDefault="00613692" w:rsidP="00D942F9">
            <w:pPr>
              <w:ind w:right="40"/>
              <w:jc w:val="right"/>
              <w:rPr>
                <w:color w:val="5B9BD5" w:themeColor="accent1"/>
                <w:lang w:val="en-GB"/>
              </w:rPr>
            </w:pPr>
            <w:r w:rsidRPr="0056180C">
              <w:rPr>
                <w:color w:val="5B9BD5" w:themeColor="accent1"/>
                <w:lang w:val="en-GB"/>
              </w:rPr>
              <w:t>31 Dec 2025</w:t>
            </w:r>
          </w:p>
        </w:tc>
        <w:tc>
          <w:tcPr>
            <w:tcW w:w="1329" w:type="dxa"/>
            <w:tcBorders>
              <w:bottom w:val="nil"/>
            </w:tcBorders>
            <w:vAlign w:val="center"/>
          </w:tcPr>
          <w:p w14:paraId="54043865" w14:textId="29EE5F1E" w:rsidR="00613692" w:rsidRPr="00223FBA" w:rsidRDefault="00613692" w:rsidP="00223FBA">
            <w:pPr>
              <w:ind w:right="181"/>
              <w:rPr>
                <w:color w:val="5B9BD5" w:themeColor="accent1"/>
                <w:sz w:val="20"/>
                <w:szCs w:val="20"/>
                <w:lang w:val="en-GB"/>
              </w:rPr>
            </w:pPr>
            <w:r w:rsidRPr="00223FBA">
              <w:rPr>
                <w:color w:val="5B9BD5" w:themeColor="accent1"/>
                <w:sz w:val="20"/>
                <w:szCs w:val="20"/>
                <w:lang w:val="en-GB"/>
              </w:rPr>
              <w:t>Preliminary</w:t>
            </w:r>
          </w:p>
        </w:tc>
        <w:tc>
          <w:tcPr>
            <w:tcW w:w="1410" w:type="dxa"/>
            <w:tcBorders>
              <w:bottom w:val="nil"/>
            </w:tcBorders>
            <w:vAlign w:val="center"/>
          </w:tcPr>
          <w:p w14:paraId="40F468B0" w14:textId="539E8EF2" w:rsidR="00613692" w:rsidRPr="00D942F9" w:rsidRDefault="00613692" w:rsidP="00D942F9">
            <w:pPr>
              <w:ind w:right="181"/>
              <w:jc w:val="right"/>
              <w:rPr>
                <w:color w:val="5B9BD5" w:themeColor="accent1"/>
                <w:sz w:val="20"/>
                <w:szCs w:val="20"/>
                <w:lang w:val="en-GB"/>
              </w:rPr>
            </w:pPr>
            <w:r w:rsidRPr="00D942F9">
              <w:rPr>
                <w:color w:val="5B9BD5" w:themeColor="accent1"/>
                <w:sz w:val="20"/>
                <w:szCs w:val="20"/>
                <w:lang w:val="en-GB"/>
              </w:rPr>
              <w:t>31 Jan</w:t>
            </w:r>
            <w:r w:rsidR="00D942F9">
              <w:rPr>
                <w:color w:val="5B9BD5" w:themeColor="accent1"/>
                <w:sz w:val="20"/>
                <w:szCs w:val="20"/>
                <w:lang w:val="en-GB"/>
              </w:rPr>
              <w:t xml:space="preserve"> </w:t>
            </w:r>
            <w:r w:rsidRPr="00D942F9">
              <w:rPr>
                <w:color w:val="5B9BD5" w:themeColor="accent1"/>
                <w:sz w:val="20"/>
                <w:szCs w:val="20"/>
                <w:lang w:val="en-GB"/>
              </w:rPr>
              <w:t>2026</w:t>
            </w:r>
          </w:p>
        </w:tc>
        <w:tc>
          <w:tcPr>
            <w:tcW w:w="1828" w:type="dxa"/>
            <w:tcBorders>
              <w:bottom w:val="nil"/>
            </w:tcBorders>
            <w:vAlign w:val="center"/>
          </w:tcPr>
          <w:p w14:paraId="7B60F449" w14:textId="1E2843BA" w:rsidR="00613692" w:rsidRPr="00D942F9" w:rsidRDefault="00613692" w:rsidP="00D942F9">
            <w:pPr>
              <w:ind w:right="180"/>
              <w:jc w:val="right"/>
              <w:rPr>
                <w:color w:val="5B9BD5" w:themeColor="accent1"/>
                <w:sz w:val="20"/>
                <w:szCs w:val="20"/>
                <w:lang w:val="en-GB"/>
              </w:rPr>
            </w:pPr>
            <w:r w:rsidRPr="00D942F9">
              <w:rPr>
                <w:color w:val="5B9BD5" w:themeColor="accent1"/>
                <w:sz w:val="20"/>
                <w:szCs w:val="20"/>
                <w:lang w:val="en-GB"/>
              </w:rPr>
              <w:t>1</w:t>
            </w:r>
            <w:r w:rsidR="002514E0">
              <w:rPr>
                <w:color w:val="5B9BD5" w:themeColor="accent1"/>
                <w:sz w:val="20"/>
                <w:szCs w:val="20"/>
                <w:lang w:val="en-GB"/>
              </w:rPr>
              <w:t>6</w:t>
            </w:r>
            <w:r w:rsidRPr="00D942F9">
              <w:rPr>
                <w:color w:val="5B9BD5" w:themeColor="accent1"/>
                <w:sz w:val="20"/>
                <w:szCs w:val="20"/>
                <w:lang w:val="en-GB"/>
              </w:rPr>
              <w:t xml:space="preserve"> Feb 2026</w:t>
            </w:r>
          </w:p>
        </w:tc>
        <w:tc>
          <w:tcPr>
            <w:tcW w:w="2100" w:type="dxa"/>
            <w:tcBorders>
              <w:bottom w:val="nil"/>
            </w:tcBorders>
            <w:vAlign w:val="center"/>
          </w:tcPr>
          <w:p w14:paraId="5188983E" w14:textId="634FC74D" w:rsidR="00613692" w:rsidRPr="00D942F9" w:rsidRDefault="00613692" w:rsidP="00D942F9">
            <w:pPr>
              <w:ind w:right="305"/>
              <w:jc w:val="right"/>
              <w:rPr>
                <w:color w:val="5B9BD5" w:themeColor="accent1"/>
                <w:sz w:val="20"/>
                <w:szCs w:val="20"/>
                <w:lang w:val="en-GB"/>
              </w:rPr>
            </w:pPr>
            <w:r w:rsidRPr="00D942F9">
              <w:rPr>
                <w:color w:val="5B9BD5" w:themeColor="accent1"/>
                <w:sz w:val="20"/>
                <w:szCs w:val="20"/>
                <w:lang w:val="en-GB"/>
              </w:rPr>
              <w:t>1</w:t>
            </w:r>
            <w:r w:rsidR="002514E0">
              <w:rPr>
                <w:color w:val="5B9BD5" w:themeColor="accent1"/>
                <w:sz w:val="20"/>
                <w:szCs w:val="20"/>
                <w:lang w:val="en-GB"/>
              </w:rPr>
              <w:t>6</w:t>
            </w:r>
            <w:r w:rsidRPr="00D942F9">
              <w:rPr>
                <w:color w:val="5B9BD5" w:themeColor="accent1"/>
                <w:sz w:val="20"/>
                <w:szCs w:val="20"/>
                <w:lang w:val="en-GB"/>
              </w:rPr>
              <w:t xml:space="preserve"> Feb 2026</w:t>
            </w:r>
          </w:p>
        </w:tc>
      </w:tr>
      <w:tr w:rsidR="0056180C" w:rsidRPr="0056180C" w14:paraId="4EF78EB7" w14:textId="77777777" w:rsidTr="002514E0">
        <w:trPr>
          <w:trHeight w:val="509"/>
        </w:trPr>
        <w:tc>
          <w:tcPr>
            <w:tcW w:w="906" w:type="dxa"/>
            <w:vMerge/>
            <w:vAlign w:val="center"/>
          </w:tcPr>
          <w:p w14:paraId="01D817BC" w14:textId="77777777" w:rsidR="00613692" w:rsidRPr="0056180C" w:rsidRDefault="00613692" w:rsidP="00613692">
            <w:pPr>
              <w:rPr>
                <w:color w:val="5B9BD5" w:themeColor="accent1"/>
                <w:lang w:val="en-GB"/>
              </w:rPr>
            </w:pPr>
          </w:p>
        </w:tc>
        <w:tc>
          <w:tcPr>
            <w:tcW w:w="1489" w:type="dxa"/>
            <w:vMerge/>
            <w:vAlign w:val="center"/>
          </w:tcPr>
          <w:p w14:paraId="5A133886" w14:textId="77777777" w:rsidR="00613692" w:rsidRPr="0056180C" w:rsidRDefault="00613692" w:rsidP="00D942F9">
            <w:pPr>
              <w:ind w:right="40"/>
              <w:jc w:val="right"/>
              <w:rPr>
                <w:color w:val="5B9BD5" w:themeColor="accent1"/>
                <w:lang w:val="en-GB"/>
              </w:rPr>
            </w:pPr>
          </w:p>
        </w:tc>
        <w:tc>
          <w:tcPr>
            <w:tcW w:w="1329" w:type="dxa"/>
            <w:tcBorders>
              <w:top w:val="nil"/>
              <w:bottom w:val="single" w:sz="4" w:space="0" w:color="auto"/>
            </w:tcBorders>
            <w:vAlign w:val="center"/>
          </w:tcPr>
          <w:p w14:paraId="2E6C61DB" w14:textId="6B9DE915" w:rsidR="00613692" w:rsidRPr="00223FBA" w:rsidRDefault="00613692" w:rsidP="00223FBA">
            <w:pPr>
              <w:ind w:right="181"/>
              <w:rPr>
                <w:color w:val="5B9BD5" w:themeColor="accent1"/>
                <w:sz w:val="20"/>
                <w:szCs w:val="20"/>
                <w:lang w:val="en-GB"/>
              </w:rPr>
            </w:pPr>
            <w:r w:rsidRPr="00223FBA">
              <w:rPr>
                <w:color w:val="5B9BD5" w:themeColor="accent1"/>
                <w:sz w:val="20"/>
                <w:szCs w:val="20"/>
                <w:lang w:val="en-GB"/>
              </w:rPr>
              <w:t>Final</w:t>
            </w:r>
          </w:p>
        </w:tc>
        <w:tc>
          <w:tcPr>
            <w:tcW w:w="1410" w:type="dxa"/>
            <w:tcBorders>
              <w:top w:val="nil"/>
              <w:bottom w:val="single" w:sz="4" w:space="0" w:color="auto"/>
            </w:tcBorders>
            <w:vAlign w:val="center"/>
          </w:tcPr>
          <w:p w14:paraId="0EF2EBC6" w14:textId="56D6BF63" w:rsidR="00613692" w:rsidRPr="00D942F9" w:rsidRDefault="00613692" w:rsidP="00D942F9">
            <w:pPr>
              <w:ind w:right="181"/>
              <w:jc w:val="right"/>
              <w:rPr>
                <w:color w:val="5B9BD5" w:themeColor="accent1"/>
                <w:sz w:val="20"/>
                <w:szCs w:val="20"/>
                <w:lang w:val="en-GB"/>
              </w:rPr>
            </w:pPr>
            <w:r w:rsidRPr="00D942F9">
              <w:rPr>
                <w:color w:val="5B9BD5" w:themeColor="accent1"/>
                <w:sz w:val="20"/>
                <w:szCs w:val="20"/>
                <w:lang w:val="en-GB"/>
              </w:rPr>
              <w:t>30 Apr</w:t>
            </w:r>
            <w:r w:rsidR="00D942F9">
              <w:rPr>
                <w:color w:val="5B9BD5" w:themeColor="accent1"/>
                <w:sz w:val="20"/>
                <w:szCs w:val="20"/>
                <w:lang w:val="en-GB"/>
              </w:rPr>
              <w:t xml:space="preserve"> </w:t>
            </w:r>
            <w:r w:rsidRPr="00D942F9">
              <w:rPr>
                <w:color w:val="5B9BD5" w:themeColor="accent1"/>
                <w:sz w:val="20"/>
                <w:szCs w:val="20"/>
                <w:lang w:val="en-GB"/>
              </w:rPr>
              <w:t>2026</w:t>
            </w:r>
          </w:p>
        </w:tc>
        <w:tc>
          <w:tcPr>
            <w:tcW w:w="1828" w:type="dxa"/>
            <w:tcBorders>
              <w:top w:val="nil"/>
              <w:bottom w:val="single" w:sz="4" w:space="0" w:color="auto"/>
            </w:tcBorders>
            <w:vAlign w:val="center"/>
          </w:tcPr>
          <w:p w14:paraId="184BBCE9" w14:textId="6FC5D3FE" w:rsidR="00613692" w:rsidRPr="00D942F9" w:rsidRDefault="00613692">
            <w:pPr>
              <w:ind w:right="180"/>
              <w:jc w:val="right"/>
              <w:rPr>
                <w:color w:val="5B9BD5" w:themeColor="accent1"/>
                <w:sz w:val="20"/>
                <w:szCs w:val="20"/>
                <w:lang w:val="en-GB"/>
              </w:rPr>
            </w:pPr>
            <w:r w:rsidRPr="00D942F9">
              <w:rPr>
                <w:color w:val="5B9BD5" w:themeColor="accent1"/>
                <w:sz w:val="20"/>
                <w:szCs w:val="20"/>
                <w:lang w:val="en-GB"/>
              </w:rPr>
              <w:t>1</w:t>
            </w:r>
            <w:r w:rsidR="002514E0">
              <w:rPr>
                <w:color w:val="5B9BD5" w:themeColor="accent1"/>
                <w:sz w:val="20"/>
                <w:szCs w:val="20"/>
                <w:lang w:val="en-GB"/>
              </w:rPr>
              <w:t>5</w:t>
            </w:r>
            <w:r w:rsidRPr="00D942F9">
              <w:rPr>
                <w:color w:val="5B9BD5" w:themeColor="accent1"/>
                <w:sz w:val="20"/>
                <w:szCs w:val="20"/>
                <w:lang w:val="en-GB"/>
              </w:rPr>
              <w:t xml:space="preserve"> May 2026</w:t>
            </w:r>
          </w:p>
        </w:tc>
        <w:tc>
          <w:tcPr>
            <w:tcW w:w="2100" w:type="dxa"/>
            <w:tcBorders>
              <w:top w:val="nil"/>
              <w:bottom w:val="single" w:sz="4" w:space="0" w:color="auto"/>
            </w:tcBorders>
            <w:vAlign w:val="center"/>
          </w:tcPr>
          <w:p w14:paraId="2C9AF00B" w14:textId="39122486" w:rsidR="00613692" w:rsidRPr="00D942F9" w:rsidRDefault="00613692">
            <w:pPr>
              <w:ind w:right="305"/>
              <w:jc w:val="right"/>
              <w:rPr>
                <w:color w:val="5B9BD5" w:themeColor="accent1"/>
                <w:sz w:val="20"/>
                <w:szCs w:val="20"/>
                <w:lang w:val="en-GB"/>
              </w:rPr>
            </w:pPr>
            <w:r w:rsidRPr="00D942F9">
              <w:rPr>
                <w:color w:val="5B9BD5" w:themeColor="accent1"/>
                <w:sz w:val="20"/>
                <w:szCs w:val="20"/>
                <w:lang w:val="en-GB"/>
              </w:rPr>
              <w:t>15 May 2026</w:t>
            </w:r>
          </w:p>
        </w:tc>
      </w:tr>
      <w:tr w:rsidR="002514E0" w:rsidRPr="0056180C" w14:paraId="5B7413F3" w14:textId="77777777" w:rsidTr="000E48DC">
        <w:trPr>
          <w:trHeight w:val="509"/>
        </w:trPr>
        <w:tc>
          <w:tcPr>
            <w:tcW w:w="906" w:type="dxa"/>
            <w:vAlign w:val="center"/>
          </w:tcPr>
          <w:p w14:paraId="0A2AEF94" w14:textId="0598D8F0" w:rsidR="002514E0" w:rsidRPr="0056180C" w:rsidRDefault="002514E0" w:rsidP="00613692">
            <w:pPr>
              <w:rPr>
                <w:color w:val="5B9BD5" w:themeColor="accent1"/>
                <w:lang w:val="en-GB"/>
              </w:rPr>
            </w:pPr>
            <w:r w:rsidRPr="0056180C">
              <w:rPr>
                <w:color w:val="5B9BD5" w:themeColor="accent1"/>
                <w:lang w:val="en-GB"/>
              </w:rPr>
              <w:t>Sheep, goats</w:t>
            </w:r>
          </w:p>
        </w:tc>
        <w:tc>
          <w:tcPr>
            <w:tcW w:w="1489" w:type="dxa"/>
            <w:vAlign w:val="center"/>
          </w:tcPr>
          <w:p w14:paraId="2C35C63A" w14:textId="65938DF1" w:rsidR="002514E0" w:rsidRPr="0056180C" w:rsidRDefault="002514E0" w:rsidP="00D942F9">
            <w:pPr>
              <w:ind w:right="40"/>
              <w:jc w:val="right"/>
              <w:rPr>
                <w:color w:val="5B9BD5" w:themeColor="accent1"/>
                <w:lang w:val="en-GB"/>
              </w:rPr>
            </w:pPr>
            <w:r w:rsidRPr="0056180C">
              <w:rPr>
                <w:color w:val="5B9BD5" w:themeColor="accent1"/>
                <w:lang w:val="en-GB"/>
              </w:rPr>
              <w:t>31 Dec 2025</w:t>
            </w:r>
          </w:p>
        </w:tc>
        <w:tc>
          <w:tcPr>
            <w:tcW w:w="1329" w:type="dxa"/>
            <w:tcBorders>
              <w:top w:val="nil"/>
            </w:tcBorders>
            <w:vAlign w:val="center"/>
          </w:tcPr>
          <w:p w14:paraId="26026129" w14:textId="524D5C1D" w:rsidR="002514E0" w:rsidRPr="00223FBA" w:rsidRDefault="002514E0" w:rsidP="00223FBA">
            <w:pPr>
              <w:ind w:right="181"/>
              <w:rPr>
                <w:color w:val="5B9BD5" w:themeColor="accent1"/>
                <w:sz w:val="20"/>
                <w:szCs w:val="20"/>
                <w:lang w:val="en-GB"/>
              </w:rPr>
            </w:pPr>
            <w:r w:rsidRPr="00223FBA">
              <w:rPr>
                <w:color w:val="5B9BD5" w:themeColor="accent1"/>
                <w:sz w:val="20"/>
                <w:szCs w:val="20"/>
                <w:lang w:val="en-GB"/>
              </w:rPr>
              <w:t>Final</w:t>
            </w:r>
          </w:p>
        </w:tc>
        <w:tc>
          <w:tcPr>
            <w:tcW w:w="1410" w:type="dxa"/>
            <w:tcBorders>
              <w:top w:val="nil"/>
            </w:tcBorders>
            <w:vAlign w:val="center"/>
          </w:tcPr>
          <w:p w14:paraId="44561D50" w14:textId="61384EF6" w:rsidR="002514E0" w:rsidRPr="00D942F9" w:rsidRDefault="002514E0" w:rsidP="00D942F9">
            <w:pPr>
              <w:ind w:right="181"/>
              <w:jc w:val="right"/>
              <w:rPr>
                <w:color w:val="5B9BD5" w:themeColor="accent1"/>
                <w:sz w:val="20"/>
                <w:szCs w:val="20"/>
                <w:lang w:val="en-GB"/>
              </w:rPr>
            </w:pPr>
            <w:r w:rsidRPr="00D942F9">
              <w:rPr>
                <w:color w:val="5B9BD5" w:themeColor="accent1"/>
                <w:sz w:val="20"/>
                <w:szCs w:val="20"/>
                <w:lang w:val="en-GB"/>
              </w:rPr>
              <w:t>30 Apr</w:t>
            </w:r>
            <w:r>
              <w:rPr>
                <w:color w:val="5B9BD5" w:themeColor="accent1"/>
                <w:sz w:val="20"/>
                <w:szCs w:val="20"/>
                <w:lang w:val="en-GB"/>
              </w:rPr>
              <w:t xml:space="preserve"> </w:t>
            </w:r>
            <w:r w:rsidRPr="00D942F9">
              <w:rPr>
                <w:color w:val="5B9BD5" w:themeColor="accent1"/>
                <w:sz w:val="20"/>
                <w:szCs w:val="20"/>
                <w:lang w:val="en-GB"/>
              </w:rPr>
              <w:t>2026</w:t>
            </w:r>
          </w:p>
        </w:tc>
        <w:tc>
          <w:tcPr>
            <w:tcW w:w="1828" w:type="dxa"/>
            <w:tcBorders>
              <w:top w:val="nil"/>
            </w:tcBorders>
            <w:vAlign w:val="center"/>
          </w:tcPr>
          <w:p w14:paraId="36AF617A" w14:textId="4A0958F7" w:rsidR="002514E0" w:rsidRPr="00D942F9" w:rsidRDefault="002514E0" w:rsidP="00D942F9">
            <w:pPr>
              <w:ind w:right="180"/>
              <w:jc w:val="right"/>
              <w:rPr>
                <w:color w:val="5B9BD5" w:themeColor="accent1"/>
                <w:sz w:val="20"/>
                <w:szCs w:val="20"/>
                <w:lang w:val="en-GB"/>
              </w:rPr>
            </w:pPr>
            <w:r w:rsidRPr="00D942F9">
              <w:rPr>
                <w:color w:val="5B9BD5" w:themeColor="accent1"/>
                <w:sz w:val="20"/>
                <w:szCs w:val="20"/>
                <w:lang w:val="en-GB"/>
              </w:rPr>
              <w:t>1</w:t>
            </w:r>
            <w:r>
              <w:rPr>
                <w:color w:val="5B9BD5" w:themeColor="accent1"/>
                <w:sz w:val="20"/>
                <w:szCs w:val="20"/>
                <w:lang w:val="en-GB"/>
              </w:rPr>
              <w:t>5</w:t>
            </w:r>
            <w:r w:rsidRPr="00D942F9">
              <w:rPr>
                <w:color w:val="5B9BD5" w:themeColor="accent1"/>
                <w:sz w:val="20"/>
                <w:szCs w:val="20"/>
                <w:lang w:val="en-GB"/>
              </w:rPr>
              <w:t xml:space="preserve"> May 2026</w:t>
            </w:r>
          </w:p>
        </w:tc>
        <w:tc>
          <w:tcPr>
            <w:tcW w:w="2100" w:type="dxa"/>
            <w:tcBorders>
              <w:top w:val="nil"/>
            </w:tcBorders>
            <w:vAlign w:val="center"/>
          </w:tcPr>
          <w:p w14:paraId="013B4FE1" w14:textId="2CBE77A1" w:rsidR="002514E0" w:rsidRPr="00D942F9" w:rsidRDefault="002514E0" w:rsidP="00D942F9">
            <w:pPr>
              <w:ind w:right="305"/>
              <w:jc w:val="right"/>
              <w:rPr>
                <w:color w:val="5B9BD5" w:themeColor="accent1"/>
                <w:sz w:val="20"/>
                <w:szCs w:val="20"/>
                <w:lang w:val="en-GB"/>
              </w:rPr>
            </w:pPr>
            <w:r w:rsidRPr="00D942F9">
              <w:rPr>
                <w:color w:val="5B9BD5" w:themeColor="accent1"/>
                <w:sz w:val="20"/>
                <w:szCs w:val="20"/>
                <w:lang w:val="en-GB"/>
              </w:rPr>
              <w:t>15 May 2026</w:t>
            </w:r>
          </w:p>
        </w:tc>
      </w:tr>
    </w:tbl>
    <w:p w14:paraId="2903DBBD" w14:textId="0EF64411" w:rsidR="00613692" w:rsidRDefault="00613692" w:rsidP="000C61A8">
      <w:pPr>
        <w:pStyle w:val="Bezmezer"/>
        <w:spacing w:after="120"/>
        <w:jc w:val="both"/>
        <w:rPr>
          <w:rStyle w:val="spelle"/>
          <w:b/>
          <w:bCs/>
          <w:lang w:val="en-GB"/>
        </w:rPr>
      </w:pPr>
    </w:p>
    <w:p w14:paraId="189DF022" w14:textId="1466B523" w:rsidR="00934AAE" w:rsidRPr="0056180C" w:rsidRDefault="00934AAE" w:rsidP="000C61A8">
      <w:pPr>
        <w:pStyle w:val="Bezmezer"/>
        <w:spacing w:after="120"/>
        <w:jc w:val="both"/>
        <w:rPr>
          <w:rStyle w:val="spelle"/>
          <w:bCs/>
          <w:color w:val="5B9BD5" w:themeColor="accent1"/>
          <w:lang w:val="en-GB"/>
        </w:rPr>
      </w:pPr>
      <w:r w:rsidRPr="0056180C">
        <w:rPr>
          <w:rStyle w:val="spelle"/>
          <w:bCs/>
          <w:color w:val="5B9BD5" w:themeColor="accent1"/>
          <w:lang w:val="en-GB"/>
        </w:rPr>
        <w:t xml:space="preserve">Unless otherwise stated, the latest published data for the reference date are available in the database presentation (Public Database of the Czech Statistical Office, </w:t>
      </w:r>
      <w:proofErr w:type="spellStart"/>
      <w:r w:rsidRPr="0056180C">
        <w:rPr>
          <w:rStyle w:val="spelle"/>
          <w:bCs/>
          <w:color w:val="5B9BD5" w:themeColor="accent1"/>
          <w:lang w:val="en-GB"/>
        </w:rPr>
        <w:t>Datastat</w:t>
      </w:r>
      <w:proofErr w:type="spellEnd"/>
      <w:r w:rsidRPr="0056180C">
        <w:rPr>
          <w:rStyle w:val="spelle"/>
          <w:bCs/>
          <w:color w:val="5B9BD5" w:themeColor="accent1"/>
          <w:lang w:val="en-GB"/>
        </w:rPr>
        <w:t>).</w:t>
      </w:r>
    </w:p>
    <w:p w14:paraId="69D70CCF" w14:textId="141EEA3B" w:rsidR="00E87CDB" w:rsidRPr="00E82CFB" w:rsidRDefault="00613692" w:rsidP="000C61A8">
      <w:pPr>
        <w:pStyle w:val="Bezmezer"/>
        <w:spacing w:after="120"/>
        <w:jc w:val="both"/>
        <w:rPr>
          <w:lang w:val="en-GB"/>
        </w:rPr>
      </w:pPr>
      <w:r w:rsidRPr="0056180C">
        <w:rPr>
          <w:rStyle w:val="spelle"/>
          <w:bCs/>
          <w:lang w:val="en-GB"/>
        </w:rPr>
        <w:t xml:space="preserve">Further </w:t>
      </w:r>
      <w:r>
        <w:rPr>
          <w:rStyle w:val="spelle"/>
          <w:b/>
          <w:bCs/>
          <w:lang w:val="en-GB"/>
        </w:rPr>
        <w:t>r</w:t>
      </w:r>
      <w:r w:rsidRPr="00E82CFB">
        <w:rPr>
          <w:rStyle w:val="spelle"/>
          <w:b/>
          <w:bCs/>
          <w:lang w:val="en-GB"/>
        </w:rPr>
        <w:t>etroactive</w:t>
      </w:r>
      <w:r w:rsidRPr="00E82CFB">
        <w:rPr>
          <w:b/>
          <w:bCs/>
          <w:lang w:val="en-GB"/>
        </w:rPr>
        <w:t xml:space="preserve"> </w:t>
      </w:r>
      <w:r w:rsidR="00E87CDB" w:rsidRPr="00E82CFB">
        <w:rPr>
          <w:rStyle w:val="spelle"/>
          <w:b/>
          <w:bCs/>
          <w:lang w:val="en-GB"/>
        </w:rPr>
        <w:t>corrections</w:t>
      </w:r>
      <w:r w:rsidR="00E87CDB" w:rsidRPr="00E82CFB">
        <w:rPr>
          <w:b/>
          <w:bCs/>
          <w:lang w:val="en-GB"/>
        </w:rPr>
        <w:t xml:space="preserve"> and </w:t>
      </w:r>
      <w:r w:rsidR="00E87CDB" w:rsidRPr="00E82CFB">
        <w:rPr>
          <w:rStyle w:val="spelle"/>
          <w:b/>
          <w:bCs/>
          <w:lang w:val="en-GB"/>
        </w:rPr>
        <w:t xml:space="preserve">revisions </w:t>
      </w:r>
      <w:r w:rsidR="00E87CDB" w:rsidRPr="00E82CFB">
        <w:rPr>
          <w:rStyle w:val="spelle"/>
          <w:bCs/>
          <w:lang w:val="en-GB"/>
        </w:rPr>
        <w:t>are usually not conducted in the animal production statistics.</w:t>
      </w:r>
    </w:p>
    <w:p w14:paraId="4D7972E3" w14:textId="1413A10E" w:rsidR="006A1172" w:rsidRPr="000C61A8" w:rsidRDefault="006A1172" w:rsidP="000C61A8">
      <w:pPr>
        <w:pStyle w:val="Bezmezer"/>
        <w:spacing w:after="120"/>
        <w:jc w:val="both"/>
        <w:rPr>
          <w:b/>
          <w:bCs/>
          <w:lang w:val="en-GB"/>
        </w:rPr>
      </w:pPr>
      <w:r w:rsidRPr="000C61A8">
        <w:rPr>
          <w:b/>
          <w:bCs/>
          <w:lang w:val="en-GB"/>
        </w:rPr>
        <w:t xml:space="preserve">VI. </w:t>
      </w:r>
      <w:r w:rsidR="007C1099" w:rsidRPr="000C61A8">
        <w:rPr>
          <w:b/>
          <w:bCs/>
          <w:lang w:val="en-GB"/>
        </w:rPr>
        <w:t>Comparability</w:t>
      </w:r>
    </w:p>
    <w:p w14:paraId="473941DC" w14:textId="605C3A3A" w:rsidR="006A1172" w:rsidRPr="000C61A8" w:rsidRDefault="00486D1E" w:rsidP="000C61A8">
      <w:pPr>
        <w:pStyle w:val="Bezmezer"/>
        <w:spacing w:after="120"/>
        <w:contextualSpacing/>
        <w:jc w:val="both"/>
        <w:rPr>
          <w:b/>
          <w:bCs/>
          <w:lang w:val="en-GB"/>
        </w:rPr>
      </w:pPr>
      <w:r w:rsidRPr="000C61A8">
        <w:rPr>
          <w:b/>
          <w:bCs/>
          <w:lang w:val="en-GB"/>
        </w:rPr>
        <w:t>1. Comparability</w:t>
      </w:r>
      <w:r w:rsidR="00550BAC" w:rsidRPr="000C61A8">
        <w:rPr>
          <w:b/>
          <w:bCs/>
          <w:lang w:val="en-GB"/>
        </w:rPr>
        <w:t xml:space="preserve"> over time</w:t>
      </w:r>
    </w:p>
    <w:p w14:paraId="7AA07520" w14:textId="4E3EB8A4" w:rsidR="00187DBE" w:rsidRPr="00D64193" w:rsidRDefault="00D64193" w:rsidP="00FE4C5A">
      <w:pPr>
        <w:spacing w:after="0" w:line="240" w:lineRule="auto"/>
        <w:contextualSpacing/>
        <w:jc w:val="both"/>
        <w:rPr>
          <w:b/>
          <w:lang w:val="en-GB"/>
        </w:rPr>
      </w:pPr>
      <w:r>
        <w:rPr>
          <w:b/>
          <w:lang w:val="en-GB"/>
        </w:rPr>
        <w:t xml:space="preserve">A. </w:t>
      </w:r>
      <w:r w:rsidR="007052F4" w:rsidRPr="00D64193">
        <w:rPr>
          <w:b/>
          <w:lang w:val="en-GB"/>
        </w:rPr>
        <w:t>Livestock statistics</w:t>
      </w:r>
    </w:p>
    <w:p w14:paraId="3D0F6D9D" w14:textId="4E303C72" w:rsidR="007052F4" w:rsidRPr="0056180C" w:rsidRDefault="007052F4" w:rsidP="00FE4C5A">
      <w:pPr>
        <w:spacing w:after="0" w:line="240" w:lineRule="auto"/>
        <w:contextualSpacing/>
        <w:jc w:val="both"/>
        <w:rPr>
          <w:color w:val="5B9BD5" w:themeColor="accent1"/>
          <w:lang w:val="en-GB"/>
        </w:rPr>
      </w:pPr>
      <w:r w:rsidRPr="00E82CFB">
        <w:rPr>
          <w:lang w:val="en-GB"/>
        </w:rPr>
        <w:t xml:space="preserve">The data are comparable since 2002 </w:t>
      </w:r>
      <w:proofErr w:type="gramStart"/>
      <w:r w:rsidRPr="00E82CFB">
        <w:rPr>
          <w:lang w:val="en-GB"/>
        </w:rPr>
        <w:t>taking into account</w:t>
      </w:r>
      <w:proofErr w:type="gramEnd"/>
      <w:r w:rsidRPr="00E82CFB">
        <w:rPr>
          <w:lang w:val="en-GB"/>
        </w:rPr>
        <w:t xml:space="preserve"> the changes in the classification</w:t>
      </w:r>
      <w:r w:rsidR="000140BB">
        <w:rPr>
          <w:lang w:val="en-GB"/>
        </w:rPr>
        <w:t>.</w:t>
      </w:r>
    </w:p>
    <w:p w14:paraId="2C799ADD" w14:textId="77777777" w:rsidR="0056180C" w:rsidRDefault="00A52459" w:rsidP="00FE4C5A">
      <w:pPr>
        <w:pStyle w:val="Bezmezer"/>
        <w:contextualSpacing/>
        <w:rPr>
          <w:color w:val="5B9BD5" w:themeColor="accent1"/>
          <w:lang w:val="en-GB"/>
        </w:rPr>
      </w:pPr>
      <w:r w:rsidRPr="0056180C">
        <w:rPr>
          <w:color w:val="5B9BD5" w:themeColor="accent1"/>
          <w:lang w:val="en-GB"/>
        </w:rPr>
        <w:t xml:space="preserve">Since 2025, the term </w:t>
      </w:r>
      <w:r w:rsidRPr="0056180C">
        <w:rPr>
          <w:i/>
          <w:color w:val="5B9BD5" w:themeColor="accent1"/>
          <w:lang w:val="en-GB"/>
        </w:rPr>
        <w:t>bovine animals</w:t>
      </w:r>
      <w:r w:rsidRPr="0056180C">
        <w:rPr>
          <w:color w:val="5B9BD5" w:themeColor="accent1"/>
          <w:lang w:val="en-GB"/>
        </w:rPr>
        <w:t xml:space="preserve"> </w:t>
      </w:r>
      <w:proofErr w:type="gramStart"/>
      <w:r w:rsidRPr="0056180C">
        <w:rPr>
          <w:color w:val="5B9BD5" w:themeColor="accent1"/>
          <w:lang w:val="en-GB"/>
        </w:rPr>
        <w:t>is</w:t>
      </w:r>
      <w:proofErr w:type="gramEnd"/>
      <w:r w:rsidRPr="0056180C">
        <w:rPr>
          <w:color w:val="5B9BD5" w:themeColor="accent1"/>
          <w:lang w:val="en-GB"/>
        </w:rPr>
        <w:t xml:space="preserve"> used instead of </w:t>
      </w:r>
      <w:r w:rsidRPr="0056180C">
        <w:rPr>
          <w:i/>
          <w:color w:val="5B9BD5" w:themeColor="accent1"/>
          <w:lang w:val="en-GB"/>
        </w:rPr>
        <w:t>cattle</w:t>
      </w:r>
      <w:r w:rsidRPr="0056180C">
        <w:rPr>
          <w:color w:val="5B9BD5" w:themeColor="accent1"/>
          <w:lang w:val="en-GB"/>
        </w:rPr>
        <w:t>. The database presentation provides data for both cattle and bovine animals, which do not differ in terms of conditions in the Czech Republic (</w:t>
      </w:r>
      <w:r w:rsidRPr="0056180C">
        <w:rPr>
          <w:i/>
          <w:color w:val="5B9BD5" w:themeColor="accent1"/>
          <w:lang w:val="en-GB"/>
        </w:rPr>
        <w:t>bovine animals</w:t>
      </w:r>
      <w:r w:rsidRPr="0056180C">
        <w:rPr>
          <w:color w:val="5B9BD5" w:themeColor="accent1"/>
          <w:lang w:val="en-GB"/>
        </w:rPr>
        <w:t xml:space="preserve"> include </w:t>
      </w:r>
      <w:r w:rsidRPr="0056180C">
        <w:rPr>
          <w:i/>
          <w:color w:val="5B9BD5" w:themeColor="accent1"/>
          <w:lang w:val="en-GB"/>
        </w:rPr>
        <w:t>buffaloes</w:t>
      </w:r>
      <w:r w:rsidRPr="0056180C">
        <w:rPr>
          <w:color w:val="5B9BD5" w:themeColor="accent1"/>
          <w:lang w:val="en-GB"/>
        </w:rPr>
        <w:t>, whose breeding in the Czech Republic is insignificant).</w:t>
      </w:r>
    </w:p>
    <w:p w14:paraId="7F30B80F" w14:textId="77777777" w:rsidR="0056180C" w:rsidRDefault="0056180C" w:rsidP="00FE4C5A">
      <w:pPr>
        <w:pStyle w:val="Bezmezer"/>
        <w:contextualSpacing/>
        <w:rPr>
          <w:b/>
          <w:lang w:val="en-GB"/>
        </w:rPr>
      </w:pPr>
    </w:p>
    <w:p w14:paraId="0F755D47" w14:textId="6F969721" w:rsidR="007052F4" w:rsidRPr="00E82CFB" w:rsidRDefault="007052F4" w:rsidP="00FE4C5A">
      <w:pPr>
        <w:pStyle w:val="Bezmezer"/>
        <w:contextualSpacing/>
        <w:rPr>
          <w:b/>
          <w:i/>
          <w:lang w:val="en-GB"/>
        </w:rPr>
      </w:pPr>
      <w:r w:rsidRPr="00E82CFB">
        <w:rPr>
          <w:b/>
          <w:lang w:val="en-GB"/>
        </w:rPr>
        <w:t xml:space="preserve">Changes in the breakdown of the item </w:t>
      </w:r>
      <w:r w:rsidRPr="00E82CFB">
        <w:rPr>
          <w:b/>
          <w:i/>
          <w:lang w:val="en-GB"/>
        </w:rPr>
        <w:t>cattle</w:t>
      </w:r>
      <w:r w:rsidR="00DB32A7">
        <w:rPr>
          <w:b/>
          <w:i/>
          <w:lang w:val="en-GB"/>
        </w:rPr>
        <w:t>/bovines</w:t>
      </w:r>
      <w:r w:rsidRPr="00E82CFB">
        <w:rPr>
          <w:b/>
          <w:i/>
          <w:lang w:val="en-GB"/>
        </w:rPr>
        <w:t xml:space="preserve"> aged </w:t>
      </w:r>
      <w:r w:rsidR="00A354A6" w:rsidRPr="00E82CFB">
        <w:rPr>
          <w:b/>
          <w:i/>
          <w:lang w:val="en-GB"/>
        </w:rPr>
        <w:t xml:space="preserve">up to </w:t>
      </w:r>
      <w:r w:rsidRPr="00E82CFB">
        <w:rPr>
          <w:b/>
          <w:i/>
          <w:lang w:val="en-GB"/>
        </w:rPr>
        <w:t>1 year</w:t>
      </w:r>
      <w:r w:rsidRPr="00E82CFB">
        <w:rPr>
          <w:b/>
          <w:lang w:val="en-GB"/>
        </w:rPr>
        <w:t>:</w:t>
      </w:r>
    </w:p>
    <w:p w14:paraId="6C9E2631" w14:textId="2E8A6E1E" w:rsidR="007052F4" w:rsidRPr="00E82CFB" w:rsidRDefault="007052F4" w:rsidP="00FE4C5A">
      <w:pPr>
        <w:pStyle w:val="Bezmezer"/>
        <w:contextualSpacing/>
        <w:rPr>
          <w:lang w:val="en-GB"/>
        </w:rPr>
      </w:pPr>
      <w:r w:rsidRPr="00E82CFB">
        <w:rPr>
          <w:lang w:val="en-GB"/>
        </w:rPr>
        <w:t xml:space="preserve">Until 2016: the sum of items </w:t>
      </w:r>
      <w:r w:rsidRPr="00E82CFB">
        <w:rPr>
          <w:i/>
          <w:lang w:val="en-GB"/>
        </w:rPr>
        <w:t>calves</w:t>
      </w:r>
      <w:r w:rsidRPr="00E82CFB">
        <w:rPr>
          <w:lang w:val="en-GB"/>
        </w:rPr>
        <w:t xml:space="preserve"> (aged up to 8 months) and </w:t>
      </w:r>
      <w:r w:rsidRPr="00E82CFB">
        <w:rPr>
          <w:i/>
          <w:lang w:val="en-GB"/>
        </w:rPr>
        <w:t>young cattle</w:t>
      </w:r>
      <w:r w:rsidRPr="00E82CFB">
        <w:rPr>
          <w:lang w:val="en-GB"/>
        </w:rPr>
        <w:t xml:space="preserve"> (aged 8-12 months)</w:t>
      </w:r>
    </w:p>
    <w:p w14:paraId="0FAF4A3F" w14:textId="338B9713" w:rsidR="007052F4" w:rsidRPr="00E82CFB" w:rsidRDefault="007052F4" w:rsidP="00FE4C5A">
      <w:pPr>
        <w:pStyle w:val="Bezmezer"/>
        <w:contextualSpacing/>
        <w:rPr>
          <w:lang w:val="en-GB"/>
        </w:rPr>
      </w:pPr>
      <w:r w:rsidRPr="00E82CFB">
        <w:rPr>
          <w:lang w:val="en-GB"/>
        </w:rPr>
        <w:t xml:space="preserve">Since </w:t>
      </w:r>
      <w:r w:rsidR="00A354A6" w:rsidRPr="00E82CFB">
        <w:rPr>
          <w:lang w:val="en-GB"/>
        </w:rPr>
        <w:t xml:space="preserve">2017: the sum of items </w:t>
      </w:r>
      <w:r w:rsidR="00A354A6" w:rsidRPr="00E82CFB">
        <w:rPr>
          <w:i/>
          <w:lang w:val="en-GB"/>
        </w:rPr>
        <w:t>calves aged up to 6 months</w:t>
      </w:r>
      <w:r w:rsidR="00A354A6" w:rsidRPr="00E82CFB">
        <w:rPr>
          <w:lang w:val="en-GB"/>
        </w:rPr>
        <w:t xml:space="preserve"> and </w:t>
      </w:r>
      <w:r w:rsidR="00A354A6" w:rsidRPr="00E82CFB">
        <w:rPr>
          <w:i/>
          <w:lang w:val="en-GB"/>
        </w:rPr>
        <w:t>calves aged 6-12 months</w:t>
      </w:r>
    </w:p>
    <w:p w14:paraId="0D2F856E" w14:textId="076957D2" w:rsidR="00A354A6" w:rsidRPr="00E82CFB" w:rsidRDefault="00A354A6" w:rsidP="000C61A8">
      <w:pPr>
        <w:pStyle w:val="Bezmezer"/>
        <w:spacing w:after="120"/>
        <w:rPr>
          <w:lang w:val="en-GB"/>
        </w:rPr>
      </w:pPr>
      <w:r w:rsidRPr="00E82CFB">
        <w:rPr>
          <w:lang w:val="en-GB"/>
        </w:rPr>
        <w:t xml:space="preserve">The aggregate </w:t>
      </w:r>
      <w:r w:rsidRPr="00E82CFB">
        <w:rPr>
          <w:i/>
          <w:lang w:val="en-GB"/>
        </w:rPr>
        <w:t>cattle</w:t>
      </w:r>
      <w:r w:rsidR="00DB32A7" w:rsidRPr="00311FD4">
        <w:rPr>
          <w:i/>
          <w:lang w:val="en-GB"/>
        </w:rPr>
        <w:t>/bovines</w:t>
      </w:r>
      <w:r w:rsidRPr="00E82CFB">
        <w:rPr>
          <w:i/>
          <w:lang w:val="en-GB"/>
        </w:rPr>
        <w:t xml:space="preserve"> aged up to 1 year</w:t>
      </w:r>
      <w:r w:rsidRPr="00E82CFB">
        <w:rPr>
          <w:lang w:val="en-GB"/>
        </w:rPr>
        <w:t xml:space="preserve"> </w:t>
      </w:r>
      <w:r w:rsidR="00B45FA9">
        <w:rPr>
          <w:lang w:val="en-GB"/>
        </w:rPr>
        <w:t>is</w:t>
      </w:r>
      <w:r w:rsidRPr="00E82CFB">
        <w:rPr>
          <w:lang w:val="en-GB"/>
        </w:rPr>
        <w:t xml:space="preserve"> comparable</w:t>
      </w:r>
      <w:r w:rsidR="00B45FA9">
        <w:rPr>
          <w:lang w:val="en-GB"/>
        </w:rPr>
        <w:t>.</w:t>
      </w:r>
    </w:p>
    <w:p w14:paraId="3428FDD4" w14:textId="48081CAE" w:rsidR="00A354A6" w:rsidRPr="00D708FB" w:rsidRDefault="00D708FB" w:rsidP="00FE4C5A">
      <w:pPr>
        <w:spacing w:after="0" w:line="240" w:lineRule="auto"/>
        <w:contextualSpacing/>
        <w:rPr>
          <w:b/>
          <w:lang w:val="en-GB"/>
        </w:rPr>
      </w:pPr>
      <w:r>
        <w:rPr>
          <w:b/>
          <w:lang w:val="en-GB"/>
        </w:rPr>
        <w:t xml:space="preserve">B. </w:t>
      </w:r>
      <w:r w:rsidR="00A354A6" w:rsidRPr="00D708FB">
        <w:rPr>
          <w:b/>
          <w:lang w:val="en-GB"/>
        </w:rPr>
        <w:t>Meat production statistics</w:t>
      </w:r>
    </w:p>
    <w:p w14:paraId="1AB7C406" w14:textId="160C60A0" w:rsidR="00A354A6" w:rsidRDefault="00A354A6" w:rsidP="000C61A8">
      <w:pPr>
        <w:spacing w:after="120" w:line="240" w:lineRule="auto"/>
        <w:jc w:val="both"/>
        <w:rPr>
          <w:lang w:val="en-GB"/>
        </w:rPr>
      </w:pPr>
      <w:r w:rsidRPr="00E82CFB">
        <w:rPr>
          <w:lang w:val="en-GB"/>
        </w:rPr>
        <w:t xml:space="preserve">The data are comparable since 2002 </w:t>
      </w:r>
      <w:proofErr w:type="gramStart"/>
      <w:r w:rsidRPr="00E82CFB">
        <w:rPr>
          <w:lang w:val="en-GB"/>
        </w:rPr>
        <w:t>taking into account</w:t>
      </w:r>
      <w:proofErr w:type="gramEnd"/>
      <w:r w:rsidRPr="00E82CFB">
        <w:rPr>
          <w:lang w:val="en-GB"/>
        </w:rPr>
        <w:t xml:space="preserve"> methodological changes</w:t>
      </w:r>
      <w:r w:rsidR="00354858">
        <w:rPr>
          <w:lang w:val="en-GB"/>
        </w:rPr>
        <w:t>.</w:t>
      </w:r>
    </w:p>
    <w:p w14:paraId="2F8B3D79" w14:textId="7D540359" w:rsidR="00FA6495" w:rsidRPr="00E82CFB" w:rsidRDefault="00A354A6" w:rsidP="00FE4C5A">
      <w:pPr>
        <w:pStyle w:val="Bezmezer"/>
        <w:contextualSpacing/>
        <w:jc w:val="both"/>
        <w:rPr>
          <w:bCs/>
          <w:lang w:val="en-GB"/>
        </w:rPr>
      </w:pPr>
      <w:r w:rsidRPr="00E82CFB">
        <w:rPr>
          <w:bCs/>
          <w:lang w:val="en-GB"/>
        </w:rPr>
        <w:t>Methodological changes</w:t>
      </w:r>
      <w:r w:rsidR="00FA6495" w:rsidRPr="00E82CFB">
        <w:rPr>
          <w:bCs/>
          <w:lang w:val="en-GB"/>
        </w:rPr>
        <w:t xml:space="preserve">: </w:t>
      </w:r>
    </w:p>
    <w:p w14:paraId="76455A7D" w14:textId="77C4EA7C" w:rsidR="00A354A6" w:rsidRPr="00E82CFB" w:rsidRDefault="00A354A6" w:rsidP="00FE4C5A">
      <w:pPr>
        <w:pStyle w:val="Bezmezer"/>
        <w:contextualSpacing/>
        <w:jc w:val="both"/>
        <w:rPr>
          <w:b/>
          <w:bCs/>
          <w:lang w:val="en-GB"/>
        </w:rPr>
      </w:pPr>
      <w:r w:rsidRPr="00E82CFB">
        <w:rPr>
          <w:b/>
          <w:bCs/>
          <w:lang w:val="en-GB"/>
        </w:rPr>
        <w:t>Definition of calves and young cattle:</w:t>
      </w:r>
    </w:p>
    <w:p w14:paraId="586483EB" w14:textId="45C141BA" w:rsidR="00A354A6" w:rsidRPr="00E82CFB" w:rsidRDefault="00A354A6" w:rsidP="00FE4C5A">
      <w:pPr>
        <w:pStyle w:val="Bezmezer"/>
        <w:contextualSpacing/>
        <w:jc w:val="both"/>
        <w:rPr>
          <w:bCs/>
          <w:lang w:val="en-GB"/>
        </w:rPr>
      </w:pPr>
      <w:r w:rsidRPr="00E82CFB">
        <w:rPr>
          <w:bCs/>
          <w:lang w:val="en-GB"/>
        </w:rPr>
        <w:t xml:space="preserve">Until 2008: </w:t>
      </w:r>
      <w:r w:rsidRPr="00E82CFB">
        <w:rPr>
          <w:bCs/>
          <w:lang w:val="en-GB"/>
        </w:rPr>
        <w:tab/>
      </w:r>
      <w:r w:rsidRPr="00411DCC">
        <w:rPr>
          <w:bCs/>
          <w:i/>
          <w:lang w:val="en-GB"/>
        </w:rPr>
        <w:t>Calves</w:t>
      </w:r>
      <w:r w:rsidRPr="00E82CFB">
        <w:rPr>
          <w:bCs/>
          <w:lang w:val="en-GB"/>
        </w:rPr>
        <w:t xml:space="preserve"> = cattle</w:t>
      </w:r>
      <w:r w:rsidR="00DB32A7" w:rsidRPr="00311FD4">
        <w:rPr>
          <w:lang w:val="en-GB"/>
        </w:rPr>
        <w:t>/bovines</w:t>
      </w:r>
      <w:r w:rsidRPr="00E82CFB">
        <w:rPr>
          <w:bCs/>
          <w:lang w:val="en-GB"/>
        </w:rPr>
        <w:t xml:space="preserve"> with a live weight less than 300 kg</w:t>
      </w:r>
    </w:p>
    <w:p w14:paraId="19E184F9" w14:textId="2DB7C18E" w:rsidR="00A354A6" w:rsidRPr="00E82CFB" w:rsidRDefault="00A354A6" w:rsidP="00FE4C5A">
      <w:pPr>
        <w:pStyle w:val="Bezmezer"/>
        <w:contextualSpacing/>
        <w:jc w:val="both"/>
        <w:rPr>
          <w:bCs/>
          <w:lang w:val="en-GB"/>
        </w:rPr>
      </w:pPr>
      <w:r w:rsidRPr="00E82CFB">
        <w:rPr>
          <w:bCs/>
          <w:lang w:val="en-GB"/>
        </w:rPr>
        <w:t xml:space="preserve">Since 2009: </w:t>
      </w:r>
      <w:r w:rsidRPr="00E82CFB">
        <w:rPr>
          <w:bCs/>
          <w:lang w:val="en-GB"/>
        </w:rPr>
        <w:tab/>
      </w:r>
      <w:r w:rsidRPr="00411DCC">
        <w:rPr>
          <w:bCs/>
          <w:i/>
          <w:lang w:val="en-GB"/>
        </w:rPr>
        <w:t>Calves</w:t>
      </w:r>
      <w:r w:rsidRPr="00E82CFB">
        <w:rPr>
          <w:bCs/>
          <w:lang w:val="en-GB"/>
        </w:rPr>
        <w:t xml:space="preserve"> = cattle</w:t>
      </w:r>
      <w:r w:rsidR="00DB32A7" w:rsidRPr="00F951AA">
        <w:rPr>
          <w:lang w:val="en-GB"/>
        </w:rPr>
        <w:t>/bovines</w:t>
      </w:r>
      <w:r w:rsidRPr="00E82CFB">
        <w:rPr>
          <w:bCs/>
          <w:lang w:val="en-GB"/>
        </w:rPr>
        <w:t xml:space="preserve"> aged up to 8 months</w:t>
      </w:r>
    </w:p>
    <w:p w14:paraId="5FFFBAF6" w14:textId="2CDFDD18" w:rsidR="00A354A6" w:rsidRPr="00E82CFB" w:rsidRDefault="00A354A6" w:rsidP="00FE4C5A">
      <w:pPr>
        <w:pStyle w:val="Bezmezer"/>
        <w:contextualSpacing/>
        <w:jc w:val="both"/>
        <w:rPr>
          <w:bCs/>
          <w:lang w:val="en-GB"/>
        </w:rPr>
      </w:pPr>
      <w:r w:rsidRPr="00E82CFB">
        <w:rPr>
          <w:bCs/>
          <w:lang w:val="en-GB"/>
        </w:rPr>
        <w:tab/>
      </w:r>
      <w:r w:rsidRPr="00E82CFB">
        <w:rPr>
          <w:bCs/>
          <w:lang w:val="en-GB"/>
        </w:rPr>
        <w:tab/>
      </w:r>
      <w:r w:rsidRPr="00411DCC">
        <w:rPr>
          <w:bCs/>
          <w:i/>
          <w:lang w:val="en-GB"/>
        </w:rPr>
        <w:t>Young cattle</w:t>
      </w:r>
      <w:r w:rsidRPr="00E82CFB">
        <w:rPr>
          <w:bCs/>
          <w:lang w:val="en-GB"/>
        </w:rPr>
        <w:t xml:space="preserve"> = cattle</w:t>
      </w:r>
      <w:r w:rsidR="00DB32A7" w:rsidRPr="00F951AA">
        <w:rPr>
          <w:lang w:val="en-GB"/>
        </w:rPr>
        <w:t>/bovines</w:t>
      </w:r>
      <w:r w:rsidRPr="00E82CFB">
        <w:rPr>
          <w:bCs/>
          <w:lang w:val="en-GB"/>
        </w:rPr>
        <w:t xml:space="preserve"> aged 8-12 months</w:t>
      </w:r>
    </w:p>
    <w:p w14:paraId="38CD04C3" w14:textId="57C6D58A" w:rsidR="00A354A6" w:rsidRPr="00E82CFB" w:rsidRDefault="00A354A6" w:rsidP="00FE4C5A">
      <w:pPr>
        <w:pStyle w:val="Bezmezer"/>
        <w:contextualSpacing/>
        <w:jc w:val="both"/>
        <w:rPr>
          <w:b/>
          <w:bCs/>
          <w:lang w:val="en-GB"/>
        </w:rPr>
      </w:pPr>
      <w:r w:rsidRPr="00E82CFB">
        <w:rPr>
          <w:b/>
          <w:bCs/>
          <w:lang w:val="en-GB"/>
        </w:rPr>
        <w:t>Poultrymeat:</w:t>
      </w:r>
    </w:p>
    <w:p w14:paraId="01FB02FA" w14:textId="16AC741D" w:rsidR="00A354A6" w:rsidRPr="00E82CFB" w:rsidRDefault="00A354A6" w:rsidP="000C61A8">
      <w:pPr>
        <w:pStyle w:val="Bezmezer"/>
        <w:spacing w:after="120"/>
        <w:jc w:val="both"/>
        <w:rPr>
          <w:bCs/>
          <w:lang w:val="en-GB"/>
        </w:rPr>
      </w:pPr>
      <w:r w:rsidRPr="00E82CFB">
        <w:rPr>
          <w:bCs/>
          <w:lang w:val="en-GB"/>
        </w:rPr>
        <w:t xml:space="preserve">Without </w:t>
      </w:r>
      <w:r w:rsidRPr="001F67FD">
        <w:rPr>
          <w:bCs/>
          <w:lang w:val="en-GB"/>
        </w:rPr>
        <w:t>giblets</w:t>
      </w:r>
      <w:r w:rsidR="001F67FD">
        <w:rPr>
          <w:bCs/>
          <w:lang w:val="en-GB"/>
        </w:rPr>
        <w:t xml:space="preserve"> </w:t>
      </w:r>
      <w:r w:rsidRPr="00E82CFB">
        <w:rPr>
          <w:bCs/>
          <w:lang w:val="en-GB"/>
        </w:rPr>
        <w:t>since 2012</w:t>
      </w:r>
    </w:p>
    <w:p w14:paraId="564B4D8D" w14:textId="35A97C3D" w:rsidR="00BF24E3" w:rsidRPr="000C61A8" w:rsidRDefault="00BF24E3" w:rsidP="00BF24E3">
      <w:pPr>
        <w:pStyle w:val="Bezmezer"/>
        <w:spacing w:line="276" w:lineRule="auto"/>
        <w:jc w:val="both"/>
        <w:rPr>
          <w:b/>
          <w:bCs/>
          <w:lang w:val="en-GB"/>
        </w:rPr>
      </w:pPr>
      <w:r w:rsidRPr="000C61A8">
        <w:rPr>
          <w:b/>
          <w:bCs/>
          <w:lang w:val="en-GB"/>
        </w:rPr>
        <w:t>2. Comparability with other</w:t>
      </w:r>
      <w:r w:rsidRPr="000C61A8">
        <w:rPr>
          <w:bCs/>
          <w:lang w:val="en-GB"/>
        </w:rPr>
        <w:t xml:space="preserve"> </w:t>
      </w:r>
      <w:r w:rsidRPr="000C61A8">
        <w:rPr>
          <w:rFonts w:ascii="Calibri" w:hAnsi="Calibri"/>
          <w:b/>
          <w:bCs/>
          <w:lang w:val="en-GB"/>
        </w:rPr>
        <w:t>outputs</w:t>
      </w:r>
    </w:p>
    <w:p w14:paraId="241BDB1B" w14:textId="5B6E28C9" w:rsidR="00BF24E3" w:rsidRPr="000C61A8" w:rsidRDefault="00BF24E3" w:rsidP="000C61A8">
      <w:pPr>
        <w:pStyle w:val="Bezmezer"/>
        <w:spacing w:after="120" w:line="276" w:lineRule="auto"/>
        <w:jc w:val="both"/>
        <w:rPr>
          <w:lang w:val="en-GB"/>
        </w:rPr>
      </w:pPr>
      <w:r w:rsidRPr="000C61A8">
        <w:rPr>
          <w:lang w:val="en-GB"/>
        </w:rPr>
        <w:t xml:space="preserve">The outputs are comparable with the Integrated Farm Survey (IFS) in the indicator Number of livestock </w:t>
      </w:r>
      <w:proofErr w:type="gramStart"/>
      <w:r w:rsidRPr="000C61A8">
        <w:rPr>
          <w:lang w:val="en-GB"/>
        </w:rPr>
        <w:t>taking into account</w:t>
      </w:r>
      <w:proofErr w:type="gramEnd"/>
      <w:r w:rsidRPr="000C61A8">
        <w:rPr>
          <w:lang w:val="en-GB"/>
        </w:rPr>
        <w:t xml:space="preserve"> the threshold values for including of responding units to IFS.</w:t>
      </w:r>
    </w:p>
    <w:p w14:paraId="730A48D8" w14:textId="49B27EF8" w:rsidR="006A1172" w:rsidRPr="000C61A8" w:rsidRDefault="00486D1E" w:rsidP="000C61A8">
      <w:pPr>
        <w:pStyle w:val="Bezmezer"/>
        <w:spacing w:before="120"/>
        <w:contextualSpacing/>
        <w:jc w:val="both"/>
        <w:rPr>
          <w:b/>
          <w:bCs/>
          <w:lang w:val="en-GB"/>
        </w:rPr>
      </w:pPr>
      <w:r w:rsidRPr="000C61A8">
        <w:rPr>
          <w:b/>
          <w:bCs/>
          <w:lang w:val="en-GB"/>
        </w:rPr>
        <w:t>3</w:t>
      </w:r>
      <w:r w:rsidR="006A1172" w:rsidRPr="000C61A8">
        <w:rPr>
          <w:b/>
          <w:bCs/>
          <w:lang w:val="en-GB"/>
        </w:rPr>
        <w:t xml:space="preserve">. </w:t>
      </w:r>
      <w:r w:rsidR="00836DAC" w:rsidRPr="000C61A8">
        <w:rPr>
          <w:b/>
          <w:bCs/>
          <w:lang w:val="en-GB"/>
        </w:rPr>
        <w:t>International comparability</w:t>
      </w:r>
    </w:p>
    <w:p w14:paraId="480EF5D7" w14:textId="22EBC99D" w:rsidR="00D51DD1" w:rsidRDefault="00836DAC" w:rsidP="000C61A8">
      <w:pPr>
        <w:pStyle w:val="Bezmezer"/>
        <w:spacing w:after="120"/>
        <w:jc w:val="both"/>
        <w:rPr>
          <w:lang w:val="en-GB"/>
        </w:rPr>
      </w:pPr>
      <w:r w:rsidRPr="000C61A8">
        <w:rPr>
          <w:lang w:val="en-GB"/>
        </w:rPr>
        <w:t xml:space="preserve">The data on animal production statistics are </w:t>
      </w:r>
      <w:r w:rsidRPr="00E82CFB">
        <w:rPr>
          <w:lang w:val="en-GB"/>
        </w:rPr>
        <w:t>comparable at the international level</w:t>
      </w:r>
      <w:r w:rsidR="00D51DD1">
        <w:rPr>
          <w:lang w:val="en-GB"/>
        </w:rPr>
        <w:t xml:space="preserve"> </w:t>
      </w:r>
      <w:r w:rsidR="00ED3841">
        <w:rPr>
          <w:lang w:val="en-GB"/>
        </w:rPr>
        <w:t>a</w:t>
      </w:r>
      <w:r w:rsidR="00D51DD1">
        <w:rPr>
          <w:lang w:val="en-GB"/>
        </w:rPr>
        <w:t>ccording to legal provisions.</w:t>
      </w:r>
    </w:p>
    <w:p w14:paraId="6E8F2BBA" w14:textId="5E8CCCCC" w:rsidR="00D51DD1" w:rsidRPr="00D942F9" w:rsidRDefault="00D51DD1" w:rsidP="000C61A8">
      <w:pPr>
        <w:pStyle w:val="Bezmezer"/>
        <w:spacing w:after="120"/>
        <w:jc w:val="both"/>
        <w:rPr>
          <w:color w:val="5B9BD5" w:themeColor="accent1"/>
          <w:lang w:val="en-GB"/>
        </w:rPr>
      </w:pPr>
      <w:r w:rsidRPr="00D942F9">
        <w:rPr>
          <w:color w:val="5B9BD5" w:themeColor="accent1"/>
          <w:lang w:val="en-GB"/>
        </w:rPr>
        <w:t>From 1 January 2025 onwards:</w:t>
      </w:r>
    </w:p>
    <w:p w14:paraId="5A99A70B" w14:textId="3CB8D0BC" w:rsidR="00D51DD1" w:rsidRPr="00D942F9" w:rsidRDefault="00D51DD1" w:rsidP="00D942F9">
      <w:pPr>
        <w:pStyle w:val="Bezmezer"/>
        <w:numPr>
          <w:ilvl w:val="0"/>
          <w:numId w:val="49"/>
        </w:numPr>
        <w:spacing w:after="120"/>
        <w:jc w:val="both"/>
        <w:rPr>
          <w:color w:val="5B9BD5" w:themeColor="accent1"/>
          <w:lang w:val="en-GB"/>
        </w:rPr>
      </w:pPr>
      <w:r w:rsidRPr="00D942F9">
        <w:rPr>
          <w:color w:val="5B9BD5" w:themeColor="accent1"/>
          <w:lang w:val="en-GB"/>
        </w:rPr>
        <w:t xml:space="preserve">Regulation (EU) 2022/2379 of the European Parliament and of the Council of 23 November 2022 on statistics on agricultural input and output, amending Commission Regulation (EC) No 617/2008 and repealing Regulations (EC) No 1165/2008, (EC) No 543/2009 and (EC) No 1185/2009 of the European Parliament and of the Council and Council Directive 96/16/EC </w:t>
      </w:r>
    </w:p>
    <w:p w14:paraId="192C9850" w14:textId="01BA2A78" w:rsidR="00D51DD1" w:rsidRPr="00D942F9" w:rsidRDefault="00D51DD1" w:rsidP="00D942F9">
      <w:pPr>
        <w:pStyle w:val="Bezmezer"/>
        <w:numPr>
          <w:ilvl w:val="0"/>
          <w:numId w:val="49"/>
        </w:numPr>
        <w:spacing w:after="120"/>
        <w:jc w:val="both"/>
        <w:rPr>
          <w:color w:val="5B9BD5" w:themeColor="accent1"/>
          <w:lang w:val="en-GB"/>
        </w:rPr>
      </w:pPr>
      <w:r w:rsidRPr="00D942F9">
        <w:rPr>
          <w:color w:val="5B9BD5" w:themeColor="accent1"/>
          <w:lang w:val="en-GB"/>
        </w:rPr>
        <w:t>Commission Implementing Regulation (EU) 2023/2745 of 8 December 2023 laying down rules for the application of Regulation (EU) 2022/2379 of the European Parliament and of the Council as regards animal production statistics</w:t>
      </w:r>
    </w:p>
    <w:p w14:paraId="3B2755E0" w14:textId="005F2EA3" w:rsidR="00D51DD1" w:rsidRPr="00D942F9" w:rsidRDefault="00D51DD1" w:rsidP="000C61A8">
      <w:pPr>
        <w:pStyle w:val="Bezmezer"/>
        <w:spacing w:after="120"/>
        <w:jc w:val="both"/>
        <w:rPr>
          <w:color w:val="5B9BD5" w:themeColor="accent1"/>
          <w:lang w:val="en-GB"/>
        </w:rPr>
      </w:pPr>
      <w:r w:rsidRPr="00D942F9">
        <w:rPr>
          <w:color w:val="5B9BD5" w:themeColor="accent1"/>
          <w:lang w:val="en-GB"/>
        </w:rPr>
        <w:t xml:space="preserve">Until 31 December 2024: </w:t>
      </w:r>
    </w:p>
    <w:p w14:paraId="5200AE2D" w14:textId="3CE42660" w:rsidR="00BF24E3" w:rsidRPr="000C61A8" w:rsidRDefault="00836DAC" w:rsidP="00D942F9">
      <w:pPr>
        <w:pStyle w:val="Bezmezer"/>
        <w:numPr>
          <w:ilvl w:val="0"/>
          <w:numId w:val="48"/>
        </w:numPr>
        <w:spacing w:after="120"/>
        <w:jc w:val="both"/>
        <w:rPr>
          <w:lang w:val="en-GB"/>
        </w:rPr>
      </w:pPr>
      <w:r w:rsidRPr="00E82CFB">
        <w:rPr>
          <w:lang w:val="en-GB"/>
        </w:rPr>
        <w:t xml:space="preserve">Regulation (EC) No 1165/2008 of the European Parliament and of the Council of 19 November 2008 concerning livestock and meat statistics and </w:t>
      </w:r>
      <w:r w:rsidRPr="000C61A8">
        <w:rPr>
          <w:lang w:val="en-GB"/>
        </w:rPr>
        <w:t xml:space="preserve">repealing Council Directives 93/23/EEC, 93/24/EEC and 93/25/EEC. </w:t>
      </w:r>
    </w:p>
    <w:p w14:paraId="044A96E5" w14:textId="77777777" w:rsidR="00BF24E3" w:rsidRPr="000C61A8" w:rsidRDefault="00BF24E3" w:rsidP="000C61A8">
      <w:pPr>
        <w:pStyle w:val="Bezmezer"/>
        <w:spacing w:after="120" w:line="276" w:lineRule="auto"/>
        <w:rPr>
          <w:b/>
          <w:bCs/>
          <w:lang w:val="en-GB"/>
        </w:rPr>
      </w:pPr>
      <w:r w:rsidRPr="000C61A8">
        <w:rPr>
          <w:b/>
          <w:bCs/>
          <w:lang w:val="en-GB"/>
        </w:rPr>
        <w:t>VII. Seasonal adjustment</w:t>
      </w:r>
    </w:p>
    <w:p w14:paraId="3CF4A37F" w14:textId="7830A9C5" w:rsidR="00836DAC" w:rsidRPr="000C61A8" w:rsidRDefault="00BF24E3" w:rsidP="000C61A8">
      <w:pPr>
        <w:pStyle w:val="Bezmezer"/>
        <w:spacing w:after="120" w:line="276" w:lineRule="auto"/>
        <w:rPr>
          <w:lang w:val="en-GB"/>
        </w:rPr>
      </w:pPr>
      <w:r w:rsidRPr="000C61A8">
        <w:rPr>
          <w:bCs/>
          <w:lang w:val="en-GB"/>
        </w:rPr>
        <w:t>No s</w:t>
      </w:r>
      <w:r w:rsidRPr="000C61A8">
        <w:rPr>
          <w:lang w:val="en-GB"/>
        </w:rPr>
        <w:t xml:space="preserve">easonal adjustment </w:t>
      </w:r>
      <w:r w:rsidRPr="000C61A8">
        <w:rPr>
          <w:bCs/>
          <w:lang w:val="en-GB"/>
        </w:rPr>
        <w:t>is carried out in animal production statistics.</w:t>
      </w:r>
    </w:p>
    <w:p w14:paraId="5E2E57A4" w14:textId="5868CC45" w:rsidR="006A1172" w:rsidRPr="00E82CFB" w:rsidRDefault="00611302" w:rsidP="000C61A8">
      <w:pPr>
        <w:pStyle w:val="Bezmezer"/>
        <w:spacing w:after="120"/>
        <w:rPr>
          <w:b/>
          <w:bCs/>
          <w:lang w:val="en-GB"/>
        </w:rPr>
      </w:pPr>
      <w:r w:rsidRPr="00E82CFB">
        <w:rPr>
          <w:b/>
          <w:bCs/>
          <w:lang w:val="en-GB"/>
        </w:rPr>
        <w:t>VIII</w:t>
      </w:r>
      <w:r w:rsidR="006A1172" w:rsidRPr="00E82CFB">
        <w:rPr>
          <w:b/>
          <w:bCs/>
          <w:lang w:val="en-GB"/>
        </w:rPr>
        <w:t xml:space="preserve">. </w:t>
      </w:r>
      <w:r w:rsidR="00836DAC" w:rsidRPr="00E82CFB">
        <w:rPr>
          <w:b/>
          <w:bCs/>
          <w:lang w:val="en-GB"/>
        </w:rPr>
        <w:t>Data dissemination</w:t>
      </w:r>
    </w:p>
    <w:p w14:paraId="02D6EEC8" w14:textId="53128746" w:rsidR="00AA04DF" w:rsidRPr="00E82CFB" w:rsidRDefault="00AA04DF" w:rsidP="00AA04DF">
      <w:pPr>
        <w:pStyle w:val="Bezmezer"/>
        <w:spacing w:after="120"/>
        <w:rPr>
          <w:lang w:val="en-GB"/>
        </w:rPr>
      </w:pPr>
      <w:r w:rsidRPr="00431F4E">
        <w:rPr>
          <w:b/>
          <w:lang w:val="en-GB"/>
        </w:rPr>
        <w:t>Public database:</w:t>
      </w:r>
      <w:r w:rsidRPr="00E82CFB">
        <w:rPr>
          <w:lang w:val="en-GB"/>
        </w:rPr>
        <w:t xml:space="preserve"> </w:t>
      </w:r>
      <w:hyperlink r:id="rId12" w:anchor="katalog=30840" w:history="1">
        <w:proofErr w:type="spellStart"/>
        <w:r w:rsidR="000655C9">
          <w:rPr>
            <w:rStyle w:val="Hypertextovodkaz"/>
          </w:rPr>
          <w:t>Statistics</w:t>
        </w:r>
        <w:proofErr w:type="spellEnd"/>
        <w:r w:rsidR="000655C9">
          <w:rPr>
            <w:rStyle w:val="Hypertextovodkaz"/>
          </w:rPr>
          <w:t xml:space="preserve"> VDB (czso.cz)</w:t>
        </w:r>
      </w:hyperlink>
    </w:p>
    <w:p w14:paraId="32E5154E" w14:textId="2D00E834" w:rsidR="006A1172" w:rsidRPr="00E82CFB" w:rsidRDefault="00836DAC" w:rsidP="00FE4C5A">
      <w:pPr>
        <w:pStyle w:val="Bezmezer"/>
        <w:contextualSpacing/>
        <w:rPr>
          <w:lang w:val="en-GB"/>
        </w:rPr>
      </w:pPr>
      <w:r w:rsidRPr="00431F4E">
        <w:rPr>
          <w:b/>
          <w:lang w:val="en-GB"/>
        </w:rPr>
        <w:t>Publications</w:t>
      </w:r>
      <w:r w:rsidR="006A1172" w:rsidRPr="00431F4E">
        <w:rPr>
          <w:b/>
          <w:lang w:val="en-GB"/>
        </w:rPr>
        <w:t>:</w:t>
      </w:r>
      <w:r w:rsidR="006A1172" w:rsidRPr="00E82CFB">
        <w:rPr>
          <w:lang w:val="en-GB"/>
        </w:rPr>
        <w:t xml:space="preserve"> </w:t>
      </w:r>
      <w:hyperlink r:id="rId13" w:history="1">
        <w:proofErr w:type="spellStart"/>
        <w:r w:rsidR="007B01BD">
          <w:rPr>
            <w:rStyle w:val="Hypertextovodkaz"/>
          </w:rPr>
          <w:t>Catalogue</w:t>
        </w:r>
        <w:proofErr w:type="spellEnd"/>
        <w:r w:rsidR="007B01BD">
          <w:rPr>
            <w:rStyle w:val="Hypertextovodkaz"/>
          </w:rPr>
          <w:t xml:space="preserve"> </w:t>
        </w:r>
        <w:proofErr w:type="spellStart"/>
        <w:r w:rsidR="007B01BD">
          <w:rPr>
            <w:rStyle w:val="Hypertextovodkaz"/>
          </w:rPr>
          <w:t>of</w:t>
        </w:r>
        <w:proofErr w:type="spellEnd"/>
        <w:r w:rsidR="007B01BD">
          <w:rPr>
            <w:rStyle w:val="Hypertextovodkaz"/>
          </w:rPr>
          <w:t xml:space="preserve"> </w:t>
        </w:r>
        <w:proofErr w:type="spellStart"/>
        <w:r w:rsidR="007B01BD">
          <w:rPr>
            <w:rStyle w:val="Hypertextovodkaz"/>
          </w:rPr>
          <w:t>Products</w:t>
        </w:r>
        <w:proofErr w:type="spellEnd"/>
        <w:r w:rsidR="007B01BD">
          <w:rPr>
            <w:rStyle w:val="Hypertextovodkaz"/>
          </w:rPr>
          <w:t xml:space="preserve"> | </w:t>
        </w:r>
        <w:proofErr w:type="spellStart"/>
        <w:r w:rsidR="007B01BD">
          <w:rPr>
            <w:rStyle w:val="Hypertextovodkaz"/>
          </w:rPr>
          <w:t>Statistics</w:t>
        </w:r>
        <w:proofErr w:type="spellEnd"/>
        <w:r w:rsidR="007B01BD">
          <w:rPr>
            <w:rStyle w:val="Hypertextovodkaz"/>
          </w:rPr>
          <w:t xml:space="preserve"> (gov.cz)</w:t>
        </w:r>
      </w:hyperlink>
    </w:p>
    <w:p w14:paraId="59034D14" w14:textId="44621FA0" w:rsidR="006A1172" w:rsidRPr="00431F4E" w:rsidRDefault="00836DAC" w:rsidP="00FE4C5A">
      <w:pPr>
        <w:pStyle w:val="Bezmezer"/>
        <w:numPr>
          <w:ilvl w:val="0"/>
          <w:numId w:val="5"/>
        </w:numPr>
        <w:ind w:left="851" w:hanging="284"/>
        <w:contextualSpacing/>
        <w:rPr>
          <w:rStyle w:val="content"/>
        </w:rPr>
      </w:pPr>
      <w:proofErr w:type="spellStart"/>
      <w:r w:rsidRPr="00431F4E">
        <w:rPr>
          <w:rStyle w:val="content"/>
        </w:rPr>
        <w:t>Cattle</w:t>
      </w:r>
      <w:proofErr w:type="spellEnd"/>
      <w:r w:rsidRPr="00431F4E">
        <w:rPr>
          <w:rStyle w:val="content"/>
        </w:rPr>
        <w:t xml:space="preserve"> </w:t>
      </w:r>
      <w:proofErr w:type="spellStart"/>
      <w:r w:rsidRPr="00431F4E">
        <w:rPr>
          <w:rStyle w:val="content"/>
        </w:rPr>
        <w:t>production</w:t>
      </w:r>
      <w:proofErr w:type="spellEnd"/>
      <w:r w:rsidRPr="00431F4E">
        <w:rPr>
          <w:rStyle w:val="content"/>
        </w:rPr>
        <w:t xml:space="preserve"> (</w:t>
      </w:r>
      <w:proofErr w:type="spellStart"/>
      <w:r w:rsidRPr="00431F4E">
        <w:rPr>
          <w:rStyle w:val="content"/>
        </w:rPr>
        <w:t>semiannual</w:t>
      </w:r>
      <w:proofErr w:type="spellEnd"/>
      <w:r w:rsidRPr="00431F4E">
        <w:rPr>
          <w:rStyle w:val="content"/>
        </w:rPr>
        <w:t>)</w:t>
      </w:r>
    </w:p>
    <w:p w14:paraId="6EB0E090" w14:textId="718D0F6E" w:rsidR="006A1172" w:rsidRPr="00431F4E" w:rsidRDefault="00836DAC" w:rsidP="00FE4C5A">
      <w:pPr>
        <w:pStyle w:val="Bezmezer"/>
        <w:numPr>
          <w:ilvl w:val="0"/>
          <w:numId w:val="5"/>
        </w:numPr>
        <w:ind w:left="851" w:hanging="284"/>
        <w:contextualSpacing/>
        <w:rPr>
          <w:rStyle w:val="content"/>
        </w:rPr>
      </w:pPr>
      <w:proofErr w:type="spellStart"/>
      <w:r w:rsidRPr="00431F4E">
        <w:rPr>
          <w:rStyle w:val="content"/>
        </w:rPr>
        <w:t>Pig</w:t>
      </w:r>
      <w:proofErr w:type="spellEnd"/>
      <w:r w:rsidRPr="00431F4E">
        <w:rPr>
          <w:rStyle w:val="content"/>
        </w:rPr>
        <w:t xml:space="preserve"> </w:t>
      </w:r>
      <w:proofErr w:type="spellStart"/>
      <w:r w:rsidRPr="00431F4E">
        <w:rPr>
          <w:rStyle w:val="content"/>
        </w:rPr>
        <w:t>production</w:t>
      </w:r>
      <w:proofErr w:type="spellEnd"/>
      <w:r w:rsidRPr="00431F4E">
        <w:rPr>
          <w:rStyle w:val="content"/>
        </w:rPr>
        <w:t xml:space="preserve"> (</w:t>
      </w:r>
      <w:proofErr w:type="spellStart"/>
      <w:r w:rsidRPr="00431F4E">
        <w:rPr>
          <w:rStyle w:val="content"/>
        </w:rPr>
        <w:t>semiannual</w:t>
      </w:r>
      <w:proofErr w:type="spellEnd"/>
      <w:r w:rsidRPr="00431F4E">
        <w:rPr>
          <w:rStyle w:val="content"/>
        </w:rPr>
        <w:t>)</w:t>
      </w:r>
    </w:p>
    <w:p w14:paraId="12A3EE86" w14:textId="4934563B" w:rsidR="006A1172" w:rsidRPr="00431F4E" w:rsidRDefault="00836DAC" w:rsidP="00FE4C5A">
      <w:pPr>
        <w:pStyle w:val="Bezmezer"/>
        <w:numPr>
          <w:ilvl w:val="0"/>
          <w:numId w:val="5"/>
        </w:numPr>
        <w:ind w:left="851" w:hanging="284"/>
        <w:contextualSpacing/>
        <w:rPr>
          <w:rStyle w:val="content"/>
        </w:rPr>
      </w:pPr>
      <w:proofErr w:type="spellStart"/>
      <w:r w:rsidRPr="00431F4E">
        <w:rPr>
          <w:rStyle w:val="content"/>
        </w:rPr>
        <w:t>Poultry</w:t>
      </w:r>
      <w:proofErr w:type="spellEnd"/>
      <w:r w:rsidRPr="00431F4E">
        <w:rPr>
          <w:rStyle w:val="content"/>
        </w:rPr>
        <w:t xml:space="preserve"> </w:t>
      </w:r>
      <w:proofErr w:type="spellStart"/>
      <w:r w:rsidRPr="00431F4E">
        <w:rPr>
          <w:rStyle w:val="content"/>
        </w:rPr>
        <w:t>production</w:t>
      </w:r>
      <w:proofErr w:type="spellEnd"/>
      <w:r w:rsidRPr="00431F4E">
        <w:rPr>
          <w:rStyle w:val="content"/>
        </w:rPr>
        <w:t xml:space="preserve"> (</w:t>
      </w:r>
      <w:proofErr w:type="spellStart"/>
      <w:r w:rsidRPr="00431F4E">
        <w:rPr>
          <w:rStyle w:val="content"/>
        </w:rPr>
        <w:t>annual</w:t>
      </w:r>
      <w:proofErr w:type="spellEnd"/>
      <w:r w:rsidRPr="00431F4E">
        <w:rPr>
          <w:rStyle w:val="content"/>
        </w:rPr>
        <w:t>)</w:t>
      </w:r>
    </w:p>
    <w:p w14:paraId="745DA707" w14:textId="631AC2A6" w:rsidR="00431F4E" w:rsidRPr="00AA04DF" w:rsidRDefault="00836DAC" w:rsidP="00FC7650">
      <w:pPr>
        <w:pStyle w:val="Bezmezer"/>
        <w:numPr>
          <w:ilvl w:val="0"/>
          <w:numId w:val="5"/>
        </w:numPr>
        <w:ind w:left="851" w:hanging="284"/>
        <w:contextualSpacing/>
        <w:rPr>
          <w:b/>
          <w:lang w:val="en-GB"/>
        </w:rPr>
      </w:pPr>
      <w:proofErr w:type="spellStart"/>
      <w:r w:rsidRPr="00431F4E">
        <w:rPr>
          <w:rStyle w:val="content"/>
        </w:rPr>
        <w:t>Livestock</w:t>
      </w:r>
      <w:proofErr w:type="spellEnd"/>
      <w:r w:rsidRPr="00AA04DF">
        <w:rPr>
          <w:lang w:val="en-GB"/>
        </w:rPr>
        <w:t xml:space="preserve"> slaughtering (monthly)</w:t>
      </w:r>
    </w:p>
    <w:p w14:paraId="62EBB801" w14:textId="7D02BB2B" w:rsidR="00836DAC" w:rsidRPr="00E82CFB" w:rsidRDefault="00836DAC" w:rsidP="00AA04DF">
      <w:pPr>
        <w:pStyle w:val="Bezmezer"/>
        <w:contextualSpacing/>
        <w:rPr>
          <w:lang w:val="en-GB"/>
        </w:rPr>
      </w:pPr>
      <w:r w:rsidRPr="00431F4E">
        <w:rPr>
          <w:b/>
          <w:lang w:val="en-GB"/>
        </w:rPr>
        <w:t>News Releases</w:t>
      </w:r>
      <w:r w:rsidR="00431F4E">
        <w:rPr>
          <w:b/>
          <w:lang w:val="en-GB"/>
        </w:rPr>
        <w:t>:</w:t>
      </w:r>
      <w:r w:rsidR="00AA04DF">
        <w:rPr>
          <w:b/>
          <w:lang w:val="en-GB"/>
        </w:rPr>
        <w:t xml:space="preserve"> </w:t>
      </w:r>
      <w:r w:rsidR="00BF24E3">
        <w:rPr>
          <w:lang w:val="en-GB"/>
        </w:rPr>
        <w:t>Animal production</w:t>
      </w:r>
      <w:r w:rsidR="00BF24E3" w:rsidRPr="00E82CFB">
        <w:rPr>
          <w:lang w:val="en-GB"/>
        </w:rPr>
        <w:t xml:space="preserve"> </w:t>
      </w:r>
      <w:r w:rsidRPr="00E82CFB">
        <w:rPr>
          <w:lang w:val="en-GB"/>
        </w:rPr>
        <w:t>(quarterly)</w:t>
      </w:r>
      <w:r w:rsidR="00BF3959" w:rsidRPr="00E82CFB">
        <w:rPr>
          <w:lang w:val="en-GB"/>
        </w:rPr>
        <w:t xml:space="preserve"> </w:t>
      </w:r>
      <w:hyperlink r:id="rId14" w:history="1">
        <w:proofErr w:type="spellStart"/>
        <w:r w:rsidR="007B01BD">
          <w:rPr>
            <w:rStyle w:val="Hypertextovodkaz"/>
          </w:rPr>
          <w:t>Catalogue</w:t>
        </w:r>
        <w:proofErr w:type="spellEnd"/>
        <w:r w:rsidR="007B01BD">
          <w:rPr>
            <w:rStyle w:val="Hypertextovodkaz"/>
          </w:rPr>
          <w:t xml:space="preserve"> </w:t>
        </w:r>
        <w:proofErr w:type="spellStart"/>
        <w:r w:rsidR="007B01BD">
          <w:rPr>
            <w:rStyle w:val="Hypertextovodkaz"/>
          </w:rPr>
          <w:t>of</w:t>
        </w:r>
        <w:proofErr w:type="spellEnd"/>
        <w:r w:rsidR="007B01BD">
          <w:rPr>
            <w:rStyle w:val="Hypertextovodkaz"/>
          </w:rPr>
          <w:t xml:space="preserve"> </w:t>
        </w:r>
        <w:proofErr w:type="spellStart"/>
        <w:r w:rsidR="007B01BD">
          <w:rPr>
            <w:rStyle w:val="Hypertextovodkaz"/>
          </w:rPr>
          <w:t>Products</w:t>
        </w:r>
        <w:proofErr w:type="spellEnd"/>
        <w:r w:rsidR="007B01BD">
          <w:rPr>
            <w:rStyle w:val="Hypertextovodkaz"/>
          </w:rPr>
          <w:t xml:space="preserve"> | </w:t>
        </w:r>
        <w:proofErr w:type="spellStart"/>
        <w:r w:rsidR="007B01BD">
          <w:rPr>
            <w:rStyle w:val="Hypertextovodkaz"/>
          </w:rPr>
          <w:t>Statistics</w:t>
        </w:r>
        <w:proofErr w:type="spellEnd"/>
        <w:r w:rsidR="007B01BD">
          <w:rPr>
            <w:rStyle w:val="Hypertextovodkaz"/>
          </w:rPr>
          <w:t xml:space="preserve"> (gov.cz)</w:t>
        </w:r>
      </w:hyperlink>
    </w:p>
    <w:p w14:paraId="3EFF5FC3" w14:textId="35673256" w:rsidR="006A1172" w:rsidRPr="00E82CFB" w:rsidRDefault="00836DAC" w:rsidP="00FE4C5A">
      <w:pPr>
        <w:pStyle w:val="Bezmezer"/>
        <w:contextualSpacing/>
        <w:rPr>
          <w:lang w:val="en-GB"/>
        </w:rPr>
      </w:pPr>
      <w:r w:rsidRPr="00431F4E">
        <w:rPr>
          <w:b/>
          <w:lang w:val="en-GB"/>
        </w:rPr>
        <w:t>Time series:</w:t>
      </w:r>
      <w:r w:rsidRPr="00E82CFB">
        <w:rPr>
          <w:lang w:val="en-GB"/>
        </w:rPr>
        <w:t xml:space="preserve"> </w:t>
      </w:r>
      <w:hyperlink r:id="rId15" w:history="1">
        <w:proofErr w:type="spellStart"/>
        <w:r w:rsidR="007B01BD">
          <w:rPr>
            <w:rStyle w:val="Hypertextovodkaz"/>
          </w:rPr>
          <w:t>Catalogue</w:t>
        </w:r>
        <w:proofErr w:type="spellEnd"/>
        <w:r w:rsidR="007B01BD">
          <w:rPr>
            <w:rStyle w:val="Hypertextovodkaz"/>
          </w:rPr>
          <w:t xml:space="preserve"> </w:t>
        </w:r>
        <w:proofErr w:type="spellStart"/>
        <w:r w:rsidR="007B01BD">
          <w:rPr>
            <w:rStyle w:val="Hypertextovodkaz"/>
          </w:rPr>
          <w:t>of</w:t>
        </w:r>
        <w:proofErr w:type="spellEnd"/>
        <w:r w:rsidR="007B01BD">
          <w:rPr>
            <w:rStyle w:val="Hypertextovodkaz"/>
          </w:rPr>
          <w:t xml:space="preserve"> </w:t>
        </w:r>
        <w:proofErr w:type="spellStart"/>
        <w:r w:rsidR="007B01BD">
          <w:rPr>
            <w:rStyle w:val="Hypertextovodkaz"/>
          </w:rPr>
          <w:t>Products</w:t>
        </w:r>
        <w:proofErr w:type="spellEnd"/>
        <w:r w:rsidR="007B01BD">
          <w:rPr>
            <w:rStyle w:val="Hypertextovodkaz"/>
          </w:rPr>
          <w:t xml:space="preserve"> | </w:t>
        </w:r>
        <w:proofErr w:type="spellStart"/>
        <w:r w:rsidR="007B01BD">
          <w:rPr>
            <w:rStyle w:val="Hypertextovodkaz"/>
          </w:rPr>
          <w:t>Statistics</w:t>
        </w:r>
        <w:proofErr w:type="spellEnd"/>
        <w:r w:rsidR="007B01BD">
          <w:rPr>
            <w:rStyle w:val="Hypertextovodkaz"/>
          </w:rPr>
          <w:t xml:space="preserve"> (gov.cz)</w:t>
        </w:r>
      </w:hyperlink>
    </w:p>
    <w:p w14:paraId="774180A4" w14:textId="447EC372" w:rsidR="00D708FB" w:rsidRPr="00E82CFB" w:rsidRDefault="00836DAC" w:rsidP="00DE3776">
      <w:pPr>
        <w:pStyle w:val="Bezmezer"/>
        <w:spacing w:after="120"/>
        <w:rPr>
          <w:lang w:val="en-GB"/>
        </w:rPr>
      </w:pPr>
      <w:r w:rsidRPr="00431F4E">
        <w:rPr>
          <w:b/>
          <w:lang w:val="en-GB"/>
        </w:rPr>
        <w:t>Open data</w:t>
      </w:r>
      <w:r w:rsidR="00132E20" w:rsidRPr="003F4DFC">
        <w:rPr>
          <w:lang w:val="en-GB"/>
        </w:rPr>
        <w:t xml:space="preserve"> </w:t>
      </w:r>
      <w:r w:rsidR="00132E20" w:rsidRPr="00311FD4">
        <w:rPr>
          <w:lang w:val="en-GB"/>
        </w:rPr>
        <w:t>(in Czech only)</w:t>
      </w:r>
      <w:r w:rsidRPr="00311FD4">
        <w:rPr>
          <w:lang w:val="en-GB"/>
        </w:rPr>
        <w:t>:</w:t>
      </w:r>
      <w:r w:rsidR="00DE3776">
        <w:rPr>
          <w:lang w:val="en-GB"/>
        </w:rPr>
        <w:t xml:space="preserve"> </w:t>
      </w:r>
      <w:hyperlink r:id="rId16" w:history="1">
        <w:proofErr w:type="spellStart"/>
        <w:r w:rsidR="00DE3776">
          <w:rPr>
            <w:rStyle w:val="Hypertextovodkaz"/>
          </w:rPr>
          <w:t>Catalogue</w:t>
        </w:r>
        <w:proofErr w:type="spellEnd"/>
        <w:r w:rsidR="00DE3776">
          <w:rPr>
            <w:rStyle w:val="Hypertextovodkaz"/>
          </w:rPr>
          <w:t xml:space="preserve"> </w:t>
        </w:r>
        <w:proofErr w:type="spellStart"/>
        <w:r w:rsidR="00DE3776">
          <w:rPr>
            <w:rStyle w:val="Hypertextovodkaz"/>
          </w:rPr>
          <w:t>of</w:t>
        </w:r>
        <w:proofErr w:type="spellEnd"/>
        <w:r w:rsidR="00DE3776">
          <w:rPr>
            <w:rStyle w:val="Hypertextovodkaz"/>
          </w:rPr>
          <w:t xml:space="preserve"> </w:t>
        </w:r>
        <w:proofErr w:type="spellStart"/>
        <w:r w:rsidR="00DE3776">
          <w:rPr>
            <w:rStyle w:val="Hypertextovodkaz"/>
          </w:rPr>
          <w:t>Products</w:t>
        </w:r>
        <w:proofErr w:type="spellEnd"/>
        <w:r w:rsidR="00DE3776">
          <w:rPr>
            <w:rStyle w:val="Hypertextovodkaz"/>
          </w:rPr>
          <w:t xml:space="preserve"> | </w:t>
        </w:r>
        <w:proofErr w:type="spellStart"/>
        <w:r w:rsidR="00DE3776">
          <w:rPr>
            <w:rStyle w:val="Hypertextovodkaz"/>
          </w:rPr>
          <w:t>Statistics</w:t>
        </w:r>
        <w:proofErr w:type="spellEnd"/>
        <w:r w:rsidR="00DE3776">
          <w:rPr>
            <w:rStyle w:val="Hypertextovodkaz"/>
          </w:rPr>
          <w:t xml:space="preserve"> (gov.cz)</w:t>
        </w:r>
      </w:hyperlink>
    </w:p>
    <w:p w14:paraId="29877568" w14:textId="5BB7E936" w:rsidR="00DE3776" w:rsidRDefault="00316ACD" w:rsidP="00DE3776">
      <w:pPr>
        <w:pStyle w:val="Bezmezer"/>
        <w:spacing w:after="120"/>
        <w:rPr>
          <w:b/>
          <w:lang w:val="de-DE"/>
        </w:rPr>
      </w:pPr>
      <w:r w:rsidRPr="00AA04DF">
        <w:rPr>
          <w:lang w:val="en-GB"/>
        </w:rPr>
        <w:lastRenderedPageBreak/>
        <w:t xml:space="preserve">The </w:t>
      </w:r>
      <w:r w:rsidR="00A64018" w:rsidRPr="00A64018">
        <w:rPr>
          <w:lang w:val="en-GB"/>
        </w:rPr>
        <w:t>scheduled</w:t>
      </w:r>
      <w:r w:rsidR="00AA04DF">
        <w:rPr>
          <w:lang w:val="en-GB"/>
        </w:rPr>
        <w:t xml:space="preserve"> </w:t>
      </w:r>
      <w:r w:rsidRPr="00AA04DF">
        <w:rPr>
          <w:lang w:val="en-GB"/>
        </w:rPr>
        <w:t xml:space="preserve">publication dates are listed in the Catalogue of products: </w:t>
      </w:r>
      <w:hyperlink r:id="rId17" w:history="1">
        <w:proofErr w:type="spellStart"/>
        <w:r w:rsidR="00DE3776">
          <w:rPr>
            <w:rStyle w:val="Hypertextovodkaz"/>
          </w:rPr>
          <w:t>Catalogue</w:t>
        </w:r>
        <w:proofErr w:type="spellEnd"/>
        <w:r w:rsidR="00DE3776">
          <w:rPr>
            <w:rStyle w:val="Hypertextovodkaz"/>
          </w:rPr>
          <w:t xml:space="preserve"> </w:t>
        </w:r>
        <w:proofErr w:type="spellStart"/>
        <w:r w:rsidR="00DE3776">
          <w:rPr>
            <w:rStyle w:val="Hypertextovodkaz"/>
          </w:rPr>
          <w:t>of</w:t>
        </w:r>
        <w:proofErr w:type="spellEnd"/>
        <w:r w:rsidR="00DE3776">
          <w:rPr>
            <w:rStyle w:val="Hypertextovodkaz"/>
          </w:rPr>
          <w:t xml:space="preserve"> </w:t>
        </w:r>
        <w:proofErr w:type="spellStart"/>
        <w:r w:rsidR="00DE3776">
          <w:rPr>
            <w:rStyle w:val="Hypertextovodkaz"/>
          </w:rPr>
          <w:t>Products</w:t>
        </w:r>
        <w:proofErr w:type="spellEnd"/>
        <w:r w:rsidR="00DE3776">
          <w:rPr>
            <w:rStyle w:val="Hypertextovodkaz"/>
          </w:rPr>
          <w:t xml:space="preserve"> | </w:t>
        </w:r>
        <w:proofErr w:type="spellStart"/>
        <w:r w:rsidR="00DE3776">
          <w:rPr>
            <w:rStyle w:val="Hypertextovodkaz"/>
          </w:rPr>
          <w:t>Statistics</w:t>
        </w:r>
        <w:proofErr w:type="spellEnd"/>
        <w:r w:rsidR="00DE3776">
          <w:rPr>
            <w:rStyle w:val="Hypertextovodkaz"/>
          </w:rPr>
          <w:t xml:space="preserve"> (gov.cz)</w:t>
        </w:r>
      </w:hyperlink>
      <w:r w:rsidR="00DE3776" w:rsidRPr="00431F4E">
        <w:rPr>
          <w:b/>
          <w:lang w:val="de-DE"/>
        </w:rPr>
        <w:t xml:space="preserve"> </w:t>
      </w:r>
    </w:p>
    <w:p w14:paraId="5399226A" w14:textId="2C535488" w:rsidR="00DE3776" w:rsidRPr="00A209C1" w:rsidRDefault="0061151D" w:rsidP="00DE3776">
      <w:pPr>
        <w:pStyle w:val="Bezmezer"/>
        <w:spacing w:after="120"/>
      </w:pPr>
      <w:r w:rsidRPr="00431F4E">
        <w:rPr>
          <w:b/>
          <w:lang w:val="de-DE"/>
        </w:rPr>
        <w:t xml:space="preserve">Eurostat </w:t>
      </w:r>
      <w:proofErr w:type="spellStart"/>
      <w:r w:rsidRPr="00431F4E">
        <w:rPr>
          <w:b/>
          <w:lang w:val="de-DE"/>
        </w:rPr>
        <w:t>database</w:t>
      </w:r>
      <w:proofErr w:type="spellEnd"/>
      <w:r w:rsidRPr="00431F4E">
        <w:rPr>
          <w:b/>
          <w:lang w:val="de-DE"/>
        </w:rPr>
        <w:t>:</w:t>
      </w:r>
      <w:r w:rsidR="00DE3776">
        <w:rPr>
          <w:b/>
          <w:lang w:val="de-DE"/>
        </w:rPr>
        <w:t xml:space="preserve"> </w:t>
      </w:r>
      <w:hyperlink r:id="rId18" w:history="1">
        <w:r w:rsidR="00DE3776">
          <w:rPr>
            <w:rStyle w:val="Hypertextovodkaz"/>
          </w:rPr>
          <w:t>Database - Eurostat (europa.eu)</w:t>
        </w:r>
      </w:hyperlink>
      <w:r w:rsidR="00DE3776" w:rsidRPr="00A209C1">
        <w:t xml:space="preserve"> </w:t>
      </w:r>
    </w:p>
    <w:p w14:paraId="3686DF5A" w14:textId="52279558" w:rsidR="006A1172" w:rsidRPr="00E82CFB" w:rsidRDefault="00D708FB" w:rsidP="00863A71">
      <w:pPr>
        <w:pStyle w:val="Bezmezer"/>
        <w:spacing w:after="120"/>
        <w:rPr>
          <w:b/>
          <w:bCs/>
          <w:lang w:val="en-GB"/>
        </w:rPr>
      </w:pPr>
      <w:r>
        <w:rPr>
          <w:b/>
          <w:bCs/>
          <w:lang w:val="en-GB"/>
        </w:rPr>
        <w:t>IX</w:t>
      </w:r>
      <w:r w:rsidR="0061151D" w:rsidRPr="00E82CFB">
        <w:rPr>
          <w:b/>
          <w:bCs/>
          <w:lang w:val="en-GB"/>
        </w:rPr>
        <w:t>. Additional methodological information and external links</w:t>
      </w:r>
    </w:p>
    <w:p w14:paraId="6F334381" w14:textId="1A82BAA4" w:rsidR="006A1172" w:rsidRPr="00E82CFB" w:rsidRDefault="0061151D" w:rsidP="00FE4C5A">
      <w:pPr>
        <w:pStyle w:val="Bezmezer"/>
        <w:contextualSpacing/>
        <w:rPr>
          <w:b/>
          <w:bCs/>
          <w:lang w:val="en-GB"/>
        </w:rPr>
      </w:pPr>
      <w:r w:rsidRPr="00E82CFB">
        <w:rPr>
          <w:b/>
          <w:bCs/>
          <w:lang w:val="en-GB"/>
        </w:rPr>
        <w:t>Quality report</w:t>
      </w:r>
      <w:r w:rsidR="00BF24E3">
        <w:rPr>
          <w:b/>
          <w:bCs/>
          <w:lang w:val="en-GB"/>
        </w:rPr>
        <w:t>s</w:t>
      </w:r>
      <w:r w:rsidRPr="00E82CFB">
        <w:rPr>
          <w:b/>
          <w:bCs/>
          <w:lang w:val="en-GB"/>
        </w:rPr>
        <w:t>:</w:t>
      </w:r>
    </w:p>
    <w:p w14:paraId="5B69E842" w14:textId="5F890364" w:rsidR="00DE3776" w:rsidRDefault="00366019" w:rsidP="00DE3776">
      <w:pPr>
        <w:pStyle w:val="Bezmezer"/>
        <w:jc w:val="both"/>
        <w:rPr>
          <w:rStyle w:val="Hypertextovodkaz"/>
        </w:rPr>
      </w:pPr>
      <w:r w:rsidRPr="00366019">
        <w:t xml:space="preserve"> </w:t>
      </w:r>
      <w:hyperlink r:id="rId19" w:history="1">
        <w:proofErr w:type="spellStart"/>
        <w:r>
          <w:rPr>
            <w:rStyle w:val="Hypertextovodkaz"/>
          </w:rPr>
          <w:t>Livestock</w:t>
        </w:r>
        <w:proofErr w:type="spellEnd"/>
        <w:r>
          <w:rPr>
            <w:rStyle w:val="Hypertextovodkaz"/>
          </w:rPr>
          <w:t xml:space="preserve"> and </w:t>
        </w:r>
        <w:proofErr w:type="spellStart"/>
        <w:r>
          <w:rPr>
            <w:rStyle w:val="Hypertextovodkaz"/>
          </w:rPr>
          <w:t>meat</w:t>
        </w:r>
        <w:proofErr w:type="spellEnd"/>
        <w:r>
          <w:rPr>
            <w:rStyle w:val="Hypertextovodkaz"/>
          </w:rPr>
          <w:t xml:space="preserve"> (</w:t>
        </w:r>
        <w:proofErr w:type="spellStart"/>
        <w:r>
          <w:rPr>
            <w:rStyle w:val="Hypertextovodkaz"/>
          </w:rPr>
          <w:t>apro_mt</w:t>
        </w:r>
        <w:proofErr w:type="spellEnd"/>
        <w:r>
          <w:rPr>
            <w:rStyle w:val="Hypertextovodkaz"/>
          </w:rPr>
          <w:t>)</w:t>
        </w:r>
      </w:hyperlink>
      <w:r>
        <w:t xml:space="preserve"> (europa.eu)</w:t>
      </w:r>
    </w:p>
    <w:p w14:paraId="1FD83B30" w14:textId="031E516B" w:rsidR="007E394B" w:rsidRDefault="00430DDE" w:rsidP="00863A71">
      <w:pPr>
        <w:pStyle w:val="Bezmezer"/>
        <w:ind w:firstLine="708"/>
        <w:jc w:val="both"/>
        <w:rPr>
          <w:bCs/>
        </w:rPr>
      </w:pPr>
      <w:hyperlink r:id="rId20" w:history="1">
        <w:r>
          <w:rPr>
            <w:rStyle w:val="Hypertextovodkaz"/>
          </w:rPr>
          <w:t xml:space="preserve">Sample </w:t>
        </w:r>
        <w:proofErr w:type="spellStart"/>
        <w:r>
          <w:rPr>
            <w:rStyle w:val="Hypertextovodkaz"/>
          </w:rPr>
          <w:t>survey</w:t>
        </w:r>
        <w:proofErr w:type="spellEnd"/>
        <w:r>
          <w:rPr>
            <w:rStyle w:val="Hypertextovodkaz"/>
          </w:rPr>
          <w:t xml:space="preserve"> on </w:t>
        </w:r>
        <w:proofErr w:type="spellStart"/>
        <w:r>
          <w:rPr>
            <w:rStyle w:val="Hypertextovodkaz"/>
          </w:rPr>
          <w:t>bovines</w:t>
        </w:r>
        <w:proofErr w:type="spellEnd"/>
        <w:r>
          <w:rPr>
            <w:rStyle w:val="Hypertextovodkaz"/>
          </w:rPr>
          <w:t>, N/D (CZ) (europa.eu)</w:t>
        </w:r>
      </w:hyperlink>
    </w:p>
    <w:p w14:paraId="456358A2" w14:textId="6ECD16AC" w:rsidR="007E394B" w:rsidRDefault="00430DDE" w:rsidP="00863A71">
      <w:pPr>
        <w:pStyle w:val="Bezmezer"/>
        <w:ind w:firstLine="708"/>
        <w:jc w:val="both"/>
      </w:pPr>
      <w:hyperlink r:id="rId21" w:history="1">
        <w:r>
          <w:rPr>
            <w:rStyle w:val="Hypertextovodkaz"/>
          </w:rPr>
          <w:t xml:space="preserve">Sample </w:t>
        </w:r>
        <w:proofErr w:type="spellStart"/>
        <w:r>
          <w:rPr>
            <w:rStyle w:val="Hypertextovodkaz"/>
          </w:rPr>
          <w:t>survey</w:t>
        </w:r>
        <w:proofErr w:type="spellEnd"/>
        <w:r>
          <w:rPr>
            <w:rStyle w:val="Hypertextovodkaz"/>
          </w:rPr>
          <w:t xml:space="preserve"> on </w:t>
        </w:r>
        <w:proofErr w:type="spellStart"/>
        <w:r>
          <w:rPr>
            <w:rStyle w:val="Hypertextovodkaz"/>
          </w:rPr>
          <w:t>pigs</w:t>
        </w:r>
        <w:proofErr w:type="spellEnd"/>
        <w:r>
          <w:rPr>
            <w:rStyle w:val="Hypertextovodkaz"/>
          </w:rPr>
          <w:t>, N/D (CZ) (europa.eu)</w:t>
        </w:r>
      </w:hyperlink>
    </w:p>
    <w:p w14:paraId="0F4C2189" w14:textId="172FED64" w:rsidR="007E394B" w:rsidRDefault="00430DDE" w:rsidP="00863A71">
      <w:pPr>
        <w:pStyle w:val="Bezmezer"/>
        <w:ind w:firstLine="708"/>
        <w:jc w:val="both"/>
      </w:pPr>
      <w:hyperlink r:id="rId22" w:history="1">
        <w:hyperlink r:id="rId23" w:history="1">
          <w:r>
            <w:rPr>
              <w:rStyle w:val="Hypertextovodkaz"/>
            </w:rPr>
            <w:t>Slaughtering in cattle, pigs, sheep, and goats (CZ) (europa.eu)</w:t>
          </w:r>
        </w:hyperlink>
      </w:hyperlink>
    </w:p>
    <w:p w14:paraId="274FB64A" w14:textId="77777777" w:rsidR="00430DDE" w:rsidRDefault="00430DDE" w:rsidP="00430DDE">
      <w:pPr>
        <w:pStyle w:val="Bezmezer"/>
        <w:ind w:firstLine="708"/>
        <w:jc w:val="both"/>
        <w:rPr>
          <w:rStyle w:val="Hypertextovodkaz"/>
        </w:rPr>
      </w:pPr>
      <w:hyperlink r:id="rId24" w:history="1">
        <w:r>
          <w:rPr>
            <w:rStyle w:val="Hypertextovodkaz"/>
          </w:rPr>
          <w:t xml:space="preserve">Census on </w:t>
        </w:r>
        <w:proofErr w:type="spellStart"/>
        <w:r>
          <w:rPr>
            <w:rStyle w:val="Hypertextovodkaz"/>
          </w:rPr>
          <w:t>slaughtering</w:t>
        </w:r>
        <w:proofErr w:type="spellEnd"/>
        <w:r>
          <w:rPr>
            <w:rStyle w:val="Hypertextovodkaz"/>
          </w:rPr>
          <w:t xml:space="preserve"> in </w:t>
        </w:r>
        <w:proofErr w:type="spellStart"/>
        <w:r>
          <w:rPr>
            <w:rStyle w:val="Hypertextovodkaz"/>
          </w:rPr>
          <w:t>poultry</w:t>
        </w:r>
        <w:proofErr w:type="spellEnd"/>
        <w:r>
          <w:rPr>
            <w:rStyle w:val="Hypertextovodkaz"/>
          </w:rPr>
          <w:t xml:space="preserve"> (CZ) (europa.eu)</w:t>
        </w:r>
      </w:hyperlink>
    </w:p>
    <w:p w14:paraId="3C526BF2" w14:textId="0205C615" w:rsidR="007E394B" w:rsidRPr="000838BA" w:rsidRDefault="00430DDE" w:rsidP="00863A71">
      <w:pPr>
        <w:pStyle w:val="Bezmezer"/>
        <w:spacing w:after="120"/>
        <w:jc w:val="both"/>
        <w:rPr>
          <w:rStyle w:val="Hypertextovodkaz"/>
        </w:rPr>
      </w:pPr>
      <w:hyperlink r:id="rId25" w:history="1">
        <w:r>
          <w:rPr>
            <w:rStyle w:val="Hypertextovodkaz"/>
          </w:rPr>
          <w:t xml:space="preserve">Animal </w:t>
        </w:r>
        <w:proofErr w:type="spellStart"/>
        <w:r>
          <w:rPr>
            <w:rStyle w:val="Hypertextovodkaz"/>
          </w:rPr>
          <w:t>Production</w:t>
        </w:r>
        <w:proofErr w:type="spellEnd"/>
        <w:r>
          <w:rPr>
            <w:rStyle w:val="Hypertextovodkaz"/>
          </w:rPr>
          <w:t xml:space="preserve"> </w:t>
        </w:r>
        <w:proofErr w:type="spellStart"/>
        <w:r>
          <w:rPr>
            <w:rStyle w:val="Hypertextovodkaz"/>
          </w:rPr>
          <w:t>Statistics</w:t>
        </w:r>
        <w:proofErr w:type="spellEnd"/>
        <w:r>
          <w:rPr>
            <w:rStyle w:val="Hypertextovodkaz"/>
          </w:rPr>
          <w:t xml:space="preserve"> (</w:t>
        </w:r>
        <w:proofErr w:type="spellStart"/>
        <w:r>
          <w:rPr>
            <w:rStyle w:val="Hypertextovodkaz"/>
          </w:rPr>
          <w:t>apro_anip</w:t>
        </w:r>
        <w:proofErr w:type="spellEnd"/>
        <w:r>
          <w:rPr>
            <w:rStyle w:val="Hypertextovodkaz"/>
          </w:rPr>
          <w:t>) (europa.eu)</w:t>
        </w:r>
      </w:hyperlink>
      <w:r w:rsidR="007E394B" w:rsidRPr="000838BA">
        <w:rPr>
          <w:rStyle w:val="Hypertextovodkaz"/>
          <w:bCs/>
        </w:rPr>
        <w:t xml:space="preserve"> </w:t>
      </w:r>
    </w:p>
    <w:p w14:paraId="0E67E7AA" w14:textId="4CBE335C" w:rsidR="006A1172" w:rsidRDefault="00CA07D5" w:rsidP="00FE4C5A">
      <w:pPr>
        <w:pStyle w:val="Bezmezer"/>
        <w:contextualSpacing/>
        <w:rPr>
          <w:b/>
          <w:bCs/>
          <w:lang w:val="en-GB"/>
        </w:rPr>
      </w:pPr>
      <w:r w:rsidRPr="00E82CFB">
        <w:rPr>
          <w:b/>
          <w:bCs/>
          <w:lang w:val="en-GB"/>
        </w:rPr>
        <w:t>Legislation:</w:t>
      </w:r>
    </w:p>
    <w:p w14:paraId="467E35CA" w14:textId="4393D135" w:rsidR="00430DDE" w:rsidRPr="00430DDE" w:rsidRDefault="00430DDE" w:rsidP="00430DDE">
      <w:pPr>
        <w:pStyle w:val="Bezmezer"/>
        <w:rPr>
          <w:rFonts w:ascii="Calibri" w:hAnsi="Calibri"/>
          <w:lang w:val="en-GB"/>
        </w:rPr>
      </w:pPr>
      <w:r w:rsidRPr="00430DDE">
        <w:rPr>
          <w:rFonts w:ascii="Calibri" w:hAnsi="Calibri"/>
          <w:lang w:val="en-GB"/>
        </w:rPr>
        <w:t>Commission Implementing Regulation (EU) 2023/2745 of 8 December 2023 laying down rules for the application of Regulation (EU) 2022/2379 of the European Parliament and of the Council as regards animal production statistics</w:t>
      </w:r>
      <w:r w:rsidR="00214B05">
        <w:rPr>
          <w:rFonts w:ascii="Calibri" w:hAnsi="Calibri"/>
          <w:lang w:val="en-GB"/>
        </w:rPr>
        <w:t xml:space="preserve"> </w:t>
      </w:r>
      <w:r w:rsidR="00214B05" w:rsidRPr="00863A71">
        <w:rPr>
          <w:rFonts w:ascii="Calibri" w:hAnsi="Calibri"/>
          <w:lang w:val="en-GB"/>
        </w:rPr>
        <w:t>(</w:t>
      </w:r>
      <w:r w:rsidR="00214B05" w:rsidRPr="00863A71">
        <w:rPr>
          <w:rFonts w:ascii="Calibri" w:hAnsi="Calibri"/>
          <w:bCs/>
          <w:lang w:val="en-GB"/>
        </w:rPr>
        <w:t>in force from 1 January 2025</w:t>
      </w:r>
      <w:r w:rsidR="00214B05" w:rsidRPr="00863A71">
        <w:rPr>
          <w:rFonts w:ascii="Calibri" w:hAnsi="Calibri"/>
          <w:lang w:val="en-GB"/>
        </w:rPr>
        <w:t>):</w:t>
      </w:r>
    </w:p>
    <w:p w14:paraId="40565341" w14:textId="5C3DB60F" w:rsidR="00430DDE" w:rsidRDefault="00430DDE" w:rsidP="00863A71">
      <w:pPr>
        <w:pStyle w:val="Bezmezer"/>
        <w:spacing w:after="120"/>
        <w:rPr>
          <w:rFonts w:ascii="Calibri" w:hAnsi="Calibri"/>
          <w:lang w:val="en-GB"/>
        </w:rPr>
      </w:pPr>
      <w:hyperlink r:id="rId26" w:history="1">
        <w:proofErr w:type="spellStart"/>
        <w:r>
          <w:rPr>
            <w:rStyle w:val="Hypertextovodkaz"/>
          </w:rPr>
          <w:t>Implementing</w:t>
        </w:r>
        <w:proofErr w:type="spellEnd"/>
        <w:r>
          <w:rPr>
            <w:rStyle w:val="Hypertextovodkaz"/>
          </w:rPr>
          <w:t xml:space="preserve"> </w:t>
        </w:r>
        <w:proofErr w:type="spellStart"/>
        <w:proofErr w:type="gramStart"/>
        <w:r>
          <w:rPr>
            <w:rStyle w:val="Hypertextovodkaz"/>
          </w:rPr>
          <w:t>regulation</w:t>
        </w:r>
        <w:proofErr w:type="spellEnd"/>
        <w:r>
          <w:rPr>
            <w:rStyle w:val="Hypertextovodkaz"/>
          </w:rPr>
          <w:t xml:space="preserve"> - EU</w:t>
        </w:r>
        <w:proofErr w:type="gramEnd"/>
        <w:r>
          <w:rPr>
            <w:rStyle w:val="Hypertextovodkaz"/>
          </w:rPr>
          <w:t xml:space="preserve"> - 2023/2745 - </w:t>
        </w:r>
        <w:proofErr w:type="gramStart"/>
        <w:r>
          <w:rPr>
            <w:rStyle w:val="Hypertextovodkaz"/>
          </w:rPr>
          <w:t>EN - EUR</w:t>
        </w:r>
        <w:proofErr w:type="gramEnd"/>
        <w:r>
          <w:rPr>
            <w:rStyle w:val="Hypertextovodkaz"/>
          </w:rPr>
          <w:t>-Lex (europa.eu)</w:t>
        </w:r>
      </w:hyperlink>
    </w:p>
    <w:p w14:paraId="5BA558E6" w14:textId="01FF7C8F" w:rsidR="000E4F94" w:rsidRPr="00863A71" w:rsidRDefault="000E4F94" w:rsidP="000E4F94">
      <w:pPr>
        <w:pStyle w:val="Bezmezer"/>
        <w:rPr>
          <w:rFonts w:ascii="Calibri" w:hAnsi="Calibri"/>
          <w:lang w:val="en-GB"/>
        </w:rPr>
      </w:pPr>
      <w:r w:rsidRPr="00863A71">
        <w:rPr>
          <w:rFonts w:ascii="Calibri" w:hAnsi="Calibri"/>
          <w:lang w:val="en-GB"/>
        </w:rPr>
        <w:t>Regulation (EU) 2022/2379 of the European Parliament and of the Council of 23 November 2022 on statistics on agricultural input and output, amending Commission Regulation (EC) No 617/2008 and repealing Regulations (EC) No 1165/2008, (EC) No 543/2009 and (EC) No 1185/2009 of the European Parliament and of the Council and Council Directive 96/16/EC (</w:t>
      </w:r>
      <w:r w:rsidRPr="00863A71">
        <w:rPr>
          <w:rFonts w:ascii="Calibri" w:hAnsi="Calibri"/>
          <w:bCs/>
          <w:lang w:val="en-GB"/>
        </w:rPr>
        <w:t>in force from 1 January 2025</w:t>
      </w:r>
      <w:r w:rsidRPr="00863A71">
        <w:rPr>
          <w:rFonts w:ascii="Calibri" w:hAnsi="Calibri"/>
          <w:lang w:val="en-GB"/>
        </w:rPr>
        <w:t xml:space="preserve">): </w:t>
      </w:r>
    </w:p>
    <w:p w14:paraId="5DEB07FF" w14:textId="77777777" w:rsidR="00430DDE" w:rsidRPr="00430DDE" w:rsidRDefault="00430DDE" w:rsidP="00430DDE">
      <w:pPr>
        <w:pStyle w:val="Bezmezer"/>
        <w:spacing w:after="120"/>
        <w:rPr>
          <w:rStyle w:val="Hypertextovodkaz"/>
        </w:rPr>
      </w:pPr>
      <w:hyperlink r:id="rId27" w:history="1">
        <w:proofErr w:type="spellStart"/>
        <w:r>
          <w:rPr>
            <w:rStyle w:val="Hypertextovodkaz"/>
          </w:rPr>
          <w:t>Regulation</w:t>
        </w:r>
        <w:proofErr w:type="spellEnd"/>
        <w:r>
          <w:rPr>
            <w:rStyle w:val="Hypertextovodkaz"/>
          </w:rPr>
          <w:t xml:space="preserve"> - 2022/2379 - </w:t>
        </w:r>
        <w:proofErr w:type="gramStart"/>
        <w:r>
          <w:rPr>
            <w:rStyle w:val="Hypertextovodkaz"/>
          </w:rPr>
          <w:t>EN - EUR</w:t>
        </w:r>
        <w:proofErr w:type="gramEnd"/>
        <w:r>
          <w:rPr>
            <w:rStyle w:val="Hypertextovodkaz"/>
          </w:rPr>
          <w:t>-Lex (europa.eu)</w:t>
        </w:r>
      </w:hyperlink>
    </w:p>
    <w:p w14:paraId="432F3010" w14:textId="5648106B" w:rsidR="006A1172" w:rsidRPr="00E82CFB" w:rsidRDefault="00CA07D5" w:rsidP="00FE4C5A">
      <w:pPr>
        <w:pStyle w:val="Bezmezer"/>
        <w:contextualSpacing/>
        <w:rPr>
          <w:b/>
          <w:bCs/>
          <w:lang w:val="en-GB"/>
        </w:rPr>
      </w:pPr>
      <w:r w:rsidRPr="00E82CFB">
        <w:rPr>
          <w:lang w:val="en-GB"/>
        </w:rPr>
        <w:t>Regulation (EC) No 1165/2008 of the European Parliament and of the Council of 19 November 2008 concerning livestock and meat statistics and repealing Council Directives 93/23/EEC, 93/24/EEC and 93/25/EEC</w:t>
      </w:r>
      <w:r w:rsidR="00214B05">
        <w:rPr>
          <w:lang w:val="en-GB"/>
        </w:rPr>
        <w:t xml:space="preserve"> (</w:t>
      </w:r>
      <w:r w:rsidR="00214B05" w:rsidRPr="00214B05">
        <w:rPr>
          <w:lang w:val="en-GB"/>
        </w:rPr>
        <w:t>repealed with effect from 1 January 2025</w:t>
      </w:r>
      <w:r w:rsidR="00214B05">
        <w:rPr>
          <w:lang w:val="en-GB"/>
        </w:rPr>
        <w:t>)</w:t>
      </w:r>
      <w:r w:rsidR="006A1172" w:rsidRPr="00E82CFB">
        <w:rPr>
          <w:lang w:val="en-GB"/>
        </w:rPr>
        <w:t xml:space="preserve">: </w:t>
      </w:r>
    </w:p>
    <w:p w14:paraId="1AB8D0A0" w14:textId="77777777" w:rsidR="00430DDE" w:rsidRDefault="00430DDE" w:rsidP="00430DDE">
      <w:pPr>
        <w:pStyle w:val="Bezmezer"/>
        <w:spacing w:after="120"/>
      </w:pPr>
      <w:hyperlink r:id="rId28" w:history="1">
        <w:proofErr w:type="spellStart"/>
        <w:r>
          <w:rPr>
            <w:rStyle w:val="Hypertextovodkaz"/>
          </w:rPr>
          <w:t>Regulation</w:t>
        </w:r>
        <w:proofErr w:type="spellEnd"/>
        <w:r>
          <w:rPr>
            <w:rStyle w:val="Hypertextovodkaz"/>
          </w:rPr>
          <w:t xml:space="preserve"> - 1165/2008 - </w:t>
        </w:r>
        <w:proofErr w:type="gramStart"/>
        <w:r>
          <w:rPr>
            <w:rStyle w:val="Hypertextovodkaz"/>
          </w:rPr>
          <w:t>EN - EUR</w:t>
        </w:r>
        <w:proofErr w:type="gramEnd"/>
        <w:r>
          <w:rPr>
            <w:rStyle w:val="Hypertextovodkaz"/>
          </w:rPr>
          <w:t>-Lex (europa.eu)</w:t>
        </w:r>
      </w:hyperlink>
    </w:p>
    <w:p w14:paraId="71D2F3D5" w14:textId="77777777" w:rsidR="00214B05" w:rsidRDefault="00CA07D5" w:rsidP="00FE4C5A">
      <w:pPr>
        <w:pStyle w:val="Bezmezer"/>
        <w:contextualSpacing/>
        <w:rPr>
          <w:i/>
          <w:iCs/>
          <w:lang w:val="en-GB"/>
        </w:rPr>
      </w:pPr>
      <w:r w:rsidRPr="00E82CFB">
        <w:rPr>
          <w:i/>
          <w:iCs/>
          <w:lang w:val="en-GB"/>
        </w:rPr>
        <w:t>Contact person</w:t>
      </w:r>
      <w:r w:rsidR="00206473" w:rsidRPr="00E82CFB">
        <w:rPr>
          <w:i/>
          <w:iCs/>
          <w:lang w:val="en-GB"/>
        </w:rPr>
        <w:t xml:space="preserve">: Ing. Markéta Fiedlerová, Ph.D., tel. </w:t>
      </w:r>
      <w:r w:rsidR="00214B05">
        <w:rPr>
          <w:i/>
          <w:iCs/>
          <w:lang w:val="en-GB"/>
        </w:rPr>
        <w:t>704 688 736</w:t>
      </w:r>
      <w:r w:rsidR="00206473" w:rsidRPr="00E82CFB">
        <w:rPr>
          <w:i/>
          <w:iCs/>
          <w:lang w:val="en-GB"/>
        </w:rPr>
        <w:t xml:space="preserve">, </w:t>
      </w:r>
    </w:p>
    <w:p w14:paraId="6DD2C305" w14:textId="752A3F86" w:rsidR="00206473" w:rsidRPr="00E82CFB" w:rsidRDefault="00206473" w:rsidP="00FE4C5A">
      <w:pPr>
        <w:pStyle w:val="Bezmezer"/>
        <w:contextualSpacing/>
        <w:rPr>
          <w:rStyle w:val="Hypertextovodkaz"/>
          <w:bCs/>
          <w:color w:val="auto"/>
          <w:lang w:val="en-GB"/>
        </w:rPr>
      </w:pPr>
      <w:r w:rsidRPr="00E82CFB">
        <w:rPr>
          <w:i/>
          <w:iCs/>
          <w:lang w:val="en-GB"/>
        </w:rPr>
        <w:t>e-mail: marketa.fiedlerova@</w:t>
      </w:r>
      <w:r w:rsidR="00863A71">
        <w:rPr>
          <w:i/>
          <w:iCs/>
          <w:lang w:val="en-GB"/>
        </w:rPr>
        <w:t>cs</w:t>
      </w:r>
      <w:r w:rsidR="00956461">
        <w:rPr>
          <w:i/>
          <w:iCs/>
          <w:lang w:val="en-GB"/>
        </w:rPr>
        <w:t>u</w:t>
      </w:r>
      <w:r w:rsidR="00863A71">
        <w:rPr>
          <w:i/>
          <w:iCs/>
          <w:lang w:val="en-GB"/>
        </w:rPr>
        <w:t>.gov</w:t>
      </w:r>
      <w:r w:rsidRPr="00E82CFB">
        <w:rPr>
          <w:i/>
          <w:iCs/>
          <w:lang w:val="en-GB"/>
        </w:rPr>
        <w:t>.cz</w:t>
      </w:r>
      <w:r w:rsidRPr="00E82CFB">
        <w:rPr>
          <w:rStyle w:val="Hypertextovodkaz"/>
          <w:bCs/>
          <w:color w:val="auto"/>
          <w:lang w:val="en-GB"/>
        </w:rPr>
        <w:t xml:space="preserve"> </w:t>
      </w:r>
    </w:p>
    <w:sectPr w:rsidR="00206473" w:rsidRPr="00E82CFB">
      <w:footerReference w:type="default" r:id="rId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73B3A" w14:textId="77777777" w:rsidR="00A82EAD" w:rsidRDefault="00A82EAD" w:rsidP="00C22CE2">
      <w:pPr>
        <w:spacing w:after="0" w:line="240" w:lineRule="auto"/>
      </w:pPr>
      <w:r>
        <w:separator/>
      </w:r>
    </w:p>
  </w:endnote>
  <w:endnote w:type="continuationSeparator" w:id="0">
    <w:p w14:paraId="43B2D82C" w14:textId="77777777" w:rsidR="00A82EAD" w:rsidRDefault="00A82EAD" w:rsidP="00C22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92F32" w14:textId="75B79095" w:rsidR="00C22CE2" w:rsidRDefault="00C22CE2">
    <w:pPr>
      <w:pStyle w:val="Zpat"/>
    </w:pPr>
    <w:r>
      <w:ptab w:relativeTo="margin" w:alignment="center" w:leader="none"/>
    </w:r>
    <w:r>
      <w:t xml:space="preserve">Last update: </w:t>
    </w:r>
    <w:r w:rsidR="00366019">
      <w:t>2</w:t>
    </w:r>
    <w:r w:rsidR="00A536BE">
      <w:t>5</w:t>
    </w:r>
    <w:r>
      <w:t xml:space="preserve"> </w:t>
    </w:r>
    <w:r w:rsidR="00366019">
      <w:t>August</w:t>
    </w:r>
    <w:r>
      <w:t xml:space="preserve"> 202</w:t>
    </w:r>
    <w:r w:rsidR="00366019">
      <w:t>5</w:t>
    </w:r>
  </w:p>
  <w:p w14:paraId="42162B3D" w14:textId="2204512B" w:rsidR="00C22CE2" w:rsidRDefault="00C22CE2">
    <w:pPr>
      <w:pStyle w:val="Zpat"/>
    </w:pPr>
    <w:r>
      <w:tab/>
    </w:r>
    <w:r w:rsidRPr="00A536BE">
      <w:rPr>
        <w:i/>
        <w:color w:val="2E74B5" w:themeColor="accent1" w:themeShade="BF"/>
      </w:rPr>
      <w:t xml:space="preserve">In </w:t>
    </w:r>
    <w:r w:rsidR="00A536BE" w:rsidRPr="00A536BE">
      <w:rPr>
        <w:i/>
        <w:color w:val="2E74B5" w:themeColor="accent1" w:themeShade="BF"/>
      </w:rPr>
      <w:t>blue</w:t>
    </w:r>
    <w:r w:rsidRPr="00A536BE">
      <w:rPr>
        <w:color w:val="2E74B5" w:themeColor="accent1" w:themeShade="BF"/>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C296C" w14:textId="77777777" w:rsidR="00A82EAD" w:rsidRDefault="00A82EAD" w:rsidP="00C22CE2">
      <w:pPr>
        <w:spacing w:after="0" w:line="240" w:lineRule="auto"/>
      </w:pPr>
      <w:r>
        <w:separator/>
      </w:r>
    </w:p>
  </w:footnote>
  <w:footnote w:type="continuationSeparator" w:id="0">
    <w:p w14:paraId="73E3CCB6" w14:textId="77777777" w:rsidR="00A82EAD" w:rsidRDefault="00A82EAD" w:rsidP="00C22C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0D61"/>
    <w:multiLevelType w:val="hybridMultilevel"/>
    <w:tmpl w:val="ADC63614"/>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203EAD"/>
    <w:multiLevelType w:val="hybridMultilevel"/>
    <w:tmpl w:val="BAFCD02A"/>
    <w:lvl w:ilvl="0" w:tplc="B0CABB80">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FE1FD9"/>
    <w:multiLevelType w:val="hybridMultilevel"/>
    <w:tmpl w:val="DD84C12E"/>
    <w:lvl w:ilvl="0" w:tplc="84D67CA4">
      <w:start w:val="116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6FD4D2B"/>
    <w:multiLevelType w:val="hybridMultilevel"/>
    <w:tmpl w:val="F4DA150C"/>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CD560E"/>
    <w:multiLevelType w:val="multilevel"/>
    <w:tmpl w:val="18E20DBA"/>
    <w:lvl w:ilvl="0">
      <w:start w:val="1"/>
      <w:numFmt w:val="none"/>
      <w:lvlText w:val="A."/>
      <w:lvlJc w:val="left"/>
      <w:pPr>
        <w:ind w:left="360" w:hanging="360"/>
      </w:pPr>
      <w:rPr>
        <w:rFonts w:hint="default"/>
        <w:b/>
      </w:rPr>
    </w:lvl>
    <w:lvl w:ilvl="1">
      <w:start w:val="1"/>
      <w:numFmt w:val="upperLetter"/>
      <w:lvlText w:val="%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3717B79"/>
    <w:multiLevelType w:val="multilevel"/>
    <w:tmpl w:val="18E20DBA"/>
    <w:lvl w:ilvl="0">
      <w:start w:val="1"/>
      <w:numFmt w:val="none"/>
      <w:lvlText w:val="A."/>
      <w:lvlJc w:val="left"/>
      <w:pPr>
        <w:ind w:left="360" w:hanging="360"/>
      </w:pPr>
      <w:rPr>
        <w:rFonts w:hint="default"/>
        <w:b/>
      </w:rPr>
    </w:lvl>
    <w:lvl w:ilvl="1">
      <w:start w:val="1"/>
      <w:numFmt w:val="upperLetter"/>
      <w:lvlText w:val="%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47917AF"/>
    <w:multiLevelType w:val="hybridMultilevel"/>
    <w:tmpl w:val="1A9670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65586E"/>
    <w:multiLevelType w:val="hybridMultilevel"/>
    <w:tmpl w:val="D7CA144E"/>
    <w:lvl w:ilvl="0" w:tplc="31DC2A1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69B7083"/>
    <w:multiLevelType w:val="hybridMultilevel"/>
    <w:tmpl w:val="0ACED20C"/>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6A27185"/>
    <w:multiLevelType w:val="hybridMultilevel"/>
    <w:tmpl w:val="031EDA3A"/>
    <w:lvl w:ilvl="0" w:tplc="84D67CA4">
      <w:start w:val="116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7C22DEA"/>
    <w:multiLevelType w:val="hybridMultilevel"/>
    <w:tmpl w:val="040CA236"/>
    <w:lvl w:ilvl="0" w:tplc="04050015">
      <w:start w:val="1"/>
      <w:numFmt w:val="upp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80121D3"/>
    <w:multiLevelType w:val="hybridMultilevel"/>
    <w:tmpl w:val="43A68C62"/>
    <w:lvl w:ilvl="0" w:tplc="A7EEC392">
      <w:start w:val="65"/>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19E23A97"/>
    <w:multiLevelType w:val="multilevel"/>
    <w:tmpl w:val="E8CA1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B2D31EB"/>
    <w:multiLevelType w:val="hybridMultilevel"/>
    <w:tmpl w:val="52F61B3E"/>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BB773A8"/>
    <w:multiLevelType w:val="hybridMultilevel"/>
    <w:tmpl w:val="D99007BA"/>
    <w:lvl w:ilvl="0" w:tplc="111818E2">
      <w:start w:val="6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BBC445A"/>
    <w:multiLevelType w:val="hybridMultilevel"/>
    <w:tmpl w:val="EDBC01C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F7F02C9"/>
    <w:multiLevelType w:val="hybridMultilevel"/>
    <w:tmpl w:val="C7709DE8"/>
    <w:lvl w:ilvl="0" w:tplc="3EB4D78C">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17C5173"/>
    <w:multiLevelType w:val="hybridMultilevel"/>
    <w:tmpl w:val="60F2B3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2E271A0"/>
    <w:multiLevelType w:val="hybridMultilevel"/>
    <w:tmpl w:val="82BCFEB6"/>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59D34EC"/>
    <w:multiLevelType w:val="multilevel"/>
    <w:tmpl w:val="077C6064"/>
    <w:lvl w:ilvl="0">
      <w:start w:val="1"/>
      <w:numFmt w:val="none"/>
      <w:lvlText w:val="1."/>
      <w:lvlJc w:val="left"/>
      <w:pPr>
        <w:ind w:left="786" w:hanging="360"/>
      </w:pPr>
      <w:rPr>
        <w:rFonts w:hint="default"/>
        <w:b/>
      </w:rPr>
    </w:lvl>
    <w:lvl w:ilvl="1">
      <w:start w:val="1"/>
      <w:numFmt w:val="upperLetter"/>
      <w:lvlText w:val="%2."/>
      <w:lvlJc w:val="left"/>
      <w:pPr>
        <w:ind w:left="786" w:hanging="360"/>
      </w:pPr>
      <w:rPr>
        <w:rFonts w:hint="default"/>
        <w:b/>
      </w:rPr>
    </w:lvl>
    <w:lvl w:ilvl="2">
      <w:start w:val="1"/>
      <w:numFmt w:val="decimal"/>
      <w:lvlText w:val="%2%1.%3."/>
      <w:lvlJc w:val="left"/>
      <w:pPr>
        <w:ind w:left="1146"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506" w:hanging="1080"/>
      </w:pPr>
      <w:rPr>
        <w:rFonts w:hint="default"/>
        <w:b/>
      </w:rPr>
    </w:lvl>
    <w:lvl w:ilvl="5">
      <w:start w:val="1"/>
      <w:numFmt w:val="decimal"/>
      <w:lvlText w:val="%1.%2.%3.%4.%5.%6."/>
      <w:lvlJc w:val="left"/>
      <w:pPr>
        <w:ind w:left="1506" w:hanging="1080"/>
      </w:pPr>
      <w:rPr>
        <w:rFonts w:hint="default"/>
        <w:b/>
      </w:rPr>
    </w:lvl>
    <w:lvl w:ilvl="6">
      <w:start w:val="1"/>
      <w:numFmt w:val="decimal"/>
      <w:lvlText w:val="%1.%2.%3.%4.%5.%6.%7."/>
      <w:lvlJc w:val="left"/>
      <w:pPr>
        <w:ind w:left="1866" w:hanging="1440"/>
      </w:pPr>
      <w:rPr>
        <w:rFonts w:hint="default"/>
        <w:b/>
      </w:rPr>
    </w:lvl>
    <w:lvl w:ilvl="7">
      <w:start w:val="1"/>
      <w:numFmt w:val="decimal"/>
      <w:lvlText w:val="%1.%2.%3.%4.%5.%6.%7.%8."/>
      <w:lvlJc w:val="left"/>
      <w:pPr>
        <w:ind w:left="1866" w:hanging="1440"/>
      </w:pPr>
      <w:rPr>
        <w:rFonts w:hint="default"/>
        <w:b/>
      </w:rPr>
    </w:lvl>
    <w:lvl w:ilvl="8">
      <w:start w:val="1"/>
      <w:numFmt w:val="decimal"/>
      <w:lvlText w:val="%1.%2.%3.%4.%5.%6.%7.%8.%9."/>
      <w:lvlJc w:val="left"/>
      <w:pPr>
        <w:ind w:left="2226" w:hanging="1800"/>
      </w:pPr>
      <w:rPr>
        <w:rFonts w:hint="default"/>
        <w:b/>
      </w:rPr>
    </w:lvl>
  </w:abstractNum>
  <w:abstractNum w:abstractNumId="20" w15:restartNumberingAfterBreak="0">
    <w:nsid w:val="26FF37A0"/>
    <w:multiLevelType w:val="hybridMultilevel"/>
    <w:tmpl w:val="875EC25A"/>
    <w:lvl w:ilvl="0" w:tplc="84D67CA4">
      <w:start w:val="116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73845B5"/>
    <w:multiLevelType w:val="hybridMultilevel"/>
    <w:tmpl w:val="C7DCE1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9A7378A"/>
    <w:multiLevelType w:val="hybridMultilevel"/>
    <w:tmpl w:val="CCEC23A6"/>
    <w:lvl w:ilvl="0" w:tplc="3C2CD4BC">
      <w:start w:val="1"/>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2A87389E"/>
    <w:multiLevelType w:val="hybridMultilevel"/>
    <w:tmpl w:val="B66AB6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AB47235"/>
    <w:multiLevelType w:val="hybridMultilevel"/>
    <w:tmpl w:val="748699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0DA4925"/>
    <w:multiLevelType w:val="hybridMultilevel"/>
    <w:tmpl w:val="040CA236"/>
    <w:lvl w:ilvl="0" w:tplc="04050015">
      <w:start w:val="1"/>
      <w:numFmt w:val="upp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23C7354"/>
    <w:multiLevelType w:val="multilevel"/>
    <w:tmpl w:val="077C6064"/>
    <w:lvl w:ilvl="0">
      <w:start w:val="1"/>
      <w:numFmt w:val="none"/>
      <w:lvlText w:val="1."/>
      <w:lvlJc w:val="left"/>
      <w:pPr>
        <w:ind w:left="786" w:hanging="360"/>
      </w:pPr>
      <w:rPr>
        <w:rFonts w:hint="default"/>
        <w:b/>
      </w:rPr>
    </w:lvl>
    <w:lvl w:ilvl="1">
      <w:start w:val="1"/>
      <w:numFmt w:val="upperLetter"/>
      <w:lvlText w:val="%2."/>
      <w:lvlJc w:val="left"/>
      <w:pPr>
        <w:ind w:left="502" w:hanging="360"/>
      </w:pPr>
      <w:rPr>
        <w:rFonts w:hint="default"/>
        <w:b/>
      </w:rPr>
    </w:lvl>
    <w:lvl w:ilvl="2">
      <w:start w:val="1"/>
      <w:numFmt w:val="decimal"/>
      <w:lvlText w:val="%2%1.%3."/>
      <w:lvlJc w:val="left"/>
      <w:pPr>
        <w:ind w:left="1146"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506" w:hanging="1080"/>
      </w:pPr>
      <w:rPr>
        <w:rFonts w:hint="default"/>
        <w:b/>
      </w:rPr>
    </w:lvl>
    <w:lvl w:ilvl="5">
      <w:start w:val="1"/>
      <w:numFmt w:val="decimal"/>
      <w:lvlText w:val="%1.%2.%3.%4.%5.%6."/>
      <w:lvlJc w:val="left"/>
      <w:pPr>
        <w:ind w:left="1506" w:hanging="1080"/>
      </w:pPr>
      <w:rPr>
        <w:rFonts w:hint="default"/>
        <w:b/>
      </w:rPr>
    </w:lvl>
    <w:lvl w:ilvl="6">
      <w:start w:val="1"/>
      <w:numFmt w:val="decimal"/>
      <w:lvlText w:val="%1.%2.%3.%4.%5.%6.%7."/>
      <w:lvlJc w:val="left"/>
      <w:pPr>
        <w:ind w:left="1866" w:hanging="1440"/>
      </w:pPr>
      <w:rPr>
        <w:rFonts w:hint="default"/>
        <w:b/>
      </w:rPr>
    </w:lvl>
    <w:lvl w:ilvl="7">
      <w:start w:val="1"/>
      <w:numFmt w:val="decimal"/>
      <w:lvlText w:val="%1.%2.%3.%4.%5.%6.%7.%8."/>
      <w:lvlJc w:val="left"/>
      <w:pPr>
        <w:ind w:left="1866" w:hanging="1440"/>
      </w:pPr>
      <w:rPr>
        <w:rFonts w:hint="default"/>
        <w:b/>
      </w:rPr>
    </w:lvl>
    <w:lvl w:ilvl="8">
      <w:start w:val="1"/>
      <w:numFmt w:val="decimal"/>
      <w:lvlText w:val="%1.%2.%3.%4.%5.%6.%7.%8.%9."/>
      <w:lvlJc w:val="left"/>
      <w:pPr>
        <w:ind w:left="2226" w:hanging="1800"/>
      </w:pPr>
      <w:rPr>
        <w:rFonts w:hint="default"/>
        <w:b/>
      </w:rPr>
    </w:lvl>
  </w:abstractNum>
  <w:abstractNum w:abstractNumId="27" w15:restartNumberingAfterBreak="0">
    <w:nsid w:val="328F51B4"/>
    <w:multiLevelType w:val="hybridMultilevel"/>
    <w:tmpl w:val="22382CB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4502CF7"/>
    <w:multiLevelType w:val="hybridMultilevel"/>
    <w:tmpl w:val="8F5A1876"/>
    <w:lvl w:ilvl="0" w:tplc="F63026BE">
      <w:start w:val="2"/>
      <w:numFmt w:val="bullet"/>
      <w:lvlText w:val="-"/>
      <w:lvlJc w:val="left"/>
      <w:pPr>
        <w:ind w:left="786" w:hanging="360"/>
      </w:pPr>
      <w:rPr>
        <w:rFonts w:ascii="Calibri" w:eastAsiaTheme="minorHAnsi"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9" w15:restartNumberingAfterBreak="0">
    <w:nsid w:val="3CA07D77"/>
    <w:multiLevelType w:val="hybridMultilevel"/>
    <w:tmpl w:val="52F61B3E"/>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D5E0074"/>
    <w:multiLevelType w:val="multilevel"/>
    <w:tmpl w:val="46ACB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2D22B75"/>
    <w:multiLevelType w:val="multilevel"/>
    <w:tmpl w:val="767A918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4364264F"/>
    <w:multiLevelType w:val="multilevel"/>
    <w:tmpl w:val="767A918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3" w15:restartNumberingAfterBreak="0">
    <w:nsid w:val="4CBD3E4F"/>
    <w:multiLevelType w:val="hybridMultilevel"/>
    <w:tmpl w:val="190429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4F052784"/>
    <w:multiLevelType w:val="multilevel"/>
    <w:tmpl w:val="18E20DBA"/>
    <w:lvl w:ilvl="0">
      <w:start w:val="1"/>
      <w:numFmt w:val="none"/>
      <w:lvlText w:val="A."/>
      <w:lvlJc w:val="left"/>
      <w:pPr>
        <w:ind w:left="360" w:hanging="360"/>
      </w:pPr>
      <w:rPr>
        <w:rFonts w:hint="default"/>
        <w:b/>
      </w:rPr>
    </w:lvl>
    <w:lvl w:ilvl="1">
      <w:start w:val="1"/>
      <w:numFmt w:val="upperLetter"/>
      <w:lvlText w:val="%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52595C57"/>
    <w:multiLevelType w:val="hybridMultilevel"/>
    <w:tmpl w:val="069CE10E"/>
    <w:lvl w:ilvl="0" w:tplc="EA58F0DE">
      <w:start w:val="1"/>
      <w:numFmt w:val="upp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6" w15:restartNumberingAfterBreak="0">
    <w:nsid w:val="54A7580D"/>
    <w:multiLevelType w:val="hybridMultilevel"/>
    <w:tmpl w:val="0ACED20C"/>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7534627"/>
    <w:multiLevelType w:val="hybridMultilevel"/>
    <w:tmpl w:val="21CCDC60"/>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57FF13EB"/>
    <w:multiLevelType w:val="multilevel"/>
    <w:tmpl w:val="A4F25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F520EB0"/>
    <w:multiLevelType w:val="hybridMultilevel"/>
    <w:tmpl w:val="1156845C"/>
    <w:lvl w:ilvl="0" w:tplc="F912A994">
      <w:start w:val="6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04B6DB2"/>
    <w:multiLevelType w:val="hybridMultilevel"/>
    <w:tmpl w:val="F894E12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1" w15:restartNumberingAfterBreak="0">
    <w:nsid w:val="610C5814"/>
    <w:multiLevelType w:val="hybridMultilevel"/>
    <w:tmpl w:val="17CAE0A8"/>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15F4B6E"/>
    <w:multiLevelType w:val="hybridMultilevel"/>
    <w:tmpl w:val="ED427B32"/>
    <w:lvl w:ilvl="0" w:tplc="7A429DA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65F1FAF"/>
    <w:multiLevelType w:val="multilevel"/>
    <w:tmpl w:val="6AFC9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8932AEB"/>
    <w:multiLevelType w:val="hybridMultilevel"/>
    <w:tmpl w:val="29B20660"/>
    <w:lvl w:ilvl="0" w:tplc="7A429DA4">
      <w:numFmt w:val="bullet"/>
      <w:lvlText w:val="-"/>
      <w:lvlJc w:val="left"/>
      <w:pPr>
        <w:ind w:left="1211" w:hanging="360"/>
      </w:pPr>
      <w:rPr>
        <w:rFonts w:ascii="Calibri" w:eastAsiaTheme="minorHAnsi" w:hAnsi="Calibri" w:cs="Calibri"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5" w15:restartNumberingAfterBreak="0">
    <w:nsid w:val="6F9321A7"/>
    <w:multiLevelType w:val="multilevel"/>
    <w:tmpl w:val="DE589154"/>
    <w:lvl w:ilvl="0">
      <w:start w:val="1"/>
      <w:numFmt w:val="none"/>
      <w:lvlText w:val="A."/>
      <w:lvlJc w:val="left"/>
      <w:pPr>
        <w:ind w:left="360" w:hanging="360"/>
      </w:pPr>
      <w:rPr>
        <w:rFonts w:hint="default"/>
        <w:b/>
      </w:rPr>
    </w:lvl>
    <w:lvl w:ilvl="1">
      <w:start w:val="1"/>
      <w:numFmt w:val="upperLetter"/>
      <w:lvlText w:val="%2.1"/>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6" w15:restartNumberingAfterBreak="0">
    <w:nsid w:val="766432E2"/>
    <w:multiLevelType w:val="hybridMultilevel"/>
    <w:tmpl w:val="44141B5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6850FC1"/>
    <w:multiLevelType w:val="hybridMultilevel"/>
    <w:tmpl w:val="A66A990C"/>
    <w:lvl w:ilvl="0" w:tplc="9D1A7630">
      <w:numFmt w:val="bullet"/>
      <w:lvlText w:val="-"/>
      <w:lvlJc w:val="left"/>
      <w:pPr>
        <w:ind w:left="2772" w:hanging="360"/>
      </w:pPr>
      <w:rPr>
        <w:rFonts w:ascii="Calibri" w:eastAsiaTheme="minorHAnsi" w:hAnsi="Calibri" w:cs="Calibri" w:hint="default"/>
      </w:rPr>
    </w:lvl>
    <w:lvl w:ilvl="1" w:tplc="04050003" w:tentative="1">
      <w:start w:val="1"/>
      <w:numFmt w:val="bullet"/>
      <w:lvlText w:val="o"/>
      <w:lvlJc w:val="left"/>
      <w:pPr>
        <w:ind w:left="3492" w:hanging="360"/>
      </w:pPr>
      <w:rPr>
        <w:rFonts w:ascii="Courier New" w:hAnsi="Courier New" w:cs="Courier New" w:hint="default"/>
      </w:rPr>
    </w:lvl>
    <w:lvl w:ilvl="2" w:tplc="04050005" w:tentative="1">
      <w:start w:val="1"/>
      <w:numFmt w:val="bullet"/>
      <w:lvlText w:val=""/>
      <w:lvlJc w:val="left"/>
      <w:pPr>
        <w:ind w:left="4212" w:hanging="360"/>
      </w:pPr>
      <w:rPr>
        <w:rFonts w:ascii="Wingdings" w:hAnsi="Wingdings" w:hint="default"/>
      </w:rPr>
    </w:lvl>
    <w:lvl w:ilvl="3" w:tplc="04050001" w:tentative="1">
      <w:start w:val="1"/>
      <w:numFmt w:val="bullet"/>
      <w:lvlText w:val=""/>
      <w:lvlJc w:val="left"/>
      <w:pPr>
        <w:ind w:left="4932" w:hanging="360"/>
      </w:pPr>
      <w:rPr>
        <w:rFonts w:ascii="Symbol" w:hAnsi="Symbol" w:hint="default"/>
      </w:rPr>
    </w:lvl>
    <w:lvl w:ilvl="4" w:tplc="04050003" w:tentative="1">
      <w:start w:val="1"/>
      <w:numFmt w:val="bullet"/>
      <w:lvlText w:val="o"/>
      <w:lvlJc w:val="left"/>
      <w:pPr>
        <w:ind w:left="5652" w:hanging="360"/>
      </w:pPr>
      <w:rPr>
        <w:rFonts w:ascii="Courier New" w:hAnsi="Courier New" w:cs="Courier New" w:hint="default"/>
      </w:rPr>
    </w:lvl>
    <w:lvl w:ilvl="5" w:tplc="04050005" w:tentative="1">
      <w:start w:val="1"/>
      <w:numFmt w:val="bullet"/>
      <w:lvlText w:val=""/>
      <w:lvlJc w:val="left"/>
      <w:pPr>
        <w:ind w:left="6372" w:hanging="360"/>
      </w:pPr>
      <w:rPr>
        <w:rFonts w:ascii="Wingdings" w:hAnsi="Wingdings" w:hint="default"/>
      </w:rPr>
    </w:lvl>
    <w:lvl w:ilvl="6" w:tplc="04050001" w:tentative="1">
      <w:start w:val="1"/>
      <w:numFmt w:val="bullet"/>
      <w:lvlText w:val=""/>
      <w:lvlJc w:val="left"/>
      <w:pPr>
        <w:ind w:left="7092" w:hanging="360"/>
      </w:pPr>
      <w:rPr>
        <w:rFonts w:ascii="Symbol" w:hAnsi="Symbol" w:hint="default"/>
      </w:rPr>
    </w:lvl>
    <w:lvl w:ilvl="7" w:tplc="04050003" w:tentative="1">
      <w:start w:val="1"/>
      <w:numFmt w:val="bullet"/>
      <w:lvlText w:val="o"/>
      <w:lvlJc w:val="left"/>
      <w:pPr>
        <w:ind w:left="7812" w:hanging="360"/>
      </w:pPr>
      <w:rPr>
        <w:rFonts w:ascii="Courier New" w:hAnsi="Courier New" w:cs="Courier New" w:hint="default"/>
      </w:rPr>
    </w:lvl>
    <w:lvl w:ilvl="8" w:tplc="04050005" w:tentative="1">
      <w:start w:val="1"/>
      <w:numFmt w:val="bullet"/>
      <w:lvlText w:val=""/>
      <w:lvlJc w:val="left"/>
      <w:pPr>
        <w:ind w:left="8532" w:hanging="360"/>
      </w:pPr>
      <w:rPr>
        <w:rFonts w:ascii="Wingdings" w:hAnsi="Wingdings" w:hint="default"/>
      </w:rPr>
    </w:lvl>
  </w:abstractNum>
  <w:abstractNum w:abstractNumId="48" w15:restartNumberingAfterBreak="0">
    <w:nsid w:val="7DD64914"/>
    <w:multiLevelType w:val="hybridMultilevel"/>
    <w:tmpl w:val="8152C71E"/>
    <w:lvl w:ilvl="0" w:tplc="5540D602">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16cid:durableId="595944407">
    <w:abstractNumId w:val="9"/>
  </w:num>
  <w:num w:numId="2" w16cid:durableId="1786728904">
    <w:abstractNumId w:val="27"/>
  </w:num>
  <w:num w:numId="3" w16cid:durableId="1751463581">
    <w:abstractNumId w:val="16"/>
  </w:num>
  <w:num w:numId="4" w16cid:durableId="1610623844">
    <w:abstractNumId w:val="7"/>
  </w:num>
  <w:num w:numId="5" w16cid:durableId="375200898">
    <w:abstractNumId w:val="44"/>
  </w:num>
  <w:num w:numId="6" w16cid:durableId="996306317">
    <w:abstractNumId w:val="47"/>
  </w:num>
  <w:num w:numId="7" w16cid:durableId="1172648406">
    <w:abstractNumId w:val="12"/>
  </w:num>
  <w:num w:numId="8" w16cid:durableId="1838961185">
    <w:abstractNumId w:val="38"/>
  </w:num>
  <w:num w:numId="9" w16cid:durableId="1343244066">
    <w:abstractNumId w:val="43"/>
  </w:num>
  <w:num w:numId="10" w16cid:durableId="251209873">
    <w:abstractNumId w:val="30"/>
  </w:num>
  <w:num w:numId="11" w16cid:durableId="334653139">
    <w:abstractNumId w:val="39"/>
  </w:num>
  <w:num w:numId="12" w16cid:durableId="584143499">
    <w:abstractNumId w:val="14"/>
  </w:num>
  <w:num w:numId="13" w16cid:durableId="1615938226">
    <w:abstractNumId w:val="11"/>
  </w:num>
  <w:num w:numId="14" w16cid:durableId="696932165">
    <w:abstractNumId w:val="33"/>
  </w:num>
  <w:num w:numId="15" w16cid:durableId="1199008732">
    <w:abstractNumId w:val="21"/>
  </w:num>
  <w:num w:numId="16" w16cid:durableId="1860923205">
    <w:abstractNumId w:val="40"/>
  </w:num>
  <w:num w:numId="17" w16cid:durableId="904680807">
    <w:abstractNumId w:val="26"/>
  </w:num>
  <w:num w:numId="18" w16cid:durableId="2087530606">
    <w:abstractNumId w:val="24"/>
  </w:num>
  <w:num w:numId="19" w16cid:durableId="1731884125">
    <w:abstractNumId w:val="37"/>
  </w:num>
  <w:num w:numId="20" w16cid:durableId="618996535">
    <w:abstractNumId w:val="17"/>
  </w:num>
  <w:num w:numId="21" w16cid:durableId="192810302">
    <w:abstractNumId w:val="34"/>
  </w:num>
  <w:num w:numId="22" w16cid:durableId="1104157119">
    <w:abstractNumId w:val="10"/>
  </w:num>
  <w:num w:numId="23" w16cid:durableId="1709993291">
    <w:abstractNumId w:val="46"/>
  </w:num>
  <w:num w:numId="24" w16cid:durableId="233898128">
    <w:abstractNumId w:val="28"/>
  </w:num>
  <w:num w:numId="25" w16cid:durableId="1478840844">
    <w:abstractNumId w:val="32"/>
  </w:num>
  <w:num w:numId="26" w16cid:durableId="1116364857">
    <w:abstractNumId w:val="31"/>
  </w:num>
  <w:num w:numId="27" w16cid:durableId="934634407">
    <w:abstractNumId w:val="5"/>
  </w:num>
  <w:num w:numId="28" w16cid:durableId="1041130787">
    <w:abstractNumId w:val="45"/>
  </w:num>
  <w:num w:numId="29" w16cid:durableId="1703440281">
    <w:abstractNumId w:val="4"/>
  </w:num>
  <w:num w:numId="30" w16cid:durableId="2136018319">
    <w:abstractNumId w:val="22"/>
  </w:num>
  <w:num w:numId="31" w16cid:durableId="750350249">
    <w:abstractNumId w:val="15"/>
  </w:num>
  <w:num w:numId="32" w16cid:durableId="1582371691">
    <w:abstractNumId w:val="18"/>
  </w:num>
  <w:num w:numId="33" w16cid:durableId="1403137312">
    <w:abstractNumId w:val="19"/>
  </w:num>
  <w:num w:numId="34" w16cid:durableId="2052534306">
    <w:abstractNumId w:val="6"/>
  </w:num>
  <w:num w:numId="35" w16cid:durableId="67962442">
    <w:abstractNumId w:val="41"/>
  </w:num>
  <w:num w:numId="36" w16cid:durableId="97259552">
    <w:abstractNumId w:val="3"/>
  </w:num>
  <w:num w:numId="37" w16cid:durableId="1542665104">
    <w:abstractNumId w:val="35"/>
  </w:num>
  <w:num w:numId="38" w16cid:durableId="622492994">
    <w:abstractNumId w:val="8"/>
  </w:num>
  <w:num w:numId="39" w16cid:durableId="1333606985">
    <w:abstractNumId w:val="36"/>
  </w:num>
  <w:num w:numId="40" w16cid:durableId="1709336880">
    <w:abstractNumId w:val="25"/>
  </w:num>
  <w:num w:numId="41" w16cid:durableId="1558778480">
    <w:abstractNumId w:val="29"/>
  </w:num>
  <w:num w:numId="42" w16cid:durableId="289095694">
    <w:abstractNumId w:val="13"/>
  </w:num>
  <w:num w:numId="43" w16cid:durableId="1580940292">
    <w:abstractNumId w:val="1"/>
  </w:num>
  <w:num w:numId="44" w16cid:durableId="1690833130">
    <w:abstractNumId w:val="23"/>
  </w:num>
  <w:num w:numId="45" w16cid:durableId="571357469">
    <w:abstractNumId w:val="42"/>
  </w:num>
  <w:num w:numId="46" w16cid:durableId="2085490810">
    <w:abstractNumId w:val="48"/>
  </w:num>
  <w:num w:numId="47" w16cid:durableId="656111613">
    <w:abstractNumId w:val="0"/>
  </w:num>
  <w:num w:numId="48" w16cid:durableId="1459570135">
    <w:abstractNumId w:val="20"/>
  </w:num>
  <w:num w:numId="49" w16cid:durableId="1975931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GB" w:vendorID="64" w:dllVersion="6" w:nlCheck="1" w:checkStyle="1"/>
  <w:activeWritingStyle w:appName="MSWord" w:lang="en-GB" w:vendorID="64" w:dllVersion="0" w:nlCheck="1" w:checkStyle="0"/>
  <w:activeWritingStyle w:appName="MSWord" w:lang="cs-CZ" w:vendorID="64" w:dllVersion="0" w:nlCheck="1" w:checkStyle="0"/>
  <w:activeWritingStyle w:appName="MSWord" w:lang="de-DE"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172"/>
    <w:rsid w:val="00001045"/>
    <w:rsid w:val="0000582B"/>
    <w:rsid w:val="0000682A"/>
    <w:rsid w:val="00010CEC"/>
    <w:rsid w:val="00011248"/>
    <w:rsid w:val="000140BB"/>
    <w:rsid w:val="00020868"/>
    <w:rsid w:val="00044F1F"/>
    <w:rsid w:val="000475A0"/>
    <w:rsid w:val="000655C9"/>
    <w:rsid w:val="00075115"/>
    <w:rsid w:val="000B4490"/>
    <w:rsid w:val="000C0313"/>
    <w:rsid w:val="000C4E85"/>
    <w:rsid w:val="000C61A8"/>
    <w:rsid w:val="000C7E93"/>
    <w:rsid w:val="000D327F"/>
    <w:rsid w:val="000E4F94"/>
    <w:rsid w:val="00102C21"/>
    <w:rsid w:val="00105130"/>
    <w:rsid w:val="00106BF7"/>
    <w:rsid w:val="00113351"/>
    <w:rsid w:val="00113ADA"/>
    <w:rsid w:val="0011441F"/>
    <w:rsid w:val="00123830"/>
    <w:rsid w:val="00127758"/>
    <w:rsid w:val="00132E20"/>
    <w:rsid w:val="00157A1F"/>
    <w:rsid w:val="00162A25"/>
    <w:rsid w:val="00174D6E"/>
    <w:rsid w:val="00185F6C"/>
    <w:rsid w:val="00187DBE"/>
    <w:rsid w:val="001A1AD0"/>
    <w:rsid w:val="001B34D4"/>
    <w:rsid w:val="001C0C53"/>
    <w:rsid w:val="001C3B88"/>
    <w:rsid w:val="001C5D09"/>
    <w:rsid w:val="001D046E"/>
    <w:rsid w:val="001D2515"/>
    <w:rsid w:val="001D6780"/>
    <w:rsid w:val="001E1040"/>
    <w:rsid w:val="001F67FD"/>
    <w:rsid w:val="001F7515"/>
    <w:rsid w:val="00206473"/>
    <w:rsid w:val="00207A46"/>
    <w:rsid w:val="00214B05"/>
    <w:rsid w:val="00215E46"/>
    <w:rsid w:val="00221C45"/>
    <w:rsid w:val="002228D4"/>
    <w:rsid w:val="00223FBA"/>
    <w:rsid w:val="002455E6"/>
    <w:rsid w:val="002467BE"/>
    <w:rsid w:val="002514E0"/>
    <w:rsid w:val="00254727"/>
    <w:rsid w:val="00265860"/>
    <w:rsid w:val="002661C8"/>
    <w:rsid w:val="00273485"/>
    <w:rsid w:val="00273EAE"/>
    <w:rsid w:val="00285B32"/>
    <w:rsid w:val="00295DD4"/>
    <w:rsid w:val="002977D4"/>
    <w:rsid w:val="002A529B"/>
    <w:rsid w:val="002B5431"/>
    <w:rsid w:val="002C1E34"/>
    <w:rsid w:val="002D7339"/>
    <w:rsid w:val="002D7595"/>
    <w:rsid w:val="002E2AAA"/>
    <w:rsid w:val="002F4939"/>
    <w:rsid w:val="002F7A22"/>
    <w:rsid w:val="00311FD4"/>
    <w:rsid w:val="00316ACD"/>
    <w:rsid w:val="00325120"/>
    <w:rsid w:val="003260A0"/>
    <w:rsid w:val="0032783A"/>
    <w:rsid w:val="003372CD"/>
    <w:rsid w:val="00350047"/>
    <w:rsid w:val="00354858"/>
    <w:rsid w:val="0035794B"/>
    <w:rsid w:val="00366019"/>
    <w:rsid w:val="00370D43"/>
    <w:rsid w:val="00375661"/>
    <w:rsid w:val="003831A5"/>
    <w:rsid w:val="003846C6"/>
    <w:rsid w:val="00393AD5"/>
    <w:rsid w:val="003B42D9"/>
    <w:rsid w:val="003C0350"/>
    <w:rsid w:val="003D2AE5"/>
    <w:rsid w:val="003F4DFC"/>
    <w:rsid w:val="00402888"/>
    <w:rsid w:val="004051FA"/>
    <w:rsid w:val="00411DCC"/>
    <w:rsid w:val="004125F2"/>
    <w:rsid w:val="00414256"/>
    <w:rsid w:val="00414D36"/>
    <w:rsid w:val="0041550F"/>
    <w:rsid w:val="0043025F"/>
    <w:rsid w:val="00430DDE"/>
    <w:rsid w:val="00431F4E"/>
    <w:rsid w:val="004341BE"/>
    <w:rsid w:val="00437A58"/>
    <w:rsid w:val="00447C14"/>
    <w:rsid w:val="00486D1E"/>
    <w:rsid w:val="00490029"/>
    <w:rsid w:val="00496312"/>
    <w:rsid w:val="00497F8D"/>
    <w:rsid w:val="004B0992"/>
    <w:rsid w:val="004B153E"/>
    <w:rsid w:val="004C47A6"/>
    <w:rsid w:val="004D02C1"/>
    <w:rsid w:val="004D5114"/>
    <w:rsid w:val="004D5C8F"/>
    <w:rsid w:val="004E3EDF"/>
    <w:rsid w:val="004E6B10"/>
    <w:rsid w:val="004E7237"/>
    <w:rsid w:val="00504A54"/>
    <w:rsid w:val="005115E8"/>
    <w:rsid w:val="00524739"/>
    <w:rsid w:val="005310EF"/>
    <w:rsid w:val="00534FD2"/>
    <w:rsid w:val="005421E6"/>
    <w:rsid w:val="00545D89"/>
    <w:rsid w:val="00550BAC"/>
    <w:rsid w:val="005553F6"/>
    <w:rsid w:val="00555CC2"/>
    <w:rsid w:val="005566DA"/>
    <w:rsid w:val="00557E18"/>
    <w:rsid w:val="0056180C"/>
    <w:rsid w:val="005634A4"/>
    <w:rsid w:val="00563FCA"/>
    <w:rsid w:val="00572C5B"/>
    <w:rsid w:val="00575B52"/>
    <w:rsid w:val="00582709"/>
    <w:rsid w:val="00584E1F"/>
    <w:rsid w:val="00593205"/>
    <w:rsid w:val="005954F4"/>
    <w:rsid w:val="005A18B1"/>
    <w:rsid w:val="005A2DB6"/>
    <w:rsid w:val="005B4457"/>
    <w:rsid w:val="005C1DA7"/>
    <w:rsid w:val="005C229D"/>
    <w:rsid w:val="005C4512"/>
    <w:rsid w:val="005C60A3"/>
    <w:rsid w:val="005D2598"/>
    <w:rsid w:val="005F14DE"/>
    <w:rsid w:val="005F3E0B"/>
    <w:rsid w:val="0061004D"/>
    <w:rsid w:val="006107E1"/>
    <w:rsid w:val="00611302"/>
    <w:rsid w:val="0061151D"/>
    <w:rsid w:val="00613692"/>
    <w:rsid w:val="006158E3"/>
    <w:rsid w:val="00621808"/>
    <w:rsid w:val="00622892"/>
    <w:rsid w:val="00626871"/>
    <w:rsid w:val="006365EE"/>
    <w:rsid w:val="00640368"/>
    <w:rsid w:val="006506D6"/>
    <w:rsid w:val="0065200F"/>
    <w:rsid w:val="006651D1"/>
    <w:rsid w:val="00690D95"/>
    <w:rsid w:val="006978FF"/>
    <w:rsid w:val="006A1172"/>
    <w:rsid w:val="006A5426"/>
    <w:rsid w:val="006D3C6B"/>
    <w:rsid w:val="006D66C3"/>
    <w:rsid w:val="006F4236"/>
    <w:rsid w:val="006F6FF9"/>
    <w:rsid w:val="007052F4"/>
    <w:rsid w:val="00746208"/>
    <w:rsid w:val="007469AE"/>
    <w:rsid w:val="00747894"/>
    <w:rsid w:val="007503C6"/>
    <w:rsid w:val="0075169C"/>
    <w:rsid w:val="007A5BE6"/>
    <w:rsid w:val="007B00A6"/>
    <w:rsid w:val="007B01BD"/>
    <w:rsid w:val="007B5393"/>
    <w:rsid w:val="007C1099"/>
    <w:rsid w:val="007D322A"/>
    <w:rsid w:val="007E394B"/>
    <w:rsid w:val="007E7AE8"/>
    <w:rsid w:val="007F3960"/>
    <w:rsid w:val="007F7C99"/>
    <w:rsid w:val="00801BC2"/>
    <w:rsid w:val="00820C40"/>
    <w:rsid w:val="00824AD0"/>
    <w:rsid w:val="00831FE9"/>
    <w:rsid w:val="00832DFB"/>
    <w:rsid w:val="00833B24"/>
    <w:rsid w:val="00834235"/>
    <w:rsid w:val="00836DAC"/>
    <w:rsid w:val="00846E3E"/>
    <w:rsid w:val="00853185"/>
    <w:rsid w:val="0085662C"/>
    <w:rsid w:val="00863A71"/>
    <w:rsid w:val="008839B7"/>
    <w:rsid w:val="00883B2D"/>
    <w:rsid w:val="00883CBA"/>
    <w:rsid w:val="008A34F8"/>
    <w:rsid w:val="008A583F"/>
    <w:rsid w:val="008A7013"/>
    <w:rsid w:val="008B0954"/>
    <w:rsid w:val="008B16F9"/>
    <w:rsid w:val="008C66D7"/>
    <w:rsid w:val="008D7873"/>
    <w:rsid w:val="008E7283"/>
    <w:rsid w:val="00902F1A"/>
    <w:rsid w:val="0091495F"/>
    <w:rsid w:val="00915BC3"/>
    <w:rsid w:val="0093105C"/>
    <w:rsid w:val="00934AAE"/>
    <w:rsid w:val="009448EE"/>
    <w:rsid w:val="00956461"/>
    <w:rsid w:val="00991852"/>
    <w:rsid w:val="009955BF"/>
    <w:rsid w:val="009A4898"/>
    <w:rsid w:val="009C4BE2"/>
    <w:rsid w:val="00A056FA"/>
    <w:rsid w:val="00A074D5"/>
    <w:rsid w:val="00A354A6"/>
    <w:rsid w:val="00A44354"/>
    <w:rsid w:val="00A52459"/>
    <w:rsid w:val="00A536BE"/>
    <w:rsid w:val="00A64018"/>
    <w:rsid w:val="00A65C86"/>
    <w:rsid w:val="00A67E34"/>
    <w:rsid w:val="00A7000D"/>
    <w:rsid w:val="00A74DF8"/>
    <w:rsid w:val="00A82EAD"/>
    <w:rsid w:val="00A83E21"/>
    <w:rsid w:val="00A96709"/>
    <w:rsid w:val="00AA04DF"/>
    <w:rsid w:val="00AA113B"/>
    <w:rsid w:val="00AA5326"/>
    <w:rsid w:val="00AB642C"/>
    <w:rsid w:val="00AD2EC5"/>
    <w:rsid w:val="00AD5D1C"/>
    <w:rsid w:val="00AD74EB"/>
    <w:rsid w:val="00AE7D53"/>
    <w:rsid w:val="00B03B04"/>
    <w:rsid w:val="00B04000"/>
    <w:rsid w:val="00B054A4"/>
    <w:rsid w:val="00B07C2D"/>
    <w:rsid w:val="00B1338F"/>
    <w:rsid w:val="00B215FE"/>
    <w:rsid w:val="00B22732"/>
    <w:rsid w:val="00B4154F"/>
    <w:rsid w:val="00B42C47"/>
    <w:rsid w:val="00B45FA9"/>
    <w:rsid w:val="00B47DE2"/>
    <w:rsid w:val="00B50D4B"/>
    <w:rsid w:val="00B53556"/>
    <w:rsid w:val="00B55338"/>
    <w:rsid w:val="00B55646"/>
    <w:rsid w:val="00B57200"/>
    <w:rsid w:val="00B700C4"/>
    <w:rsid w:val="00B7248E"/>
    <w:rsid w:val="00B80A0F"/>
    <w:rsid w:val="00BA2816"/>
    <w:rsid w:val="00BC3BDD"/>
    <w:rsid w:val="00BE1977"/>
    <w:rsid w:val="00BE2B7B"/>
    <w:rsid w:val="00BE5BB7"/>
    <w:rsid w:val="00BF24E3"/>
    <w:rsid w:val="00BF3959"/>
    <w:rsid w:val="00C06EC9"/>
    <w:rsid w:val="00C160E1"/>
    <w:rsid w:val="00C22CE2"/>
    <w:rsid w:val="00C5580D"/>
    <w:rsid w:val="00C66C68"/>
    <w:rsid w:val="00C67724"/>
    <w:rsid w:val="00C864CF"/>
    <w:rsid w:val="00C87DBC"/>
    <w:rsid w:val="00C940C1"/>
    <w:rsid w:val="00CA07D5"/>
    <w:rsid w:val="00CA1C48"/>
    <w:rsid w:val="00CB04A4"/>
    <w:rsid w:val="00CB2607"/>
    <w:rsid w:val="00CB69CE"/>
    <w:rsid w:val="00CD300C"/>
    <w:rsid w:val="00CF2429"/>
    <w:rsid w:val="00CF36C0"/>
    <w:rsid w:val="00D02D87"/>
    <w:rsid w:val="00D262F0"/>
    <w:rsid w:val="00D51DD1"/>
    <w:rsid w:val="00D5203F"/>
    <w:rsid w:val="00D55A5B"/>
    <w:rsid w:val="00D64193"/>
    <w:rsid w:val="00D704C7"/>
    <w:rsid w:val="00D708FB"/>
    <w:rsid w:val="00D833B8"/>
    <w:rsid w:val="00D83824"/>
    <w:rsid w:val="00D83BAC"/>
    <w:rsid w:val="00D913F5"/>
    <w:rsid w:val="00D942F9"/>
    <w:rsid w:val="00D96639"/>
    <w:rsid w:val="00DA4932"/>
    <w:rsid w:val="00DA6781"/>
    <w:rsid w:val="00DB32A7"/>
    <w:rsid w:val="00DB785A"/>
    <w:rsid w:val="00DC16FD"/>
    <w:rsid w:val="00DD7134"/>
    <w:rsid w:val="00DE0D3C"/>
    <w:rsid w:val="00DE3776"/>
    <w:rsid w:val="00E01A64"/>
    <w:rsid w:val="00E02B80"/>
    <w:rsid w:val="00E106AC"/>
    <w:rsid w:val="00E172A3"/>
    <w:rsid w:val="00E20BDF"/>
    <w:rsid w:val="00E329A4"/>
    <w:rsid w:val="00E35882"/>
    <w:rsid w:val="00E360FD"/>
    <w:rsid w:val="00E36820"/>
    <w:rsid w:val="00E45FD7"/>
    <w:rsid w:val="00E5782B"/>
    <w:rsid w:val="00E65717"/>
    <w:rsid w:val="00E672E4"/>
    <w:rsid w:val="00E727C9"/>
    <w:rsid w:val="00E82CFB"/>
    <w:rsid w:val="00E87CDB"/>
    <w:rsid w:val="00E9231E"/>
    <w:rsid w:val="00EA18D0"/>
    <w:rsid w:val="00EA3837"/>
    <w:rsid w:val="00EC60D7"/>
    <w:rsid w:val="00ED26CA"/>
    <w:rsid w:val="00ED3841"/>
    <w:rsid w:val="00EE07BD"/>
    <w:rsid w:val="00EE2153"/>
    <w:rsid w:val="00EE338B"/>
    <w:rsid w:val="00EF0DCE"/>
    <w:rsid w:val="00EF3BB5"/>
    <w:rsid w:val="00EF3E5F"/>
    <w:rsid w:val="00F07A99"/>
    <w:rsid w:val="00F1195A"/>
    <w:rsid w:val="00F13295"/>
    <w:rsid w:val="00F30B47"/>
    <w:rsid w:val="00F31E90"/>
    <w:rsid w:val="00F52F8C"/>
    <w:rsid w:val="00F55252"/>
    <w:rsid w:val="00F66798"/>
    <w:rsid w:val="00F6706D"/>
    <w:rsid w:val="00F714E6"/>
    <w:rsid w:val="00F73C89"/>
    <w:rsid w:val="00F75040"/>
    <w:rsid w:val="00F76C9B"/>
    <w:rsid w:val="00F82C24"/>
    <w:rsid w:val="00F87D91"/>
    <w:rsid w:val="00F94901"/>
    <w:rsid w:val="00FA3719"/>
    <w:rsid w:val="00FA6495"/>
    <w:rsid w:val="00FC3774"/>
    <w:rsid w:val="00FC6779"/>
    <w:rsid w:val="00FD2F9F"/>
    <w:rsid w:val="00FE4C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61CCE"/>
  <w15:chartTrackingRefBased/>
  <w15:docId w15:val="{417A4446-D707-498B-8AAD-71B3734B0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A1172"/>
    <w:pPr>
      <w:spacing w:after="200" w:line="276" w:lineRule="auto"/>
    </w:pPr>
  </w:style>
  <w:style w:type="paragraph" w:styleId="Nadpis1">
    <w:name w:val="heading 1"/>
    <w:basedOn w:val="Normln"/>
    <w:link w:val="Nadpis1Char"/>
    <w:uiPriority w:val="9"/>
    <w:qFormat/>
    <w:rsid w:val="006A117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A1172"/>
    <w:rPr>
      <w:rFonts w:ascii="Times New Roman" w:eastAsia="Times New Roman" w:hAnsi="Times New Roman" w:cs="Times New Roman"/>
      <w:b/>
      <w:bCs/>
      <w:kern w:val="36"/>
      <w:sz w:val="48"/>
      <w:szCs w:val="48"/>
      <w:lang w:eastAsia="cs-CZ"/>
    </w:rPr>
  </w:style>
  <w:style w:type="paragraph" w:styleId="Odstavecseseznamem">
    <w:name w:val="List Paragraph"/>
    <w:basedOn w:val="Normln"/>
    <w:uiPriority w:val="34"/>
    <w:qFormat/>
    <w:rsid w:val="006A1172"/>
    <w:pPr>
      <w:ind w:left="720"/>
      <w:contextualSpacing/>
    </w:pPr>
  </w:style>
  <w:style w:type="paragraph" w:styleId="Bezmezer">
    <w:name w:val="No Spacing"/>
    <w:uiPriority w:val="1"/>
    <w:qFormat/>
    <w:rsid w:val="006A1172"/>
    <w:pPr>
      <w:spacing w:after="0" w:line="240" w:lineRule="auto"/>
    </w:pPr>
  </w:style>
  <w:style w:type="character" w:customStyle="1" w:styleId="TextbublinyChar">
    <w:name w:val="Text bubliny Char"/>
    <w:basedOn w:val="Standardnpsmoodstavce"/>
    <w:link w:val="Textbubliny"/>
    <w:uiPriority w:val="99"/>
    <w:semiHidden/>
    <w:rsid w:val="006A1172"/>
    <w:rPr>
      <w:rFonts w:ascii="Segoe UI" w:hAnsi="Segoe UI" w:cs="Segoe UI"/>
      <w:sz w:val="18"/>
      <w:szCs w:val="18"/>
    </w:rPr>
  </w:style>
  <w:style w:type="paragraph" w:styleId="Textbubliny">
    <w:name w:val="Balloon Text"/>
    <w:basedOn w:val="Normln"/>
    <w:link w:val="TextbublinyChar"/>
    <w:uiPriority w:val="99"/>
    <w:semiHidden/>
    <w:unhideWhenUsed/>
    <w:rsid w:val="006A1172"/>
    <w:pPr>
      <w:spacing w:after="0" w:line="240" w:lineRule="auto"/>
    </w:pPr>
    <w:rPr>
      <w:rFonts w:ascii="Segoe UI" w:hAnsi="Segoe UI" w:cs="Segoe UI"/>
      <w:sz w:val="18"/>
      <w:szCs w:val="18"/>
    </w:rPr>
  </w:style>
  <w:style w:type="table" w:styleId="Mkatabulky">
    <w:name w:val="Table Grid"/>
    <w:basedOn w:val="Normlntabulka"/>
    <w:uiPriority w:val="59"/>
    <w:rsid w:val="006A1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eouttxt">
    <w:name w:val="iceouttxt"/>
    <w:basedOn w:val="Standardnpsmoodstavce"/>
    <w:rsid w:val="006A1172"/>
  </w:style>
  <w:style w:type="character" w:customStyle="1" w:styleId="poznamka">
    <w:name w:val="poznamka"/>
    <w:basedOn w:val="Standardnpsmoodstavce"/>
    <w:rsid w:val="006A1172"/>
  </w:style>
  <w:style w:type="character" w:styleId="Hypertextovodkaz">
    <w:name w:val="Hyperlink"/>
    <w:basedOn w:val="Standardnpsmoodstavce"/>
    <w:uiPriority w:val="99"/>
    <w:unhideWhenUsed/>
    <w:rsid w:val="006A1172"/>
    <w:rPr>
      <w:color w:val="0000FF"/>
      <w:u w:val="single"/>
    </w:rPr>
  </w:style>
  <w:style w:type="character" w:customStyle="1" w:styleId="spelle">
    <w:name w:val="spelle"/>
    <w:basedOn w:val="Standardnpsmoodstavce"/>
    <w:rsid w:val="006A1172"/>
  </w:style>
  <w:style w:type="character" w:customStyle="1" w:styleId="content">
    <w:name w:val="content"/>
    <w:basedOn w:val="Standardnpsmoodstavce"/>
    <w:rsid w:val="006A1172"/>
  </w:style>
  <w:style w:type="character" w:customStyle="1" w:styleId="leftside">
    <w:name w:val="left_side"/>
    <w:basedOn w:val="Standardnpsmoodstavce"/>
    <w:rsid w:val="006A1172"/>
  </w:style>
  <w:style w:type="paragraph" w:customStyle="1" w:styleId="doc-ti">
    <w:name w:val="doc-ti"/>
    <w:basedOn w:val="Normln"/>
    <w:rsid w:val="006A1172"/>
    <w:pPr>
      <w:spacing w:before="100" w:beforeAutospacing="1" w:after="100" w:afterAutospacing="1" w:line="240" w:lineRule="auto"/>
    </w:pPr>
    <w:rPr>
      <w:rFonts w:ascii="Times New Roman" w:eastAsia="Times New Roman" w:hAnsi="Times New Roman" w:cs="Times New Roman"/>
      <w:sz w:val="24"/>
      <w:szCs w:val="24"/>
      <w:lang w:eastAsia="cs-CZ"/>
    </w:rPr>
  </w:style>
  <w:style w:type="table" w:styleId="Svtlmkatabulky">
    <w:name w:val="Grid Table Light"/>
    <w:basedOn w:val="Normlntabulka"/>
    <w:uiPriority w:val="40"/>
    <w:rsid w:val="006A117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iln">
    <w:name w:val="Strong"/>
    <w:basedOn w:val="Standardnpsmoodstavce"/>
    <w:uiPriority w:val="22"/>
    <w:qFormat/>
    <w:rsid w:val="006A1172"/>
    <w:rPr>
      <w:b/>
      <w:bCs/>
    </w:rPr>
  </w:style>
  <w:style w:type="character" w:styleId="Sledovanodkaz">
    <w:name w:val="FollowedHyperlink"/>
    <w:basedOn w:val="Standardnpsmoodstavce"/>
    <w:uiPriority w:val="99"/>
    <w:semiHidden/>
    <w:unhideWhenUsed/>
    <w:rsid w:val="00106BF7"/>
    <w:rPr>
      <w:color w:val="954F72" w:themeColor="followedHyperlink"/>
      <w:u w:val="single"/>
    </w:rPr>
  </w:style>
  <w:style w:type="paragraph" w:styleId="Normlnweb">
    <w:name w:val="Normal (Web)"/>
    <w:basedOn w:val="Normln"/>
    <w:uiPriority w:val="99"/>
    <w:semiHidden/>
    <w:unhideWhenUsed/>
    <w:rsid w:val="0020647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odkaz-style-wrapper">
    <w:name w:val="odkaz-style-wrapper"/>
    <w:basedOn w:val="Standardnpsmoodstavce"/>
    <w:rsid w:val="00E65717"/>
  </w:style>
  <w:style w:type="character" w:customStyle="1" w:styleId="tlid-translation">
    <w:name w:val="tlid-translation"/>
    <w:basedOn w:val="Standardnpsmoodstavce"/>
    <w:rsid w:val="00B80A0F"/>
  </w:style>
  <w:style w:type="paragraph" w:styleId="Seznam">
    <w:name w:val="List"/>
    <w:basedOn w:val="Normln"/>
    <w:uiPriority w:val="99"/>
    <w:unhideWhenUsed/>
    <w:qFormat/>
    <w:rsid w:val="007B5393"/>
    <w:pPr>
      <w:spacing w:after="240" w:line="288" w:lineRule="auto"/>
      <w:contextualSpacing/>
    </w:pPr>
    <w:rPr>
      <w:rFonts w:ascii="Arial" w:eastAsia="Times New Roman" w:hAnsi="Arial" w:cs="Times New Roman"/>
      <w:sz w:val="20"/>
      <w:szCs w:val="24"/>
      <w:lang w:eastAsia="cs-CZ"/>
    </w:rPr>
  </w:style>
  <w:style w:type="character" w:styleId="Odkaznakoment">
    <w:name w:val="annotation reference"/>
    <w:basedOn w:val="Standardnpsmoodstavce"/>
    <w:uiPriority w:val="99"/>
    <w:semiHidden/>
    <w:unhideWhenUsed/>
    <w:rsid w:val="00F07A99"/>
    <w:rPr>
      <w:sz w:val="16"/>
      <w:szCs w:val="16"/>
    </w:rPr>
  </w:style>
  <w:style w:type="paragraph" w:styleId="Textkomente">
    <w:name w:val="annotation text"/>
    <w:basedOn w:val="Normln"/>
    <w:link w:val="TextkomenteChar"/>
    <w:uiPriority w:val="99"/>
    <w:semiHidden/>
    <w:unhideWhenUsed/>
    <w:rsid w:val="00F07A99"/>
    <w:pPr>
      <w:spacing w:line="240" w:lineRule="auto"/>
    </w:pPr>
    <w:rPr>
      <w:sz w:val="20"/>
      <w:szCs w:val="20"/>
    </w:rPr>
  </w:style>
  <w:style w:type="character" w:customStyle="1" w:styleId="TextkomenteChar">
    <w:name w:val="Text komentáře Char"/>
    <w:basedOn w:val="Standardnpsmoodstavce"/>
    <w:link w:val="Textkomente"/>
    <w:uiPriority w:val="99"/>
    <w:semiHidden/>
    <w:rsid w:val="00F07A99"/>
    <w:rPr>
      <w:sz w:val="20"/>
      <w:szCs w:val="20"/>
    </w:rPr>
  </w:style>
  <w:style w:type="paragraph" w:styleId="Pedmtkomente">
    <w:name w:val="annotation subject"/>
    <w:basedOn w:val="Textkomente"/>
    <w:next w:val="Textkomente"/>
    <w:link w:val="PedmtkomenteChar"/>
    <w:uiPriority w:val="99"/>
    <w:semiHidden/>
    <w:unhideWhenUsed/>
    <w:rsid w:val="00F07A99"/>
    <w:rPr>
      <w:b/>
      <w:bCs/>
    </w:rPr>
  </w:style>
  <w:style w:type="character" w:customStyle="1" w:styleId="PedmtkomenteChar">
    <w:name w:val="Předmět komentáře Char"/>
    <w:basedOn w:val="TextkomenteChar"/>
    <w:link w:val="Pedmtkomente"/>
    <w:uiPriority w:val="99"/>
    <w:semiHidden/>
    <w:rsid w:val="00F07A99"/>
    <w:rPr>
      <w:b/>
      <w:bCs/>
      <w:sz w:val="20"/>
      <w:szCs w:val="20"/>
    </w:rPr>
  </w:style>
  <w:style w:type="paragraph" w:styleId="Revize">
    <w:name w:val="Revision"/>
    <w:hidden/>
    <w:uiPriority w:val="99"/>
    <w:semiHidden/>
    <w:rsid w:val="00F07A99"/>
    <w:pPr>
      <w:spacing w:after="0" w:line="240" w:lineRule="auto"/>
    </w:pPr>
  </w:style>
  <w:style w:type="paragraph" w:styleId="Zhlav">
    <w:name w:val="header"/>
    <w:basedOn w:val="Normln"/>
    <w:link w:val="ZhlavChar"/>
    <w:uiPriority w:val="99"/>
    <w:unhideWhenUsed/>
    <w:rsid w:val="00C22CE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22CE2"/>
  </w:style>
  <w:style w:type="paragraph" w:styleId="Zpat">
    <w:name w:val="footer"/>
    <w:basedOn w:val="Normln"/>
    <w:link w:val="ZpatChar"/>
    <w:uiPriority w:val="99"/>
    <w:unhideWhenUsed/>
    <w:rsid w:val="00C22CE2"/>
    <w:pPr>
      <w:tabs>
        <w:tab w:val="center" w:pos="4536"/>
        <w:tab w:val="right" w:pos="9072"/>
      </w:tabs>
      <w:spacing w:after="0" w:line="240" w:lineRule="auto"/>
    </w:pPr>
  </w:style>
  <w:style w:type="character" w:customStyle="1" w:styleId="ZpatChar">
    <w:name w:val="Zápatí Char"/>
    <w:basedOn w:val="Standardnpsmoodstavce"/>
    <w:link w:val="Zpat"/>
    <w:uiPriority w:val="99"/>
    <w:rsid w:val="00C22C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849464">
      <w:bodyDiv w:val="1"/>
      <w:marLeft w:val="0"/>
      <w:marRight w:val="0"/>
      <w:marTop w:val="0"/>
      <w:marBottom w:val="0"/>
      <w:divBdr>
        <w:top w:val="none" w:sz="0" w:space="0" w:color="auto"/>
        <w:left w:val="none" w:sz="0" w:space="0" w:color="auto"/>
        <w:bottom w:val="none" w:sz="0" w:space="0" w:color="auto"/>
        <w:right w:val="none" w:sz="0" w:space="0" w:color="auto"/>
      </w:divBdr>
    </w:div>
    <w:div w:id="477260578">
      <w:bodyDiv w:val="1"/>
      <w:marLeft w:val="0"/>
      <w:marRight w:val="0"/>
      <w:marTop w:val="0"/>
      <w:marBottom w:val="0"/>
      <w:divBdr>
        <w:top w:val="none" w:sz="0" w:space="0" w:color="auto"/>
        <w:left w:val="none" w:sz="0" w:space="0" w:color="auto"/>
        <w:bottom w:val="none" w:sz="0" w:space="0" w:color="auto"/>
        <w:right w:val="none" w:sz="0" w:space="0" w:color="auto"/>
      </w:divBdr>
    </w:div>
    <w:div w:id="738208382">
      <w:bodyDiv w:val="1"/>
      <w:marLeft w:val="0"/>
      <w:marRight w:val="0"/>
      <w:marTop w:val="0"/>
      <w:marBottom w:val="0"/>
      <w:divBdr>
        <w:top w:val="none" w:sz="0" w:space="0" w:color="auto"/>
        <w:left w:val="none" w:sz="0" w:space="0" w:color="auto"/>
        <w:bottom w:val="none" w:sz="0" w:space="0" w:color="auto"/>
        <w:right w:val="none" w:sz="0" w:space="0" w:color="auto"/>
      </w:divBdr>
    </w:div>
    <w:div w:id="1397051651">
      <w:bodyDiv w:val="1"/>
      <w:marLeft w:val="240"/>
      <w:marRight w:val="240"/>
      <w:marTop w:val="240"/>
      <w:marBottom w:val="60"/>
      <w:divBdr>
        <w:top w:val="none" w:sz="0" w:space="0" w:color="auto"/>
        <w:left w:val="none" w:sz="0" w:space="0" w:color="auto"/>
        <w:bottom w:val="none" w:sz="0" w:space="0" w:color="auto"/>
        <w:right w:val="none" w:sz="0" w:space="0" w:color="auto"/>
      </w:divBdr>
      <w:divsChild>
        <w:div w:id="581452904">
          <w:marLeft w:val="0"/>
          <w:marRight w:val="0"/>
          <w:marTop w:val="0"/>
          <w:marBottom w:val="0"/>
          <w:divBdr>
            <w:top w:val="none" w:sz="0" w:space="0" w:color="auto"/>
            <w:left w:val="none" w:sz="0" w:space="0" w:color="auto"/>
            <w:bottom w:val="single" w:sz="6" w:space="9" w:color="C8C8C8"/>
            <w:right w:val="none" w:sz="0" w:space="0" w:color="auto"/>
          </w:divBdr>
          <w:divsChild>
            <w:div w:id="178041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325283">
      <w:bodyDiv w:val="1"/>
      <w:marLeft w:val="240"/>
      <w:marRight w:val="240"/>
      <w:marTop w:val="240"/>
      <w:marBottom w:val="60"/>
      <w:divBdr>
        <w:top w:val="none" w:sz="0" w:space="0" w:color="auto"/>
        <w:left w:val="none" w:sz="0" w:space="0" w:color="auto"/>
        <w:bottom w:val="none" w:sz="0" w:space="0" w:color="auto"/>
        <w:right w:val="none" w:sz="0" w:space="0" w:color="auto"/>
      </w:divBdr>
      <w:divsChild>
        <w:div w:id="1980332133">
          <w:marLeft w:val="0"/>
          <w:marRight w:val="0"/>
          <w:marTop w:val="0"/>
          <w:marBottom w:val="0"/>
          <w:divBdr>
            <w:top w:val="none" w:sz="0" w:space="0" w:color="auto"/>
            <w:left w:val="none" w:sz="0" w:space="0" w:color="auto"/>
            <w:bottom w:val="single" w:sz="6" w:space="9" w:color="C8C8C8"/>
            <w:right w:val="none" w:sz="0" w:space="0" w:color="auto"/>
          </w:divBdr>
          <w:divsChild>
            <w:div w:id="168231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su.gov.cz/catalogue-of-products?pocet=10&amp;start=0&amp;pouzeVydane=true&amp;pouzePosledni=true&amp;razeni=-datumVydani&amp;podskupiny=272&amp;vlastnostiVystupu=12" TargetMode="External"/><Relationship Id="rId18" Type="http://schemas.openxmlformats.org/officeDocument/2006/relationships/hyperlink" Target="https://ec.europa.eu/eurostat/data/database" TargetMode="External"/><Relationship Id="rId26" Type="http://schemas.openxmlformats.org/officeDocument/2006/relationships/hyperlink" Target="https://eur-lex.europa.eu/legal-content/EN/TXT/?qid=1720427182446&amp;uri=CELEX%3A32023R2745" TargetMode="External"/><Relationship Id="rId3" Type="http://schemas.openxmlformats.org/officeDocument/2006/relationships/customXml" Target="../customXml/item3.xml"/><Relationship Id="rId21" Type="http://schemas.openxmlformats.org/officeDocument/2006/relationships/hyperlink" Target="https://ec.europa.eu/eurostat/cache/metadata/en/apro_mt_pann_esqrsmtp_cz.htm" TargetMode="External"/><Relationship Id="rId7" Type="http://schemas.openxmlformats.org/officeDocument/2006/relationships/webSettings" Target="webSettings.xml"/><Relationship Id="rId12" Type="http://schemas.openxmlformats.org/officeDocument/2006/relationships/hyperlink" Target="https://vdb.czso.cz/vdbvo2/faces/en/index.jsf?page=statistiky" TargetMode="External"/><Relationship Id="rId17" Type="http://schemas.openxmlformats.org/officeDocument/2006/relationships/hyperlink" Target="https://csu.gov.cz/catalogue-of-products?pocet=10&amp;start=0&amp;pouzePosledni=false&amp;razeni=datumVydani&amp;podskupiny=272&amp;pouzePlanovane=true" TargetMode="External"/><Relationship Id="rId25" Type="http://schemas.openxmlformats.org/officeDocument/2006/relationships/hyperlink" Target="https://ec.europa.eu/eurostat/cache/metadata/en/apro_anip_esms.htm" TargetMode="External"/><Relationship Id="rId2" Type="http://schemas.openxmlformats.org/officeDocument/2006/relationships/customXml" Target="../customXml/item2.xml"/><Relationship Id="rId16" Type="http://schemas.openxmlformats.org/officeDocument/2006/relationships/hyperlink" Target="https://csu.gov.cz/catalogue-of-products?pocet=10&amp;start=0&amp;pouzeVydane=true&amp;pouzePosledni=true&amp;razeni=-datumVydani&amp;podskupiny=272&amp;vlastnostiVystupu=22" TargetMode="External"/><Relationship Id="rId20" Type="http://schemas.openxmlformats.org/officeDocument/2006/relationships/hyperlink" Target="https://ec.europa.eu/eurostat/cache/metadata/en/apro_mt_pwgtm_esqrsmtp_cz.ht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agri.cz/public/portal/mze/ministerstvo-zemedelstvi/statistika" TargetMode="External"/><Relationship Id="rId24" Type="http://schemas.openxmlformats.org/officeDocument/2006/relationships/hyperlink" Target="https://ec.europa.eu/eurostat/cache/metadata/en/apro_mt_sloth_esqrsmtp_cz.htm" TargetMode="External"/><Relationship Id="rId5" Type="http://schemas.openxmlformats.org/officeDocument/2006/relationships/styles" Target="styles.xml"/><Relationship Id="rId15" Type="http://schemas.openxmlformats.org/officeDocument/2006/relationships/hyperlink" Target="https://csu.gov.cz/catalogue-of-products?pocet=10&amp;start=0&amp;pouzeVydane=true&amp;pouzePosledni=true&amp;razeni=-datumVydani&amp;podskupiny=272&amp;vlastnostiVystupu=04" TargetMode="External"/><Relationship Id="rId23" Type="http://schemas.openxmlformats.org/officeDocument/2006/relationships/hyperlink" Target="https://ec.europa.eu/eurostat/cache/metadata/en/apro_mt_pslothm_esqrsmtp_cz.htm" TargetMode="External"/><Relationship Id="rId28" Type="http://schemas.openxmlformats.org/officeDocument/2006/relationships/hyperlink" Target="https://eur-lex.europa.eu/eli/reg/2008/1165/oj?locale=en" TargetMode="External"/><Relationship Id="rId10" Type="http://schemas.openxmlformats.org/officeDocument/2006/relationships/hyperlink" Target="https://apl.czso.cz/pll/vykazy/pdf1" TargetMode="External"/><Relationship Id="rId19" Type="http://schemas.openxmlformats.org/officeDocument/2006/relationships/hyperlink" Target="https://ec.europa.eu/eurostat/cache/metadata/EN/apro_mt_esqrmtg2_cz.htm"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su.gov.cz/catalogue-of-products?pocet=10&amp;start=0&amp;pouzeVydane=true&amp;pouzePosledni=false&amp;razeni=-datumVydani&amp;podskupiny=272&amp;vlastnostiVystupu=15" TargetMode="External"/><Relationship Id="rId22" Type="http://schemas.openxmlformats.org/officeDocument/2006/relationships/hyperlink" Target="https://ec.europa.eu/eurostat/cache/metadata/en/apro_mt_pslothm_esqrsmtp_cz.htm" TargetMode="External"/><Relationship Id="rId27" Type="http://schemas.openxmlformats.org/officeDocument/2006/relationships/hyperlink" Target="https://eur-lex.europa.eu/legal-content/EN/TXT/?qid=1720426629091&amp;uri=CELEX%3A32022R2379" TargetMode="External"/><Relationship Id="rId30"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145a49a-edad-4237-b99a-28abb5c754b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676B65242A9CD4B8E0BF478D596A836" ma:contentTypeVersion="13" ma:contentTypeDescription="Vytvoří nový dokument" ma:contentTypeScope="" ma:versionID="7c0fadfac01c73f56898fc85f9b2cefd">
  <xsd:schema xmlns:xsd="http://www.w3.org/2001/XMLSchema" xmlns:xs="http://www.w3.org/2001/XMLSchema" xmlns:p="http://schemas.microsoft.com/office/2006/metadata/properties" xmlns:ns3="0145a49a-edad-4237-b99a-28abb5c754bf" targetNamespace="http://schemas.microsoft.com/office/2006/metadata/properties" ma:root="true" ma:fieldsID="b442539e7d8e88862457a4a29d3eed8b" ns3:_="">
    <xsd:import namespace="0145a49a-edad-4237-b99a-28abb5c754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bjectDetectorVersions" minOccurs="0"/>
                <xsd:element ref="ns3:MediaServiceSearchProperties" minOccurs="0"/>
                <xsd:element ref="ns3:_activity" minOccurs="0"/>
                <xsd:element ref="ns3:MediaServiceSystemTags"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45a49a-edad-4237-b99a-28abb5c754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_activity" ma:index="16" nillable="true" ma:displayName="_activity" ma:hidden="true" ma:internalName="_activity">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6785D8-5A0A-401F-A4D6-34F582BE77E1}">
  <ds:schemaRefs>
    <ds:schemaRef ds:uri="http://schemas.microsoft.com/office/2006/metadata/properties"/>
    <ds:schemaRef ds:uri="http://schemas.microsoft.com/office/infopath/2007/PartnerControls"/>
    <ds:schemaRef ds:uri="0145a49a-edad-4237-b99a-28abb5c754bf"/>
  </ds:schemaRefs>
</ds:datastoreItem>
</file>

<file path=customXml/itemProps2.xml><?xml version="1.0" encoding="utf-8"?>
<ds:datastoreItem xmlns:ds="http://schemas.openxmlformats.org/officeDocument/2006/customXml" ds:itemID="{F7A59035-85A1-4362-BC87-4AFD89C2F8E2}">
  <ds:schemaRefs>
    <ds:schemaRef ds:uri="http://schemas.microsoft.com/sharepoint/v3/contenttype/forms"/>
  </ds:schemaRefs>
</ds:datastoreItem>
</file>

<file path=customXml/itemProps3.xml><?xml version="1.0" encoding="utf-8"?>
<ds:datastoreItem xmlns:ds="http://schemas.openxmlformats.org/officeDocument/2006/customXml" ds:itemID="{A75D7E6C-0282-4E04-85FB-6B7C7DE0B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45a49a-edad-4237-b99a-28abb5c754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8</Pages>
  <Words>3560</Words>
  <Characters>21007</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24518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fiedlerova1875</dc:creator>
  <cp:keywords/>
  <dc:description/>
  <cp:lastModifiedBy>Mácová Marcela</cp:lastModifiedBy>
  <cp:revision>25</cp:revision>
  <cp:lastPrinted>2025-08-13T08:31:00Z</cp:lastPrinted>
  <dcterms:created xsi:type="dcterms:W3CDTF">2025-08-13T07:39:00Z</dcterms:created>
  <dcterms:modified xsi:type="dcterms:W3CDTF">2026-02-09T15:05:00Z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0x010100F676B65242A9CD4B8E0BF478D596A836</vt:lpwstr>
  </property>
</Properties>
</file>