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DE4DFA">
        <w:rPr>
          <w:rFonts w:ascii="Arial" w:hAnsi="Arial" w:cs="Arial"/>
          <w:sz w:val="20"/>
          <w:szCs w:val="20"/>
        </w:rPr>
        <w:t>77</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-19</w:t>
      </w:r>
      <w:r w:rsidR="00DE4DFA">
        <w:rPr>
          <w:rFonts w:ascii="Arial" w:hAnsi="Arial" w:cs="Arial"/>
          <w:sz w:val="20"/>
          <w:szCs w:val="20"/>
        </w:rPr>
        <w:t>27</w:t>
      </w:r>
      <w:r w:rsidRPr="00B734A7">
        <w:rPr>
          <w:rFonts w:ascii="Arial" w:hAnsi="Arial" w:cs="Arial"/>
          <w:sz w:val="20"/>
          <w:szCs w:val="20"/>
        </w:rPr>
        <w:t xml:space="preserve"> dohromady. V elektronické podobě jsou údaje separovány vždy podle jednotlivých roků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 19</w:t>
      </w:r>
      <w:r w:rsidR="00881AD5" w:rsidRPr="00B734A7">
        <w:rPr>
          <w:rFonts w:ascii="Arial" w:hAnsi="Arial" w:cs="Arial"/>
          <w:sz w:val="20"/>
          <w:szCs w:val="20"/>
        </w:rPr>
        <w:t>2</w:t>
      </w:r>
      <w:r w:rsidR="00DE4DFA">
        <w:rPr>
          <w:rFonts w:ascii="Arial" w:hAnsi="Arial" w:cs="Arial"/>
          <w:sz w:val="20"/>
          <w:szCs w:val="20"/>
        </w:rPr>
        <w:t>6</w:t>
      </w:r>
      <w:r w:rsidRPr="00B734A7">
        <w:rPr>
          <w:rFonts w:ascii="Arial" w:hAnsi="Arial" w:cs="Arial"/>
          <w:sz w:val="20"/>
          <w:szCs w:val="20"/>
        </w:rPr>
        <w:t>, 19</w:t>
      </w:r>
      <w:r w:rsidR="00DE4DFA">
        <w:rPr>
          <w:rFonts w:ascii="Arial" w:hAnsi="Arial" w:cs="Arial"/>
          <w:sz w:val="20"/>
          <w:szCs w:val="20"/>
        </w:rPr>
        <w:t>27</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Pr="00B734A7"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5F65F4" w:rsidRPr="00B734A7" w:rsidRDefault="008F28A4" w:rsidP="005F65F4">
      <w:pPr>
        <w:pStyle w:val="Zkladntext"/>
        <w:ind w:firstLine="708"/>
      </w:pPr>
      <w:r w:rsidRPr="00B734A7">
        <w:t xml:space="preserve">Tabulka </w:t>
      </w:r>
      <w:r w:rsidR="007B1FAE">
        <w:t>III</w:t>
      </w:r>
      <w:r w:rsidRPr="00B734A7">
        <w:t>.</w:t>
      </w:r>
      <w:r w:rsidR="000C5A5D" w:rsidRPr="00B734A7">
        <w:t>I</w:t>
      </w:r>
      <w:r w:rsidR="007B1FAE">
        <w:t>II</w:t>
      </w:r>
      <w:r w:rsidRPr="00B734A7">
        <w:t>. Zemřelí v roce 19</w:t>
      </w:r>
      <w:r w:rsidR="00BD7A99" w:rsidRPr="00B734A7">
        <w:t>2</w:t>
      </w:r>
      <w:r w:rsidR="002D6F45">
        <w:t>5</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2D6F45">
        <w:t>5</w:t>
      </w:r>
      <w:r w:rsidR="000C5A5D" w:rsidRPr="00B734A7">
        <w:t>g02)</w:t>
      </w:r>
      <w:r w:rsidRPr="00B734A7">
        <w:t xml:space="preserve"> se v elektronické formě PD po</w:t>
      </w:r>
      <w:r w:rsidR="00CF0406" w:rsidRPr="00B734A7">
        <w:t xml:space="preserve"> form</w:t>
      </w:r>
      <w:bookmarkStart w:id="0" w:name="_GoBack"/>
      <w:bookmarkEnd w:id="0"/>
      <w:r w:rsidR="00CF0406" w:rsidRPr="00B734A7">
        <w:t>ální stránce mírně liší od </w:t>
      </w:r>
      <w:r w:rsidRPr="00B734A7">
        <w:t>podoby, jak byla uvedena v tištěném pramenném díle.</w:t>
      </w:r>
      <w:r w:rsidR="002E1BB4" w:rsidRPr="00B734A7">
        <w:t xml:space="preserve"> Data v původním PD jsou odděleně za Čechy a 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7" w:history="1">
        <w:r w:rsidR="004E3ADF" w:rsidRPr="004E3ADF">
          <w:rPr>
            <w:rStyle w:val="Hypertextovodkaz"/>
            <w:szCs w:val="20"/>
            <w:lang w:eastAsia="cs-CZ"/>
          </w:rPr>
          <w:t>https://www.czso.cz/csu/czso/zemreli-podle-podrobneho-seznamu-pricin-smrti-pohlavi-a-veku-v-cr-1919-2006-hl4b30c8rr</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EB7BA9" w:rsidRPr="00B734A7" w:rsidRDefault="00EB7BA9">
      <w:pPr>
        <w:spacing w:after="0"/>
        <w:jc w:val="both"/>
        <w:rPr>
          <w:rFonts w:ascii="Arial" w:hAnsi="Arial" w:cs="Arial"/>
          <w:sz w:val="20"/>
          <w:szCs w:val="24"/>
        </w:rPr>
      </w:pP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E27120" w:rsidRPr="00B734A7" w:rsidRDefault="002D79B0" w:rsidP="00E27120">
      <w:pPr>
        <w:spacing w:after="0"/>
        <w:jc w:val="both"/>
        <w:rPr>
          <w:rFonts w:ascii="Arial" w:hAnsi="Arial" w:cs="Arial"/>
          <w:b/>
          <w:sz w:val="20"/>
          <w:szCs w:val="24"/>
        </w:rPr>
      </w:pPr>
      <w:r>
        <w:rPr>
          <w:rFonts w:ascii="Arial" w:hAnsi="Arial" w:cs="Arial"/>
          <w:b/>
          <w:sz w:val="20"/>
          <w:szCs w:val="24"/>
        </w:rPr>
        <w:br w:type="page"/>
      </w:r>
      <w:r w:rsidR="00E27120" w:rsidRPr="00B734A7">
        <w:rPr>
          <w:rFonts w:ascii="Arial" w:hAnsi="Arial" w:cs="Arial"/>
          <w:b/>
          <w:sz w:val="20"/>
          <w:szCs w:val="24"/>
        </w:rPr>
        <w:lastRenderedPageBreak/>
        <w:t xml:space="preserve">oddíl A – odchylky v názvech tabulek </w:t>
      </w:r>
    </w:p>
    <w:p w:rsidR="00097843" w:rsidRDefault="008A5FD4">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8" o:title=""/>
          </v:shape>
        </w:pict>
      </w:r>
    </w:p>
    <w:p w:rsidR="00802D3D" w:rsidRDefault="00802D3D">
      <w:pPr>
        <w:spacing w:after="0"/>
        <w:jc w:val="both"/>
        <w:rPr>
          <w:rFonts w:ascii="Arial" w:hAnsi="Arial" w:cs="Arial"/>
          <w:szCs w:val="24"/>
        </w:rPr>
      </w:pPr>
    </w:p>
    <w:p w:rsidR="002D79B0" w:rsidRPr="00B734A7" w:rsidRDefault="002D79B0">
      <w:pPr>
        <w:spacing w:after="0"/>
        <w:jc w:val="both"/>
        <w:rPr>
          <w:rFonts w:ascii="Arial" w:hAnsi="Arial" w:cs="Arial"/>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B – odchylky a opravy v hlavičce nebo legendě </w:t>
      </w:r>
    </w:p>
    <w:p w:rsidR="00097843" w:rsidRDefault="008A5FD4" w:rsidP="00E27120">
      <w:pPr>
        <w:spacing w:after="0"/>
        <w:jc w:val="both"/>
        <w:rPr>
          <w:rFonts w:ascii="Arial" w:hAnsi="Arial" w:cs="Arial"/>
          <w:szCs w:val="24"/>
        </w:rPr>
      </w:pPr>
      <w:r>
        <w:pict>
          <v:shape id="_x0000_i1026" type="#_x0000_t75" style="width:447pt;height:80.25pt">
            <v:imagedata r:id="rId9" o:title=""/>
          </v:shape>
        </w:pict>
      </w:r>
    </w:p>
    <w:p w:rsidR="00802D3D" w:rsidRDefault="00802D3D" w:rsidP="00E27120">
      <w:pPr>
        <w:spacing w:after="0"/>
        <w:jc w:val="both"/>
        <w:rPr>
          <w:rFonts w:ascii="Arial" w:hAnsi="Arial" w:cs="Arial"/>
          <w:szCs w:val="24"/>
        </w:rPr>
      </w:pPr>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66722"/>
    <w:rsid w:val="00083C6C"/>
    <w:rsid w:val="00095E26"/>
    <w:rsid w:val="00097843"/>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81518"/>
    <w:rsid w:val="0048316C"/>
    <w:rsid w:val="004A0BAF"/>
    <w:rsid w:val="004A1532"/>
    <w:rsid w:val="004A63A0"/>
    <w:rsid w:val="004B15F0"/>
    <w:rsid w:val="004C21B5"/>
    <w:rsid w:val="004C4184"/>
    <w:rsid w:val="004C65BB"/>
    <w:rsid w:val="004E1084"/>
    <w:rsid w:val="004E3ADF"/>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36BB"/>
    <w:rsid w:val="00832BBB"/>
    <w:rsid w:val="00837DF3"/>
    <w:rsid w:val="008419C9"/>
    <w:rsid w:val="00843C32"/>
    <w:rsid w:val="00865E9D"/>
    <w:rsid w:val="00881AD5"/>
    <w:rsid w:val="00893EB5"/>
    <w:rsid w:val="00894D68"/>
    <w:rsid w:val="008A5FD4"/>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07B4"/>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DBBCAA80-A575-44D5-85C3-DFA13833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zemreli-podle-podrobneho-seznamu-pricin-smrti-pohlavi-a-veku-v-cr-1919-2006-hl4b30c8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2531</TotalTime>
  <Pages>2</Pages>
  <Words>453</Words>
  <Characters>2679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3126</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Andrej Pavlov</cp:lastModifiedBy>
  <cp:revision>99</cp:revision>
  <cp:lastPrinted>2017-02-23T11:44:00Z</cp:lastPrinted>
  <dcterms:created xsi:type="dcterms:W3CDTF">2014-01-13T11:35:00Z</dcterms:created>
  <dcterms:modified xsi:type="dcterms:W3CDTF">2017-12-04T13:33:00Z</dcterms:modified>
</cp:coreProperties>
</file>