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>lenění úhrnných indexů spotřebitelských cen (životních nákladů) vychází z mezinárodní klasifikace individuální spotřeby podle účelu (CZ-COICOP - Classification of Individual Consumption by Purpose)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7B2C30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69</w:t>
            </w:r>
            <w:r w:rsidR="00094D87" w:rsidRPr="007B2C30">
              <w:rPr>
                <w:rFonts w:ascii="Arial" w:hAnsi="Arial" w:cs="Arial"/>
                <w:szCs w:val="24"/>
              </w:rPr>
              <w:t>4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161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2</w:t>
            </w:r>
            <w:r w:rsidR="00F47A26" w:rsidRPr="007B2C30">
              <w:rPr>
                <w:rFonts w:ascii="Arial" w:hAnsi="Arial" w:cs="Arial"/>
                <w:szCs w:val="24"/>
              </w:rPr>
              <w:t>3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6</w:t>
            </w:r>
            <w:r w:rsidR="007C29E4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453209" w:rsidRPr="007B2C30">
              <w:rPr>
                <w:rFonts w:ascii="Arial" w:hAnsi="Arial" w:cs="Arial"/>
                <w:szCs w:val="24"/>
              </w:rPr>
              <w:t>8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094D87" w:rsidRPr="007B2C30">
              <w:rPr>
                <w:rFonts w:ascii="Arial" w:hAnsi="Arial" w:cs="Arial"/>
                <w:szCs w:val="24"/>
              </w:rPr>
              <w:t>18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8</w:t>
            </w:r>
            <w:r w:rsidR="00FC74AB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 </w:t>
            </w:r>
            <w:r w:rsidR="008A4E6E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1</w:t>
            </w:r>
            <w:r w:rsidR="007C29E4" w:rsidRPr="007B2C30">
              <w:rPr>
                <w:rFonts w:ascii="Arial" w:hAnsi="Arial" w:cs="Arial"/>
                <w:szCs w:val="24"/>
              </w:rPr>
              <w:t>0</w:t>
            </w:r>
            <w:r w:rsidR="004F5388" w:rsidRPr="007B2C30">
              <w:rPr>
                <w:rFonts w:ascii="Arial" w:hAnsi="Arial" w:cs="Arial"/>
                <w:szCs w:val="24"/>
              </w:rPr>
              <w:t>7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94D87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5</w:t>
            </w:r>
            <w:r w:rsidR="00084661" w:rsidRPr="007B2C30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</w:t>
      </w:r>
      <w:r w:rsidR="008234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3B76E1" w:rsidRPr="003B76E1" w:rsidRDefault="00B75D74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 xml:space="preserve">V letech 2010-2011 proběhla komplexní revize váhového systému. Váhy od roku 2012 byly stanoveny na základě výdajů domácností statistiky národních účtů v roce 2010. Váhy pro detailní </w:t>
      </w:r>
      <w:r w:rsidRPr="007B2C30">
        <w:rPr>
          <w:rFonts w:ascii="Arial" w:hAnsi="Arial"/>
        </w:rPr>
        <w:t>cenové reprezentanty byly vypočteny dle údajů ze statistiky rodinných účtů v roce 2010. Od ledna roku 201</w:t>
      </w:r>
      <w:r w:rsidR="00094D87" w:rsidRPr="007B2C30">
        <w:rPr>
          <w:rFonts w:ascii="Arial" w:hAnsi="Arial"/>
        </w:rPr>
        <w:t>6</w:t>
      </w:r>
      <w:r w:rsidRPr="007B2C30">
        <w:rPr>
          <w:rFonts w:ascii="Arial" w:hAnsi="Arial"/>
        </w:rPr>
        <w:t xml:space="preserve"> jsou publikované cenové indexy vypočteny podle nových revidovaných indexních schémat. Váhy jsou zaktualizovány na základě výdajů domácností statistiky národních účtů v roce 201</w:t>
      </w:r>
      <w:r w:rsidR="00B5539A" w:rsidRPr="007B2C30">
        <w:rPr>
          <w:rFonts w:ascii="Arial" w:hAnsi="Arial"/>
        </w:rPr>
        <w:t>4</w:t>
      </w:r>
      <w:r w:rsidRPr="007B2C30">
        <w:rPr>
          <w:rFonts w:ascii="Arial" w:hAnsi="Arial"/>
        </w:rPr>
        <w:t xml:space="preserve">. </w:t>
      </w:r>
      <w:r w:rsidR="003B76E1" w:rsidRPr="007B2C30">
        <w:rPr>
          <w:rFonts w:ascii="Arial" w:hAnsi="Arial"/>
        </w:rPr>
        <w:t>Pro detailní cenové reprezentanty je převážně zachována struktura statistiky rodinných účtů z roku 2010, která je průběžně aktualizována na základě dalších dostupných zdrojů a šetření.</w:t>
      </w:r>
    </w:p>
    <w:p w:rsidR="00A5445A" w:rsidRPr="00981453" w:rsidRDefault="00A5445A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Výpočet indexů spotřebitelských cen (životních nákladů) je prováděn na stálých vahách podle vzorce Laspeyresova: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1.25pt" o:ole="">
            <v:imagedata r:id="rId8" o:title=""/>
          </v:shape>
          <o:OLEObject Type="Embed" ProgID="Equation.3" ShapeID="_x0000_i1025" DrawAspect="Content" ObjectID="_1516597052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7B2C30">
        <w:rPr>
          <w:rFonts w:ascii="Arial" w:hAnsi="Arial" w:cs="Arial"/>
          <w:bCs/>
        </w:rPr>
        <w:t>Od roku 201</w:t>
      </w:r>
      <w:r w:rsidR="001C224C" w:rsidRPr="007B2C30">
        <w:rPr>
          <w:rFonts w:ascii="Arial" w:hAnsi="Arial" w:cs="Arial"/>
          <w:bCs/>
        </w:rPr>
        <w:t>6</w:t>
      </w:r>
      <w:r w:rsidRPr="007B2C30">
        <w:rPr>
          <w:rFonts w:ascii="Arial" w:hAnsi="Arial" w:cs="Arial"/>
        </w:rPr>
        <w:t xml:space="preserve"> </w:t>
      </w:r>
      <w:r w:rsidR="00A71CD3" w:rsidRPr="007B2C30">
        <w:rPr>
          <w:rFonts w:ascii="Arial" w:hAnsi="Arial" w:cs="Arial"/>
        </w:rPr>
        <w:t xml:space="preserve">dále </w:t>
      </w:r>
      <w:r w:rsidRPr="007B2C30">
        <w:rPr>
          <w:rFonts w:ascii="Arial" w:hAnsi="Arial" w:cs="Arial"/>
        </w:rPr>
        <w:t>došlo u cenových indexů ke změně ceny základního období z prosince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3</w:t>
      </w:r>
      <w:r w:rsidRPr="007B2C30">
        <w:rPr>
          <w:rFonts w:ascii="Arial" w:hAnsi="Arial" w:cs="Arial"/>
        </w:rPr>
        <w:t xml:space="preserve"> na 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>. Vypočtené indexy jsou na všech úrovních spotřebního koše řetězeny k základu rok 2005 = 100. K převedení indexu k základu prosinec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= 100 do časové řady indexů k základu 2005 = 100 se používá konstanta (index za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k základu rok 2005 = 100). Index k základu rok 2005 = 100 je vypočítán vynásobením konstanty indexem k základu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="00D3689D" w:rsidRPr="007B2C30">
        <w:rPr>
          <w:rFonts w:ascii="Arial" w:hAnsi="Arial" w:cs="Arial"/>
        </w:rPr>
        <w:t xml:space="preserve"> </w:t>
      </w:r>
      <w:r w:rsidRPr="007B2C30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1B" w:rsidRDefault="0077001B">
      <w:r>
        <w:separator/>
      </w:r>
    </w:p>
  </w:endnote>
  <w:endnote w:type="continuationSeparator" w:id="0">
    <w:p w:rsidR="0077001B" w:rsidRDefault="0077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F00A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F00ADA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7B2C30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1B" w:rsidRDefault="0077001B">
      <w:r>
        <w:separator/>
      </w:r>
    </w:p>
  </w:footnote>
  <w:footnote w:type="continuationSeparator" w:id="0">
    <w:p w:rsidR="0077001B" w:rsidRDefault="00770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03DDF"/>
    <w:rsid w:val="00012672"/>
    <w:rsid w:val="00013567"/>
    <w:rsid w:val="0001448A"/>
    <w:rsid w:val="00077BA5"/>
    <w:rsid w:val="00084661"/>
    <w:rsid w:val="00084A88"/>
    <w:rsid w:val="0008543F"/>
    <w:rsid w:val="00094D87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81F4F"/>
    <w:rsid w:val="001920C9"/>
    <w:rsid w:val="00197718"/>
    <w:rsid w:val="001C224C"/>
    <w:rsid w:val="001C431E"/>
    <w:rsid w:val="001D1A05"/>
    <w:rsid w:val="001E7549"/>
    <w:rsid w:val="001F1F7D"/>
    <w:rsid w:val="001F5025"/>
    <w:rsid w:val="00206E2C"/>
    <w:rsid w:val="002359F0"/>
    <w:rsid w:val="00244C46"/>
    <w:rsid w:val="002519B8"/>
    <w:rsid w:val="002634E0"/>
    <w:rsid w:val="00264499"/>
    <w:rsid w:val="002724DE"/>
    <w:rsid w:val="00273E9A"/>
    <w:rsid w:val="00296B10"/>
    <w:rsid w:val="002A59D8"/>
    <w:rsid w:val="002B6DC1"/>
    <w:rsid w:val="002E3FD8"/>
    <w:rsid w:val="00336222"/>
    <w:rsid w:val="00344A44"/>
    <w:rsid w:val="003460BB"/>
    <w:rsid w:val="00350003"/>
    <w:rsid w:val="0036637E"/>
    <w:rsid w:val="00370C39"/>
    <w:rsid w:val="00384D4B"/>
    <w:rsid w:val="003A02E6"/>
    <w:rsid w:val="003B76E1"/>
    <w:rsid w:val="003D5DEA"/>
    <w:rsid w:val="003E69AC"/>
    <w:rsid w:val="003F43F4"/>
    <w:rsid w:val="00405501"/>
    <w:rsid w:val="00412D7B"/>
    <w:rsid w:val="00414832"/>
    <w:rsid w:val="00441A90"/>
    <w:rsid w:val="00453209"/>
    <w:rsid w:val="00453624"/>
    <w:rsid w:val="004700A5"/>
    <w:rsid w:val="00475B6B"/>
    <w:rsid w:val="004B3CCE"/>
    <w:rsid w:val="004C05AC"/>
    <w:rsid w:val="004C05CA"/>
    <w:rsid w:val="004F09C6"/>
    <w:rsid w:val="004F5388"/>
    <w:rsid w:val="005110C8"/>
    <w:rsid w:val="00525B54"/>
    <w:rsid w:val="00531AF4"/>
    <w:rsid w:val="00533C93"/>
    <w:rsid w:val="00540C2E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D20E8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01B"/>
    <w:rsid w:val="007704C4"/>
    <w:rsid w:val="00783797"/>
    <w:rsid w:val="00783CBC"/>
    <w:rsid w:val="007B2C30"/>
    <w:rsid w:val="007B680D"/>
    <w:rsid w:val="007C29E4"/>
    <w:rsid w:val="007E16BD"/>
    <w:rsid w:val="007E5A43"/>
    <w:rsid w:val="007F52BE"/>
    <w:rsid w:val="00821E85"/>
    <w:rsid w:val="00823491"/>
    <w:rsid w:val="00823724"/>
    <w:rsid w:val="00831451"/>
    <w:rsid w:val="0083610C"/>
    <w:rsid w:val="00844A54"/>
    <w:rsid w:val="00853F38"/>
    <w:rsid w:val="00863B54"/>
    <w:rsid w:val="008A34BD"/>
    <w:rsid w:val="008A4E6E"/>
    <w:rsid w:val="008E461F"/>
    <w:rsid w:val="00907FC1"/>
    <w:rsid w:val="009145FE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42528"/>
    <w:rsid w:val="00A535C0"/>
    <w:rsid w:val="00A5445A"/>
    <w:rsid w:val="00A5534E"/>
    <w:rsid w:val="00A71CD3"/>
    <w:rsid w:val="00A915C2"/>
    <w:rsid w:val="00AA1C5C"/>
    <w:rsid w:val="00AE0220"/>
    <w:rsid w:val="00AF3BAB"/>
    <w:rsid w:val="00AF7826"/>
    <w:rsid w:val="00B15E43"/>
    <w:rsid w:val="00B319BD"/>
    <w:rsid w:val="00B31E98"/>
    <w:rsid w:val="00B40752"/>
    <w:rsid w:val="00B5539A"/>
    <w:rsid w:val="00B576A4"/>
    <w:rsid w:val="00B63F60"/>
    <w:rsid w:val="00B65A2A"/>
    <w:rsid w:val="00B75D74"/>
    <w:rsid w:val="00B810FA"/>
    <w:rsid w:val="00B813F6"/>
    <w:rsid w:val="00B92004"/>
    <w:rsid w:val="00B92A2F"/>
    <w:rsid w:val="00BA24D1"/>
    <w:rsid w:val="00BF52D5"/>
    <w:rsid w:val="00C05406"/>
    <w:rsid w:val="00C223DF"/>
    <w:rsid w:val="00C227C0"/>
    <w:rsid w:val="00C25E66"/>
    <w:rsid w:val="00C4730F"/>
    <w:rsid w:val="00C50CB5"/>
    <w:rsid w:val="00C61DBF"/>
    <w:rsid w:val="00C650F8"/>
    <w:rsid w:val="00C82953"/>
    <w:rsid w:val="00C8766B"/>
    <w:rsid w:val="00C9467F"/>
    <w:rsid w:val="00CB2A7C"/>
    <w:rsid w:val="00CD5BCE"/>
    <w:rsid w:val="00CD721C"/>
    <w:rsid w:val="00D016B3"/>
    <w:rsid w:val="00D21B8E"/>
    <w:rsid w:val="00D3197B"/>
    <w:rsid w:val="00D33709"/>
    <w:rsid w:val="00D362A2"/>
    <w:rsid w:val="00D3689D"/>
    <w:rsid w:val="00D577FF"/>
    <w:rsid w:val="00D706DA"/>
    <w:rsid w:val="00D82600"/>
    <w:rsid w:val="00DA1E08"/>
    <w:rsid w:val="00DC398C"/>
    <w:rsid w:val="00DF35B7"/>
    <w:rsid w:val="00DF4316"/>
    <w:rsid w:val="00E10D87"/>
    <w:rsid w:val="00E115F7"/>
    <w:rsid w:val="00E14203"/>
    <w:rsid w:val="00E42B1C"/>
    <w:rsid w:val="00E728E1"/>
    <w:rsid w:val="00E9218A"/>
    <w:rsid w:val="00E9407F"/>
    <w:rsid w:val="00EA1BC8"/>
    <w:rsid w:val="00EB6F8D"/>
    <w:rsid w:val="00EC2117"/>
    <w:rsid w:val="00EC4DC8"/>
    <w:rsid w:val="00EE0A1F"/>
    <w:rsid w:val="00F00ADA"/>
    <w:rsid w:val="00F10F9B"/>
    <w:rsid w:val="00F1129C"/>
    <w:rsid w:val="00F47A26"/>
    <w:rsid w:val="00F87F18"/>
    <w:rsid w:val="00F93991"/>
    <w:rsid w:val="00FB2A30"/>
    <w:rsid w:val="00FB5011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8A83-E72E-4D6E-8752-CFFB26FC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Daniela Urbanová</cp:lastModifiedBy>
  <cp:revision>2</cp:revision>
  <cp:lastPrinted>2014-04-10T09:11:00Z</cp:lastPrinted>
  <dcterms:created xsi:type="dcterms:W3CDTF">2016-02-10T07:11:00Z</dcterms:created>
  <dcterms:modified xsi:type="dcterms:W3CDTF">2016-02-10T07:11:00Z</dcterms:modified>
</cp:coreProperties>
</file>