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0EBE0" w14:textId="242E5F6C" w:rsidR="00867569" w:rsidRPr="00AE6D5B" w:rsidRDefault="00D33B03" w:rsidP="00AE6D5B">
      <w:pPr>
        <w:pStyle w:val="Datum"/>
      </w:pPr>
      <w:bookmarkStart w:id="0" w:name="_GoBack"/>
      <w:bookmarkEnd w:id="0"/>
      <w:r>
        <w:t>9. února 2021</w:t>
      </w:r>
    </w:p>
    <w:p w14:paraId="5C85F093" w14:textId="64BA681B" w:rsidR="00867569" w:rsidRPr="00AE6D5B" w:rsidRDefault="00D73F22" w:rsidP="0023521C">
      <w:pPr>
        <w:pStyle w:val="Nzev"/>
        <w:spacing w:before="240" w:after="240"/>
      </w:pPr>
      <w:r>
        <w:t>Smutný rok pro cestovní ruch</w:t>
      </w:r>
    </w:p>
    <w:p w14:paraId="196B2F84" w14:textId="58BDAC14" w:rsidR="006E13C0" w:rsidRDefault="00556F58" w:rsidP="00311FC5">
      <w:pPr>
        <w:pStyle w:val="Perex"/>
        <w:spacing w:after="0" w:line="264" w:lineRule="auto"/>
      </w:pPr>
      <w:r>
        <w:t>Počet hostů v hromadných ubytovacích zařízení</w:t>
      </w:r>
      <w:r w:rsidR="00990F08">
        <w:t>ch</w:t>
      </w:r>
      <w:r>
        <w:t xml:space="preserve"> klesl v roce 2020 meziročně o 51 %, počet přenocování téměř o polovinu. Nejvýrazněji ubylo hostů z ciziny, největší pokles návštěvnosti zaznamenala Praha. </w:t>
      </w:r>
      <w:r w:rsidR="009D05FB">
        <w:t xml:space="preserve">Celosvětově se </w:t>
      </w:r>
      <w:r>
        <w:t xml:space="preserve">v loňském roce </w:t>
      </w:r>
      <w:r w:rsidR="009D05FB">
        <w:t xml:space="preserve">počet mezinárodních příjezdů snížil o 74 %. </w:t>
      </w:r>
    </w:p>
    <w:p w14:paraId="0ED06A4B" w14:textId="77777777" w:rsidR="00311FC5" w:rsidRPr="00311FC5" w:rsidRDefault="00311FC5" w:rsidP="00311FC5"/>
    <w:p w14:paraId="47BB56EB" w14:textId="16AC809A" w:rsidR="00F13262" w:rsidRDefault="004705B7" w:rsidP="00311FC5">
      <w:pPr>
        <w:spacing w:line="264" w:lineRule="auto"/>
        <w:ind w:right="284"/>
        <w:rPr>
          <w:rFonts w:cs="Arial"/>
          <w:szCs w:val="20"/>
        </w:rPr>
      </w:pPr>
      <w:r>
        <w:rPr>
          <w:rFonts w:cs="Arial"/>
          <w:szCs w:val="20"/>
        </w:rPr>
        <w:t>V tuzemských ubytovacích zařízení</w:t>
      </w:r>
      <w:r w:rsidR="00B2441F">
        <w:rPr>
          <w:rFonts w:cs="Arial"/>
          <w:szCs w:val="20"/>
        </w:rPr>
        <w:t>ch</w:t>
      </w:r>
      <w:r>
        <w:rPr>
          <w:rFonts w:cs="Arial"/>
          <w:szCs w:val="20"/>
        </w:rPr>
        <w:t xml:space="preserve"> klesl v roce </w:t>
      </w:r>
      <w:r w:rsidR="00311FC5">
        <w:rPr>
          <w:rFonts w:cs="Arial"/>
          <w:szCs w:val="20"/>
        </w:rPr>
        <w:t xml:space="preserve">2020 </w:t>
      </w:r>
      <w:r>
        <w:rPr>
          <w:rFonts w:cs="Arial"/>
          <w:szCs w:val="20"/>
        </w:rPr>
        <w:t xml:space="preserve">počet hostů o 51 % na 10,8 milionů osob, počet přenocování </w:t>
      </w:r>
      <w:r w:rsidR="00556F58">
        <w:rPr>
          <w:rFonts w:cs="Arial"/>
          <w:szCs w:val="20"/>
        </w:rPr>
        <w:t xml:space="preserve">klesl </w:t>
      </w:r>
      <w:r>
        <w:rPr>
          <w:rFonts w:cs="Arial"/>
          <w:szCs w:val="20"/>
        </w:rPr>
        <w:t xml:space="preserve">o 45 % na 31,2 milionu nocí. </w:t>
      </w:r>
      <w:r>
        <w:rPr>
          <w:rFonts w:cs="Arial"/>
          <w:i/>
          <w:szCs w:val="20"/>
        </w:rPr>
        <w:t>„</w:t>
      </w:r>
      <w:r w:rsidR="000238D2">
        <w:rPr>
          <w:rFonts w:cs="Arial"/>
          <w:i/>
          <w:szCs w:val="20"/>
        </w:rPr>
        <w:t xml:space="preserve">Aktuální výsledky jen potvrzují, jak náročný rok za sebou celé odvětví cestovního ruchu má. </w:t>
      </w:r>
      <w:r w:rsidR="00A807BF">
        <w:rPr>
          <w:rFonts w:cs="Arial"/>
          <w:i/>
          <w:szCs w:val="20"/>
        </w:rPr>
        <w:t xml:space="preserve">Počet hostů se meziročně snížil o více než polovinu a návštěvnost ubytovacích zařízení se </w:t>
      </w:r>
      <w:r w:rsidR="00F13262">
        <w:rPr>
          <w:rFonts w:cs="Arial"/>
          <w:i/>
          <w:szCs w:val="20"/>
        </w:rPr>
        <w:t>po</w:t>
      </w:r>
      <w:r w:rsidR="004B6220" w:rsidRPr="004B6220">
        <w:rPr>
          <w:rFonts w:cs="Arial"/>
          <w:i/>
          <w:szCs w:val="20"/>
        </w:rPr>
        <w:t xml:space="preserve"> několikaletém nepřetržitém </w:t>
      </w:r>
      <w:r w:rsidR="00F13262">
        <w:rPr>
          <w:rFonts w:cs="Arial"/>
          <w:i/>
          <w:szCs w:val="20"/>
        </w:rPr>
        <w:t>růstu</w:t>
      </w:r>
      <w:r w:rsidR="004B6220" w:rsidRPr="004B6220">
        <w:rPr>
          <w:rFonts w:cs="Arial"/>
          <w:i/>
          <w:szCs w:val="20"/>
        </w:rPr>
        <w:t xml:space="preserve"> </w:t>
      </w:r>
      <w:r w:rsidR="00F13262">
        <w:rPr>
          <w:rFonts w:cs="Arial"/>
          <w:i/>
          <w:szCs w:val="20"/>
        </w:rPr>
        <w:t>propadla</w:t>
      </w:r>
      <w:r w:rsidR="004B6220" w:rsidRPr="004B6220">
        <w:rPr>
          <w:rFonts w:cs="Arial"/>
          <w:i/>
          <w:szCs w:val="20"/>
        </w:rPr>
        <w:t xml:space="preserve"> na úroveň 90. let</w:t>
      </w:r>
      <w:r w:rsidR="004F5F88" w:rsidRPr="004F5F88">
        <w:rPr>
          <w:rFonts w:cs="Arial"/>
          <w:i/>
          <w:szCs w:val="20"/>
        </w:rPr>
        <w:t>,“</w:t>
      </w:r>
      <w:r w:rsidR="004F5F88">
        <w:rPr>
          <w:rFonts w:cs="Arial"/>
          <w:szCs w:val="20"/>
        </w:rPr>
        <w:t xml:space="preserve"> </w:t>
      </w:r>
      <w:r w:rsidR="00311FC5">
        <w:rPr>
          <w:rFonts w:cs="Arial"/>
          <w:szCs w:val="20"/>
        </w:rPr>
        <w:t>hodnotí</w:t>
      </w:r>
      <w:r w:rsidR="00D73F22">
        <w:rPr>
          <w:rFonts w:cs="Arial"/>
          <w:szCs w:val="20"/>
        </w:rPr>
        <w:t xml:space="preserve"> uplynulý</w:t>
      </w:r>
      <w:r w:rsidR="00311FC5">
        <w:rPr>
          <w:rFonts w:cs="Arial"/>
          <w:szCs w:val="20"/>
        </w:rPr>
        <w:t xml:space="preserve"> rok </w:t>
      </w:r>
      <w:r w:rsidR="00D33B03">
        <w:rPr>
          <w:rFonts w:cs="Arial"/>
          <w:szCs w:val="20"/>
        </w:rPr>
        <w:t>Marek Rojíček</w:t>
      </w:r>
      <w:r w:rsidR="004F5F88">
        <w:rPr>
          <w:rFonts w:cs="Arial"/>
          <w:szCs w:val="20"/>
        </w:rPr>
        <w:t xml:space="preserve">, </w:t>
      </w:r>
      <w:r w:rsidR="00F13262">
        <w:rPr>
          <w:rFonts w:cs="Arial"/>
          <w:szCs w:val="20"/>
        </w:rPr>
        <w:t>předseda Českého statistického úřadu</w:t>
      </w:r>
      <w:r w:rsidR="006E13C0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7B618F7E" w14:textId="1BEB8256" w:rsidR="00F13262" w:rsidRDefault="00F13262" w:rsidP="00311FC5">
      <w:pPr>
        <w:spacing w:line="264" w:lineRule="auto"/>
        <w:ind w:right="284"/>
        <w:rPr>
          <w:rFonts w:cs="Arial"/>
          <w:szCs w:val="20"/>
        </w:rPr>
      </w:pPr>
    </w:p>
    <w:p w14:paraId="508283BA" w14:textId="24A9CEAF" w:rsidR="003874DD" w:rsidRDefault="003874DD" w:rsidP="00311FC5">
      <w:pPr>
        <w:spacing w:line="264" w:lineRule="auto"/>
        <w:ind w:right="284"/>
        <w:rPr>
          <w:rFonts w:cs="Arial"/>
          <w:szCs w:val="20"/>
        </w:rPr>
      </w:pPr>
      <w:r>
        <w:rPr>
          <w:rFonts w:cs="Arial"/>
          <w:szCs w:val="20"/>
        </w:rPr>
        <w:t xml:space="preserve">Počet </w:t>
      </w:r>
      <w:r w:rsidR="00303A1B">
        <w:rPr>
          <w:rFonts w:cs="Arial"/>
          <w:szCs w:val="20"/>
        </w:rPr>
        <w:t xml:space="preserve">domácích hostů </w:t>
      </w:r>
      <w:r>
        <w:rPr>
          <w:rFonts w:cs="Arial"/>
          <w:szCs w:val="20"/>
        </w:rPr>
        <w:t>klesl za rok</w:t>
      </w:r>
      <w:r w:rsidR="00D73F22">
        <w:rPr>
          <w:rFonts w:cs="Arial"/>
          <w:szCs w:val="20"/>
        </w:rPr>
        <w:t xml:space="preserve"> 2020</w:t>
      </w:r>
      <w:r>
        <w:rPr>
          <w:rFonts w:cs="Arial"/>
          <w:szCs w:val="20"/>
        </w:rPr>
        <w:t xml:space="preserve"> </w:t>
      </w:r>
      <w:r w:rsidR="00303A1B">
        <w:rPr>
          <w:rFonts w:cs="Arial"/>
          <w:szCs w:val="20"/>
        </w:rPr>
        <w:t>o 28 % na 8 milionů osob.</w:t>
      </w:r>
      <w:r w:rsidR="004D17BF">
        <w:rPr>
          <w:rFonts w:cs="Arial"/>
          <w:szCs w:val="20"/>
        </w:rPr>
        <w:t xml:space="preserve"> </w:t>
      </w:r>
      <w:r w:rsidR="00B2441F">
        <w:rPr>
          <w:rFonts w:cs="Arial"/>
          <w:szCs w:val="20"/>
        </w:rPr>
        <w:t>Ještě v</w:t>
      </w:r>
      <w:r>
        <w:rPr>
          <w:rFonts w:cs="Arial"/>
          <w:szCs w:val="20"/>
        </w:rPr>
        <w:t xml:space="preserve">ětšímu propadu zabránily letní měsíce. </w:t>
      </w:r>
      <w:r w:rsidR="004D1C5D">
        <w:rPr>
          <w:rFonts w:cs="Arial"/>
          <w:szCs w:val="20"/>
        </w:rPr>
        <w:t>„</w:t>
      </w:r>
      <w:r w:rsidR="00B2441F">
        <w:rPr>
          <w:rFonts w:cs="Arial"/>
          <w:i/>
          <w:szCs w:val="20"/>
        </w:rPr>
        <w:t>Prázdninové u</w:t>
      </w:r>
      <w:r w:rsidR="004D1C5D" w:rsidRPr="003874DD">
        <w:rPr>
          <w:rFonts w:cs="Arial"/>
          <w:i/>
          <w:szCs w:val="20"/>
        </w:rPr>
        <w:t xml:space="preserve">volnění restrikcí vedlo k obrovskému zájmu </w:t>
      </w:r>
      <w:r w:rsidR="00B2441F">
        <w:rPr>
          <w:rFonts w:cs="Arial"/>
          <w:i/>
          <w:szCs w:val="20"/>
        </w:rPr>
        <w:br/>
      </w:r>
      <w:r w:rsidR="004D1C5D" w:rsidRPr="003874DD">
        <w:rPr>
          <w:rFonts w:cs="Arial"/>
          <w:i/>
          <w:szCs w:val="20"/>
        </w:rPr>
        <w:t xml:space="preserve">o </w:t>
      </w:r>
      <w:r w:rsidR="004D17BF" w:rsidRPr="003874DD">
        <w:rPr>
          <w:rFonts w:cs="Arial"/>
          <w:i/>
          <w:szCs w:val="20"/>
        </w:rPr>
        <w:t>dovolenou v</w:t>
      </w:r>
      <w:r w:rsidR="004D1C5D" w:rsidRPr="003874DD">
        <w:rPr>
          <w:rFonts w:cs="Arial"/>
          <w:i/>
          <w:szCs w:val="20"/>
        </w:rPr>
        <w:t> </w:t>
      </w:r>
      <w:r w:rsidR="004D17BF" w:rsidRPr="003874DD">
        <w:rPr>
          <w:rFonts w:cs="Arial"/>
          <w:i/>
          <w:szCs w:val="20"/>
        </w:rPr>
        <w:t>Česku. Ubytování domácích hostů vzrostlo v</w:t>
      </w:r>
      <w:r w:rsidR="004D1C5D" w:rsidRPr="003874DD">
        <w:rPr>
          <w:rFonts w:cs="Arial"/>
          <w:i/>
          <w:szCs w:val="20"/>
        </w:rPr>
        <w:t> červenci a srpnu</w:t>
      </w:r>
      <w:r w:rsidR="004D17BF" w:rsidRPr="003874DD">
        <w:rPr>
          <w:rFonts w:cs="Arial"/>
          <w:i/>
          <w:szCs w:val="20"/>
        </w:rPr>
        <w:t xml:space="preserve"> meziročně </w:t>
      </w:r>
      <w:r w:rsidR="00B2441F">
        <w:rPr>
          <w:rFonts w:cs="Arial"/>
          <w:i/>
          <w:szCs w:val="20"/>
        </w:rPr>
        <w:br/>
      </w:r>
      <w:r w:rsidR="004D17BF" w:rsidRPr="003874DD">
        <w:rPr>
          <w:rFonts w:cs="Arial"/>
          <w:i/>
          <w:szCs w:val="20"/>
        </w:rPr>
        <w:t xml:space="preserve">o více než dvacet procent. Dorovnat výpadek, který vznikl kvůli 128 dnům, kdy </w:t>
      </w:r>
      <w:r w:rsidR="00B2441F" w:rsidRPr="003874DD">
        <w:rPr>
          <w:rFonts w:cs="Arial"/>
          <w:i/>
          <w:szCs w:val="20"/>
        </w:rPr>
        <w:t xml:space="preserve">bylo </w:t>
      </w:r>
      <w:r w:rsidRPr="003874DD">
        <w:rPr>
          <w:rFonts w:cs="Arial"/>
          <w:i/>
          <w:szCs w:val="20"/>
        </w:rPr>
        <w:t xml:space="preserve">v loňském roce </w:t>
      </w:r>
      <w:r w:rsidR="004D17BF" w:rsidRPr="003874DD">
        <w:rPr>
          <w:rFonts w:cs="Arial"/>
          <w:i/>
          <w:szCs w:val="20"/>
        </w:rPr>
        <w:t>omezeno poskytování ubytovacích služeb, ovšem léto nemohlo</w:t>
      </w:r>
      <w:r w:rsidR="004D1C5D" w:rsidRPr="003874DD">
        <w:rPr>
          <w:rFonts w:cs="Arial"/>
          <w:i/>
          <w:szCs w:val="20"/>
        </w:rPr>
        <w:t>,“</w:t>
      </w:r>
      <w:r w:rsidR="004D1C5D">
        <w:rPr>
          <w:rFonts w:cs="Arial"/>
          <w:szCs w:val="20"/>
        </w:rPr>
        <w:t xml:space="preserve"> </w:t>
      </w:r>
      <w:r w:rsidR="00D73F22">
        <w:rPr>
          <w:rFonts w:cs="Arial"/>
          <w:szCs w:val="20"/>
        </w:rPr>
        <w:t xml:space="preserve">uvádí </w:t>
      </w:r>
      <w:r w:rsidR="00B2441F">
        <w:rPr>
          <w:rFonts w:cs="Arial"/>
          <w:szCs w:val="20"/>
        </w:rPr>
        <w:br/>
      </w:r>
      <w:r w:rsidR="00D73F22">
        <w:rPr>
          <w:rFonts w:cs="Arial"/>
          <w:szCs w:val="20"/>
        </w:rPr>
        <w:t>k</w:t>
      </w:r>
      <w:r w:rsidR="004D1C5D">
        <w:rPr>
          <w:rFonts w:cs="Arial"/>
          <w:szCs w:val="20"/>
        </w:rPr>
        <w:t xml:space="preserve"> letní sezón</w:t>
      </w:r>
      <w:r w:rsidR="00D73F22">
        <w:rPr>
          <w:rFonts w:cs="Arial"/>
          <w:szCs w:val="20"/>
        </w:rPr>
        <w:t>ě</w:t>
      </w:r>
      <w:r w:rsidR="004D1C5D">
        <w:rPr>
          <w:rFonts w:cs="Arial"/>
          <w:szCs w:val="20"/>
        </w:rPr>
        <w:t xml:space="preserve"> Pavel Vančura, vedoucí oddělení statistiky cestovního ruchu ČSÚ</w:t>
      </w:r>
      <w:r w:rsidR="004D17B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64B004B5" w14:textId="77777777" w:rsidR="003874DD" w:rsidRDefault="003874DD" w:rsidP="00311FC5">
      <w:pPr>
        <w:spacing w:line="264" w:lineRule="auto"/>
        <w:ind w:right="284"/>
        <w:rPr>
          <w:rFonts w:cs="Arial"/>
          <w:szCs w:val="20"/>
        </w:rPr>
      </w:pPr>
    </w:p>
    <w:p w14:paraId="1D74CDD5" w14:textId="70671E3E" w:rsidR="00556F58" w:rsidRDefault="003874DD" w:rsidP="00311FC5">
      <w:pPr>
        <w:spacing w:line="264" w:lineRule="auto"/>
        <w:ind w:right="284"/>
        <w:rPr>
          <w:rFonts w:cs="Arial"/>
          <w:szCs w:val="20"/>
        </w:rPr>
      </w:pPr>
      <w:r w:rsidRPr="00556F58">
        <w:rPr>
          <w:rFonts w:cs="Arial"/>
          <w:szCs w:val="20"/>
        </w:rPr>
        <w:t>Zahraniční návštěvnost se oproti roku 2019 snížila na čtvrtinu</w:t>
      </w:r>
      <w:r w:rsidR="00B2441F">
        <w:rPr>
          <w:rFonts w:cs="Arial"/>
          <w:szCs w:val="20"/>
        </w:rPr>
        <w:t>, tedy</w:t>
      </w:r>
      <w:r>
        <w:rPr>
          <w:rFonts w:cs="Arial"/>
          <w:szCs w:val="20"/>
        </w:rPr>
        <w:t xml:space="preserve"> na 2,8 milionu hostů</w:t>
      </w:r>
      <w:r w:rsidRPr="00556F58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556F58" w:rsidRPr="00556F58">
        <w:rPr>
          <w:rFonts w:cs="Arial"/>
          <w:szCs w:val="20"/>
        </w:rPr>
        <w:t xml:space="preserve">Celkově loni chybělo </w:t>
      </w:r>
      <w:r>
        <w:rPr>
          <w:rFonts w:cs="Arial"/>
          <w:szCs w:val="20"/>
        </w:rPr>
        <w:t xml:space="preserve">v tuzemských </w:t>
      </w:r>
      <w:r w:rsidR="00556F58" w:rsidRPr="00556F58">
        <w:rPr>
          <w:rFonts w:cs="Arial"/>
          <w:szCs w:val="20"/>
        </w:rPr>
        <w:t>ubytovacích zařízeních přes 8 milionů cizinců</w:t>
      </w:r>
      <w:r>
        <w:rPr>
          <w:rFonts w:cs="Arial"/>
          <w:szCs w:val="20"/>
        </w:rPr>
        <w:t>,</w:t>
      </w:r>
      <w:r w:rsidR="00556F58" w:rsidRPr="00556F58">
        <w:rPr>
          <w:rFonts w:cs="Arial"/>
          <w:szCs w:val="20"/>
        </w:rPr>
        <w:t xml:space="preserve"> počet přenocování se meziročně snížil o téměř 20 milionů nocí. </w:t>
      </w:r>
      <w:r>
        <w:rPr>
          <w:rFonts w:cs="Arial"/>
          <w:szCs w:val="20"/>
        </w:rPr>
        <w:t xml:space="preserve">Mezi zahraničními turisty </w:t>
      </w:r>
      <w:r w:rsidR="00B2441F">
        <w:rPr>
          <w:rFonts w:cs="Arial"/>
          <w:szCs w:val="20"/>
        </w:rPr>
        <w:br/>
      </w:r>
      <w:r>
        <w:rPr>
          <w:rFonts w:cs="Arial"/>
          <w:szCs w:val="20"/>
        </w:rPr>
        <w:t>i v </w:t>
      </w:r>
      <w:r w:rsidR="00D73F22">
        <w:rPr>
          <w:rFonts w:cs="Arial"/>
          <w:szCs w:val="20"/>
        </w:rPr>
        <w:t>uplynulém</w:t>
      </w:r>
      <w:r>
        <w:rPr>
          <w:rFonts w:cs="Arial"/>
          <w:szCs w:val="20"/>
        </w:rPr>
        <w:t xml:space="preserve"> roce vedli občané Německa, meziročně jich Českou republiku ovšem navštívilo o 61 % méně. </w:t>
      </w:r>
    </w:p>
    <w:p w14:paraId="150B2478" w14:textId="77777777" w:rsidR="00311FC5" w:rsidRDefault="00311FC5" w:rsidP="00311FC5">
      <w:pPr>
        <w:spacing w:line="264" w:lineRule="auto"/>
        <w:ind w:right="284"/>
        <w:rPr>
          <w:rFonts w:cs="Arial"/>
          <w:szCs w:val="20"/>
        </w:rPr>
      </w:pPr>
    </w:p>
    <w:p w14:paraId="549387ED" w14:textId="591B3B12" w:rsidR="00311FC5" w:rsidRDefault="00311FC5" w:rsidP="00311FC5">
      <w:pPr>
        <w:spacing w:line="264" w:lineRule="auto"/>
        <w:ind w:right="284"/>
        <w:rPr>
          <w:rFonts w:cs="Arial"/>
          <w:szCs w:val="20"/>
        </w:rPr>
      </w:pPr>
      <w:r>
        <w:rPr>
          <w:rFonts w:cs="Arial"/>
          <w:szCs w:val="20"/>
        </w:rPr>
        <w:t xml:space="preserve">Poklesy návštěvnosti se dotkly bez výjimky všech krajů České republiky. Největší propad zaznamenala Praha, která ve srovnání s rokem 2019 přišla o téměř šest milionů </w:t>
      </w:r>
      <w:r w:rsidR="001D549C">
        <w:rPr>
          <w:rFonts w:cs="Arial"/>
          <w:szCs w:val="20"/>
        </w:rPr>
        <w:t xml:space="preserve">hostů, </w:t>
      </w:r>
      <w:r w:rsidR="00B2441F">
        <w:rPr>
          <w:rFonts w:cs="Arial"/>
          <w:szCs w:val="20"/>
        </w:rPr>
        <w:br/>
      </w:r>
      <w:r w:rsidR="001D549C">
        <w:rPr>
          <w:rFonts w:cs="Arial"/>
          <w:szCs w:val="20"/>
        </w:rPr>
        <w:t>a počet</w:t>
      </w:r>
      <w:r>
        <w:rPr>
          <w:rFonts w:cs="Arial"/>
          <w:szCs w:val="20"/>
        </w:rPr>
        <w:t xml:space="preserve"> jejich přenocování klesl </w:t>
      </w:r>
      <w:r w:rsidR="001D549C">
        <w:rPr>
          <w:rFonts w:cs="Arial"/>
          <w:szCs w:val="20"/>
        </w:rPr>
        <w:t>o 13,6 milionu. Meziroční poklesy zahraničních návštěv byly ve všech krajích více než 50%. U domácích hostů se především díky letní sezóně propadla návštěvnost v Libereckém kraji „jen“ o 19 %, v Jihočeském o 17 % a v Karlovarském o 9 %.</w:t>
      </w:r>
    </w:p>
    <w:p w14:paraId="0F33214D" w14:textId="77777777" w:rsidR="00311FC5" w:rsidRDefault="00311FC5" w:rsidP="00311FC5">
      <w:pPr>
        <w:spacing w:line="264" w:lineRule="auto"/>
        <w:ind w:right="284"/>
        <w:rPr>
          <w:rFonts w:cs="Arial"/>
          <w:szCs w:val="20"/>
        </w:rPr>
      </w:pPr>
    </w:p>
    <w:p w14:paraId="7BC7A9E3" w14:textId="216AC886" w:rsidR="006E13C0" w:rsidRDefault="005A53C4" w:rsidP="00311FC5">
      <w:pPr>
        <w:spacing w:line="264" w:lineRule="auto"/>
        <w:ind w:right="284"/>
        <w:rPr>
          <w:rFonts w:cs="Arial"/>
          <w:szCs w:val="20"/>
        </w:rPr>
      </w:pPr>
      <w:r>
        <w:rPr>
          <w:rFonts w:cs="Arial"/>
          <w:szCs w:val="20"/>
        </w:rPr>
        <w:t>Podle</w:t>
      </w:r>
      <w:r w:rsidRPr="005A53C4">
        <w:rPr>
          <w:rFonts w:cs="Arial"/>
          <w:szCs w:val="20"/>
        </w:rPr>
        <w:t xml:space="preserve"> Světové organizace cestovního ruchu (UNWTO) klesl </w:t>
      </w:r>
      <w:r>
        <w:rPr>
          <w:rFonts w:cs="Arial"/>
          <w:szCs w:val="20"/>
        </w:rPr>
        <w:t xml:space="preserve">v loňském roce </w:t>
      </w:r>
      <w:r w:rsidRPr="005A53C4">
        <w:rPr>
          <w:rFonts w:cs="Arial"/>
          <w:szCs w:val="20"/>
        </w:rPr>
        <w:t>mezinárodní počet příjezdů o 74 %. Zavírání hranic, zdravotní restrikce a četná bezpečnost</w:t>
      </w:r>
      <w:r w:rsidR="00B2441F">
        <w:rPr>
          <w:rFonts w:cs="Arial"/>
          <w:szCs w:val="20"/>
        </w:rPr>
        <w:t>n</w:t>
      </w:r>
      <w:r w:rsidRPr="005A53C4">
        <w:rPr>
          <w:rFonts w:cs="Arial"/>
          <w:szCs w:val="20"/>
        </w:rPr>
        <w:t xml:space="preserve">í opatření postihla všechny kontinenty. Po světě cestovalo o miliardu </w:t>
      </w:r>
      <w:r w:rsidR="00B2441F" w:rsidRPr="005A53C4">
        <w:rPr>
          <w:rFonts w:cs="Arial"/>
          <w:szCs w:val="20"/>
        </w:rPr>
        <w:t xml:space="preserve">lidí </w:t>
      </w:r>
      <w:r w:rsidRPr="005A53C4">
        <w:rPr>
          <w:rFonts w:cs="Arial"/>
          <w:szCs w:val="20"/>
        </w:rPr>
        <w:t xml:space="preserve">méně, zhruba polovina tohoto úbytku </w:t>
      </w:r>
      <w:r w:rsidR="00D73F22">
        <w:rPr>
          <w:rFonts w:cs="Arial"/>
          <w:szCs w:val="20"/>
        </w:rPr>
        <w:t>připadla</w:t>
      </w:r>
      <w:r w:rsidRPr="005A53C4">
        <w:rPr>
          <w:rFonts w:cs="Arial"/>
          <w:szCs w:val="20"/>
        </w:rPr>
        <w:t xml:space="preserve"> na Evropu. „</w:t>
      </w:r>
      <w:r w:rsidRPr="005A53C4">
        <w:rPr>
          <w:rFonts w:cs="Arial"/>
          <w:i/>
          <w:szCs w:val="20"/>
        </w:rPr>
        <w:t xml:space="preserve">Propad mezinárodních příjmů z cestovního ruchu může dosáhnout až 1,3 bilionu dolarů, což je jedenáctkrát více než v době ekonomické recese </w:t>
      </w:r>
      <w:r w:rsidR="006637B4">
        <w:rPr>
          <w:rFonts w:cs="Arial"/>
          <w:i/>
          <w:szCs w:val="20"/>
        </w:rPr>
        <w:br/>
      </w:r>
      <w:r w:rsidRPr="005A53C4">
        <w:rPr>
          <w:rFonts w:cs="Arial"/>
          <w:i/>
          <w:szCs w:val="20"/>
        </w:rPr>
        <w:t>v letech 2008</w:t>
      </w:r>
      <w:r>
        <w:rPr>
          <w:rFonts w:cs="Arial"/>
          <w:i/>
          <w:szCs w:val="20"/>
        </w:rPr>
        <w:t xml:space="preserve"> a </w:t>
      </w:r>
      <w:r w:rsidRPr="005A53C4">
        <w:rPr>
          <w:rFonts w:cs="Arial"/>
          <w:i/>
          <w:szCs w:val="20"/>
        </w:rPr>
        <w:t>2009. Ztráta může vést ke snížení celosvětového HDP až o 2 %</w:t>
      </w:r>
      <w:r w:rsidRPr="005A53C4">
        <w:rPr>
          <w:rFonts w:cs="Arial"/>
          <w:szCs w:val="20"/>
        </w:rPr>
        <w:t xml:space="preserve">,“ </w:t>
      </w:r>
      <w:r w:rsidR="009D05FB">
        <w:rPr>
          <w:rFonts w:cs="Arial"/>
          <w:szCs w:val="20"/>
        </w:rPr>
        <w:t>říká</w:t>
      </w:r>
      <w:r w:rsidRPr="005A53C4">
        <w:rPr>
          <w:rFonts w:cs="Arial"/>
          <w:szCs w:val="20"/>
        </w:rPr>
        <w:t xml:space="preserve"> Zdeněk Lejsek z oddělení statistiky cestovního ruchu </w:t>
      </w:r>
      <w:r>
        <w:rPr>
          <w:rFonts w:cs="Arial"/>
          <w:szCs w:val="20"/>
        </w:rPr>
        <w:t>ČSÚ.</w:t>
      </w:r>
    </w:p>
    <w:p w14:paraId="7224056D" w14:textId="77777777" w:rsidR="006E13C0" w:rsidRDefault="006E13C0" w:rsidP="00AE6D5B"/>
    <w:p w14:paraId="6AF123E0" w14:textId="77777777" w:rsidR="0023521C" w:rsidRPr="001B6F48" w:rsidRDefault="0023521C" w:rsidP="0023521C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14:paraId="25A3A62A" w14:textId="77777777" w:rsidR="00D33B03" w:rsidRDefault="00D33B03" w:rsidP="00D33B03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14:paraId="122A5847" w14:textId="77777777" w:rsidR="00D33B03" w:rsidRDefault="00D33B03" w:rsidP="00D33B03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14:paraId="7D89460D" w14:textId="77777777" w:rsidR="00D33B03" w:rsidRDefault="00D33B03" w:rsidP="00D33B03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59B711B6" w14:textId="63EDF5DB" w:rsidR="0023521C" w:rsidRPr="000E40D6" w:rsidRDefault="00D33B03" w:rsidP="00D33B03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proofErr w:type="spellStart"/>
      <w:r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  <w:r>
        <w:rPr>
          <w:rFonts w:cs="Arial"/>
        </w:rPr>
        <w:t xml:space="preserve"> </w:t>
      </w:r>
    </w:p>
    <w:sectPr w:rsidR="0023521C" w:rsidRPr="000E40D6" w:rsidSect="002A7F2A">
      <w:headerReference w:type="default" r:id="rId7"/>
      <w:footerReference w:type="default" r:id="rId8"/>
      <w:pgSz w:w="11907" w:h="16839" w:code="9"/>
      <w:pgMar w:top="2694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F19E1" w14:textId="77777777" w:rsidR="00801BA4" w:rsidRDefault="00801BA4" w:rsidP="00BA6370">
      <w:r>
        <w:separator/>
      </w:r>
    </w:p>
  </w:endnote>
  <w:endnote w:type="continuationSeparator" w:id="0">
    <w:p w14:paraId="46E0DF8B" w14:textId="77777777" w:rsidR="00801BA4" w:rsidRDefault="00801BA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5F8D2" w14:textId="77777777" w:rsidR="003D0499" w:rsidRDefault="003F19D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0B22EF" wp14:editId="4848173F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45D536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631126FF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2411EF30" w14:textId="1F37573B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9665D4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9665D4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60521E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9665D4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B22E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14:paraId="0545D536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631126FF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2411EF30" w14:textId="1F37573B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9665D4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9665D4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60521E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9665D4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0B09F5C" wp14:editId="62DE4D3C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E52BB7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B3C71" w14:textId="77777777" w:rsidR="00801BA4" w:rsidRDefault="00801BA4" w:rsidP="00BA6370">
      <w:r>
        <w:separator/>
      </w:r>
    </w:p>
  </w:footnote>
  <w:footnote w:type="continuationSeparator" w:id="0">
    <w:p w14:paraId="3D28DB66" w14:textId="77777777" w:rsidR="00801BA4" w:rsidRDefault="00801BA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F0DE5" w14:textId="77777777" w:rsidR="003D0499" w:rsidRDefault="003F19D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607238" wp14:editId="2E0AA93C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0" t="0" r="0" b="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A52769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74"/>
    <w:rsid w:val="0000053C"/>
    <w:rsid w:val="00013B30"/>
    <w:rsid w:val="00014227"/>
    <w:rsid w:val="000238D2"/>
    <w:rsid w:val="00043BF4"/>
    <w:rsid w:val="000505EA"/>
    <w:rsid w:val="00070B6D"/>
    <w:rsid w:val="000842D2"/>
    <w:rsid w:val="000843A5"/>
    <w:rsid w:val="000B6F63"/>
    <w:rsid w:val="000C435D"/>
    <w:rsid w:val="000E1F35"/>
    <w:rsid w:val="000F4EDF"/>
    <w:rsid w:val="0013575A"/>
    <w:rsid w:val="001404AB"/>
    <w:rsid w:val="00146745"/>
    <w:rsid w:val="001658A9"/>
    <w:rsid w:val="0017231D"/>
    <w:rsid w:val="001776E2"/>
    <w:rsid w:val="001810DC"/>
    <w:rsid w:val="00183C7E"/>
    <w:rsid w:val="00193B34"/>
    <w:rsid w:val="001A214A"/>
    <w:rsid w:val="001A59BF"/>
    <w:rsid w:val="001B607F"/>
    <w:rsid w:val="001D369A"/>
    <w:rsid w:val="001D549C"/>
    <w:rsid w:val="001E4D48"/>
    <w:rsid w:val="00204DC6"/>
    <w:rsid w:val="002060A3"/>
    <w:rsid w:val="002070FB"/>
    <w:rsid w:val="00213729"/>
    <w:rsid w:val="00221691"/>
    <w:rsid w:val="00224B78"/>
    <w:rsid w:val="002272A6"/>
    <w:rsid w:val="0023521C"/>
    <w:rsid w:val="00237C72"/>
    <w:rsid w:val="002406FA"/>
    <w:rsid w:val="002460EA"/>
    <w:rsid w:val="002848DA"/>
    <w:rsid w:val="0029038E"/>
    <w:rsid w:val="002A7F2A"/>
    <w:rsid w:val="002B2E47"/>
    <w:rsid w:val="002D6A6C"/>
    <w:rsid w:val="00303A1B"/>
    <w:rsid w:val="003066F9"/>
    <w:rsid w:val="00311FC5"/>
    <w:rsid w:val="003152DB"/>
    <w:rsid w:val="00322412"/>
    <w:rsid w:val="003301A3"/>
    <w:rsid w:val="00352AEA"/>
    <w:rsid w:val="0035578A"/>
    <w:rsid w:val="0036777B"/>
    <w:rsid w:val="0038282A"/>
    <w:rsid w:val="003874DD"/>
    <w:rsid w:val="00395401"/>
    <w:rsid w:val="00397580"/>
    <w:rsid w:val="003A1794"/>
    <w:rsid w:val="003A45C8"/>
    <w:rsid w:val="003C2DCF"/>
    <w:rsid w:val="003C33CA"/>
    <w:rsid w:val="003C5C2B"/>
    <w:rsid w:val="003C7FE7"/>
    <w:rsid w:val="003D02AA"/>
    <w:rsid w:val="003D0499"/>
    <w:rsid w:val="003D6441"/>
    <w:rsid w:val="003E4697"/>
    <w:rsid w:val="003F19DA"/>
    <w:rsid w:val="003F526A"/>
    <w:rsid w:val="00405244"/>
    <w:rsid w:val="00413A9D"/>
    <w:rsid w:val="00422A78"/>
    <w:rsid w:val="004436EE"/>
    <w:rsid w:val="0045541E"/>
    <w:rsid w:val="0045547F"/>
    <w:rsid w:val="004705B7"/>
    <w:rsid w:val="004920AD"/>
    <w:rsid w:val="004B6220"/>
    <w:rsid w:val="004D05B3"/>
    <w:rsid w:val="004D17BF"/>
    <w:rsid w:val="004D1C5D"/>
    <w:rsid w:val="004D589E"/>
    <w:rsid w:val="004E479E"/>
    <w:rsid w:val="004E583B"/>
    <w:rsid w:val="004F49B4"/>
    <w:rsid w:val="004F5F88"/>
    <w:rsid w:val="004F78E6"/>
    <w:rsid w:val="00512D99"/>
    <w:rsid w:val="00516A41"/>
    <w:rsid w:val="00531DBB"/>
    <w:rsid w:val="00547932"/>
    <w:rsid w:val="00556F58"/>
    <w:rsid w:val="00570A7A"/>
    <w:rsid w:val="00580E22"/>
    <w:rsid w:val="005814A7"/>
    <w:rsid w:val="005A53C4"/>
    <w:rsid w:val="005F56B4"/>
    <w:rsid w:val="005F699D"/>
    <w:rsid w:val="005F79FB"/>
    <w:rsid w:val="00604406"/>
    <w:rsid w:val="0060521E"/>
    <w:rsid w:val="00605F4A"/>
    <w:rsid w:val="00607822"/>
    <w:rsid w:val="006103AA"/>
    <w:rsid w:val="006113AB"/>
    <w:rsid w:val="00611BD4"/>
    <w:rsid w:val="00613BBF"/>
    <w:rsid w:val="0062204C"/>
    <w:rsid w:val="00622B80"/>
    <w:rsid w:val="00631527"/>
    <w:rsid w:val="006412FC"/>
    <w:rsid w:val="0064139A"/>
    <w:rsid w:val="006546C0"/>
    <w:rsid w:val="006637B4"/>
    <w:rsid w:val="00675D16"/>
    <w:rsid w:val="00684D6B"/>
    <w:rsid w:val="006B229B"/>
    <w:rsid w:val="006C341A"/>
    <w:rsid w:val="006E024F"/>
    <w:rsid w:val="006E13C0"/>
    <w:rsid w:val="006E4E81"/>
    <w:rsid w:val="00707F7D"/>
    <w:rsid w:val="00717EC5"/>
    <w:rsid w:val="00727525"/>
    <w:rsid w:val="00731A8F"/>
    <w:rsid w:val="00737B80"/>
    <w:rsid w:val="007438DE"/>
    <w:rsid w:val="00750A66"/>
    <w:rsid w:val="00776B52"/>
    <w:rsid w:val="0079467D"/>
    <w:rsid w:val="007A3D7C"/>
    <w:rsid w:val="007A57F2"/>
    <w:rsid w:val="007B1333"/>
    <w:rsid w:val="007C4D2F"/>
    <w:rsid w:val="007C5261"/>
    <w:rsid w:val="007F2DD0"/>
    <w:rsid w:val="007F4AEB"/>
    <w:rsid w:val="007F75B2"/>
    <w:rsid w:val="0080030B"/>
    <w:rsid w:val="00801BA4"/>
    <w:rsid w:val="008043C4"/>
    <w:rsid w:val="00831B1B"/>
    <w:rsid w:val="00837ABA"/>
    <w:rsid w:val="00861D0E"/>
    <w:rsid w:val="00864B26"/>
    <w:rsid w:val="00867569"/>
    <w:rsid w:val="008A14FE"/>
    <w:rsid w:val="008A750A"/>
    <w:rsid w:val="008C384C"/>
    <w:rsid w:val="008D0E00"/>
    <w:rsid w:val="008D0F11"/>
    <w:rsid w:val="008F35B4"/>
    <w:rsid w:val="008F73B4"/>
    <w:rsid w:val="00924EBB"/>
    <w:rsid w:val="00927564"/>
    <w:rsid w:val="0094402F"/>
    <w:rsid w:val="009665D4"/>
    <w:rsid w:val="009668FF"/>
    <w:rsid w:val="00976ED6"/>
    <w:rsid w:val="0098275B"/>
    <w:rsid w:val="00990F08"/>
    <w:rsid w:val="009B5474"/>
    <w:rsid w:val="009B55B1"/>
    <w:rsid w:val="009D05FB"/>
    <w:rsid w:val="009D0BC4"/>
    <w:rsid w:val="009D5C3A"/>
    <w:rsid w:val="009F7A1D"/>
    <w:rsid w:val="00A00672"/>
    <w:rsid w:val="00A204C3"/>
    <w:rsid w:val="00A4343D"/>
    <w:rsid w:val="00A502F1"/>
    <w:rsid w:val="00A70A83"/>
    <w:rsid w:val="00A807BF"/>
    <w:rsid w:val="00A81EB3"/>
    <w:rsid w:val="00A842CF"/>
    <w:rsid w:val="00AE53DB"/>
    <w:rsid w:val="00AE6D5B"/>
    <w:rsid w:val="00AF5045"/>
    <w:rsid w:val="00AF5825"/>
    <w:rsid w:val="00B00C1D"/>
    <w:rsid w:val="00B03E21"/>
    <w:rsid w:val="00B06473"/>
    <w:rsid w:val="00B2441F"/>
    <w:rsid w:val="00B50768"/>
    <w:rsid w:val="00B543B6"/>
    <w:rsid w:val="00BA439F"/>
    <w:rsid w:val="00BA50F4"/>
    <w:rsid w:val="00BA6370"/>
    <w:rsid w:val="00BC66D0"/>
    <w:rsid w:val="00C032A6"/>
    <w:rsid w:val="00C269D4"/>
    <w:rsid w:val="00C4160D"/>
    <w:rsid w:val="00C52466"/>
    <w:rsid w:val="00C548FA"/>
    <w:rsid w:val="00C663EC"/>
    <w:rsid w:val="00C8406E"/>
    <w:rsid w:val="00C92F13"/>
    <w:rsid w:val="00CB208F"/>
    <w:rsid w:val="00CB2709"/>
    <w:rsid w:val="00CB6F89"/>
    <w:rsid w:val="00CE228C"/>
    <w:rsid w:val="00CE2832"/>
    <w:rsid w:val="00CE6590"/>
    <w:rsid w:val="00CF545B"/>
    <w:rsid w:val="00D018F0"/>
    <w:rsid w:val="00D27074"/>
    <w:rsid w:val="00D27D69"/>
    <w:rsid w:val="00D33B03"/>
    <w:rsid w:val="00D42710"/>
    <w:rsid w:val="00D42BA9"/>
    <w:rsid w:val="00D448C2"/>
    <w:rsid w:val="00D666C3"/>
    <w:rsid w:val="00D73F22"/>
    <w:rsid w:val="00D800C2"/>
    <w:rsid w:val="00D87862"/>
    <w:rsid w:val="00D9410C"/>
    <w:rsid w:val="00DB29DB"/>
    <w:rsid w:val="00DB3587"/>
    <w:rsid w:val="00DD1679"/>
    <w:rsid w:val="00DF47FE"/>
    <w:rsid w:val="00E2374E"/>
    <w:rsid w:val="00E25350"/>
    <w:rsid w:val="00E26704"/>
    <w:rsid w:val="00E27C40"/>
    <w:rsid w:val="00E31980"/>
    <w:rsid w:val="00E34E75"/>
    <w:rsid w:val="00E40F2B"/>
    <w:rsid w:val="00E6423C"/>
    <w:rsid w:val="00E71813"/>
    <w:rsid w:val="00E77C2C"/>
    <w:rsid w:val="00E93830"/>
    <w:rsid w:val="00E93E0E"/>
    <w:rsid w:val="00EB1ED3"/>
    <w:rsid w:val="00EB542B"/>
    <w:rsid w:val="00EC2D51"/>
    <w:rsid w:val="00F13262"/>
    <w:rsid w:val="00F26395"/>
    <w:rsid w:val="00F412B4"/>
    <w:rsid w:val="00F46F18"/>
    <w:rsid w:val="00F943C8"/>
    <w:rsid w:val="00FB005B"/>
    <w:rsid w:val="00FB687C"/>
    <w:rsid w:val="00FD629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5C9A197"/>
  <w15:docId w15:val="{B09E5B47-0845-4F04-8163-05EE806A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41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12B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12B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1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12B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663A-062E-416F-BA10-9BCA3689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399</Words>
  <Characters>2413</Characters>
  <Application>Microsoft Office Word</Application>
  <DocSecurity>0</DocSecurity>
  <Lines>40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2796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hykysova23070</dc:creator>
  <cp:lastModifiedBy>Chrámecký</cp:lastModifiedBy>
  <cp:revision>2</cp:revision>
  <dcterms:created xsi:type="dcterms:W3CDTF">2021-02-08T11:50:00Z</dcterms:created>
  <dcterms:modified xsi:type="dcterms:W3CDTF">2021-02-08T11:50:00Z</dcterms:modified>
</cp:coreProperties>
</file>