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6" w:rsidRPr="009F0775" w:rsidRDefault="00BF0651" w:rsidP="009F0775">
      <w:pPr>
        <w:pStyle w:val="Datum"/>
        <w:spacing w:line="240" w:lineRule="auto"/>
        <w:ind w:right="-1"/>
      </w:pPr>
      <w:r>
        <w:t>30</w:t>
      </w:r>
      <w:r w:rsidR="006E5FA4" w:rsidRPr="009F0775">
        <w:t>. listopadu 2017</w:t>
      </w:r>
    </w:p>
    <w:p w:rsidR="007501E5" w:rsidRPr="009F0775" w:rsidRDefault="007501E5" w:rsidP="009F0775">
      <w:pPr>
        <w:pStyle w:val="Datum"/>
        <w:spacing w:line="240" w:lineRule="auto"/>
        <w:ind w:right="-1"/>
      </w:pPr>
    </w:p>
    <w:p w:rsidR="00BF0651" w:rsidRDefault="00BF0651" w:rsidP="009F0775">
      <w:pPr>
        <w:pStyle w:val="Perex"/>
        <w:spacing w:after="0" w:line="240" w:lineRule="auto"/>
        <w:ind w:right="-1"/>
        <w:jc w:val="left"/>
      </w:pPr>
      <w:r w:rsidRPr="00BF0651">
        <w:rPr>
          <w:rFonts w:eastAsia="Times New Roman"/>
          <w:bCs/>
          <w:color w:val="BD1B21"/>
          <w:sz w:val="32"/>
          <w:szCs w:val="32"/>
        </w:rPr>
        <w:t>Masa jíme o polovinu víc než dříve</w:t>
      </w:r>
    </w:p>
    <w:p w:rsidR="00BF0651" w:rsidRDefault="00BF0651" w:rsidP="009F0775">
      <w:pPr>
        <w:pStyle w:val="Perex"/>
        <w:spacing w:after="0" w:line="240" w:lineRule="auto"/>
        <w:ind w:right="-1"/>
        <w:jc w:val="left"/>
      </w:pPr>
    </w:p>
    <w:p w:rsidR="00013654" w:rsidRPr="00013654" w:rsidRDefault="00BF0651" w:rsidP="00013654">
      <w:pPr>
        <w:spacing w:line="240" w:lineRule="auto"/>
        <w:ind w:right="-1"/>
        <w:jc w:val="left"/>
        <w:rPr>
          <w:rFonts w:cs="Arial"/>
          <w:szCs w:val="18"/>
        </w:rPr>
      </w:pPr>
      <w:r w:rsidRPr="00BF0651">
        <w:rPr>
          <w:rFonts w:cs="Arial"/>
          <w:b/>
          <w:szCs w:val="18"/>
        </w:rPr>
        <w:t xml:space="preserve">Stravovací zvyklosti Čechů se mění. Jíme více masa a mléčných výrobků, ale méně obilovin. Vloni byla spotřeba potravin průměrně 785,6 kilogramu na osobu. </w:t>
      </w:r>
      <w:r w:rsidR="005A1D11">
        <w:rPr>
          <w:rFonts w:cs="Arial"/>
          <w:b/>
          <w:szCs w:val="18"/>
        </w:rPr>
        <w:t>O</w:t>
      </w:r>
      <w:r w:rsidRPr="00BF0651">
        <w:rPr>
          <w:rFonts w:cs="Arial"/>
          <w:b/>
          <w:szCs w:val="18"/>
        </w:rPr>
        <w:t xml:space="preserve"> 1,9 % více než v roce předchozím.</w:t>
      </w:r>
    </w:p>
    <w:p w:rsidR="00BF0651" w:rsidRDefault="00BF0651" w:rsidP="00BF0651">
      <w:pPr>
        <w:spacing w:line="240" w:lineRule="auto"/>
        <w:ind w:right="-1"/>
        <w:jc w:val="left"/>
        <w:rPr>
          <w:rFonts w:cs="Arial"/>
          <w:szCs w:val="18"/>
        </w:rPr>
      </w:pPr>
    </w:p>
    <w:p w:rsidR="00BF0651" w:rsidRDefault="00BF0651" w:rsidP="00BF0651">
      <w:pPr>
        <w:spacing w:line="240" w:lineRule="auto"/>
        <w:ind w:right="-1"/>
        <w:jc w:val="left"/>
        <w:rPr>
          <w:rFonts w:cs="Arial"/>
          <w:szCs w:val="18"/>
        </w:rPr>
      </w:pPr>
      <w:r w:rsidRPr="00BF0651">
        <w:rPr>
          <w:rFonts w:cs="Arial"/>
          <w:szCs w:val="18"/>
        </w:rPr>
        <w:t xml:space="preserve">Zatímco v roce 1950 dosahovala spotřeba obilovin </w:t>
      </w:r>
      <w:r w:rsidR="00CC770B">
        <w:rPr>
          <w:rFonts w:cs="Arial"/>
          <w:szCs w:val="18"/>
        </w:rPr>
        <w:t xml:space="preserve">v hodnotě mouky </w:t>
      </w:r>
      <w:r w:rsidR="00A2286A">
        <w:rPr>
          <w:rFonts w:cs="Arial"/>
          <w:szCs w:val="18"/>
        </w:rPr>
        <w:t>téměř 155 kilogramů na </w:t>
      </w:r>
      <w:r w:rsidRPr="00BF0651">
        <w:rPr>
          <w:rFonts w:cs="Arial"/>
          <w:szCs w:val="18"/>
        </w:rPr>
        <w:t>osobu, vloni</w:t>
      </w:r>
      <w:r w:rsidR="005A1D11">
        <w:rPr>
          <w:rFonts w:cs="Arial"/>
          <w:szCs w:val="18"/>
        </w:rPr>
        <w:t xml:space="preserve"> šlo o </w:t>
      </w:r>
      <w:r w:rsidRPr="00BF0651">
        <w:rPr>
          <w:rFonts w:cs="Arial"/>
          <w:szCs w:val="18"/>
        </w:rPr>
        <w:t>115 kilogramů. Meziročně vzrostla spotřeba pšeničné a žitné mouky, krup, ječné krupice, ovesných vloček i pšeničného pečiva. Mírně poklesla spotře</w:t>
      </w:r>
      <w:r>
        <w:rPr>
          <w:rFonts w:cs="Arial"/>
          <w:szCs w:val="18"/>
        </w:rPr>
        <w:t>ba chleba, trvanlivého pečiva a </w:t>
      </w:r>
      <w:r w:rsidRPr="00BF0651">
        <w:rPr>
          <w:rFonts w:cs="Arial"/>
          <w:szCs w:val="18"/>
        </w:rPr>
        <w:t>těstovin.</w:t>
      </w:r>
    </w:p>
    <w:p w:rsidR="00BF0651" w:rsidRPr="00BF0651" w:rsidRDefault="00BF0651" w:rsidP="00BF0651">
      <w:pPr>
        <w:spacing w:line="240" w:lineRule="auto"/>
        <w:ind w:right="-1"/>
        <w:jc w:val="left"/>
        <w:rPr>
          <w:rFonts w:cs="Arial"/>
          <w:szCs w:val="18"/>
        </w:rPr>
      </w:pPr>
    </w:p>
    <w:p w:rsidR="00BF0651" w:rsidRDefault="00BF0651" w:rsidP="00BF0651">
      <w:pPr>
        <w:spacing w:line="240" w:lineRule="auto"/>
        <w:ind w:right="-1"/>
        <w:jc w:val="left"/>
        <w:rPr>
          <w:rFonts w:cs="Arial"/>
          <w:szCs w:val="18"/>
        </w:rPr>
      </w:pPr>
      <w:r w:rsidRPr="00BF0651">
        <w:rPr>
          <w:rFonts w:cs="Arial"/>
          <w:i/>
          <w:szCs w:val="18"/>
        </w:rPr>
        <w:t xml:space="preserve">„Masa jíme o polovinu víc než dřív. Vloni se ho zkonzumovalo 80,3 kilogramu, v roce 1950 </w:t>
      </w:r>
      <w:r w:rsidR="00A2286A">
        <w:rPr>
          <w:rFonts w:cs="Arial"/>
          <w:i/>
          <w:szCs w:val="18"/>
        </w:rPr>
        <w:t>48,6 </w:t>
      </w:r>
      <w:r w:rsidRPr="00BF0651">
        <w:rPr>
          <w:rFonts w:cs="Arial"/>
          <w:i/>
          <w:szCs w:val="18"/>
        </w:rPr>
        <w:t>kilogram</w:t>
      </w:r>
      <w:r w:rsidR="00CC770B">
        <w:rPr>
          <w:rFonts w:cs="Arial"/>
          <w:i/>
          <w:szCs w:val="18"/>
        </w:rPr>
        <w:t>u a například v roce 1936 jen 38,1 kilogramu</w:t>
      </w:r>
      <w:r w:rsidRPr="00BF0651">
        <w:rPr>
          <w:rFonts w:cs="Arial"/>
          <w:i/>
          <w:szCs w:val="18"/>
        </w:rPr>
        <w:t>. Meziročně se zvýšila zejména</w:t>
      </w:r>
      <w:r>
        <w:rPr>
          <w:rFonts w:cs="Arial"/>
          <w:i/>
          <w:szCs w:val="18"/>
        </w:rPr>
        <w:t xml:space="preserve"> spotřeba </w:t>
      </w:r>
      <w:r w:rsidRPr="00BF0651">
        <w:rPr>
          <w:rFonts w:cs="Arial"/>
          <w:i/>
          <w:szCs w:val="18"/>
        </w:rPr>
        <w:t>hovězího a drůbežího,“</w:t>
      </w:r>
      <w:r w:rsidRPr="00BF0651">
        <w:rPr>
          <w:rFonts w:cs="Arial"/>
          <w:szCs w:val="18"/>
        </w:rPr>
        <w:t xml:space="preserve"> uvádí </w:t>
      </w:r>
      <w:r w:rsidR="00740E15" w:rsidRPr="00740E15">
        <w:rPr>
          <w:rFonts w:cs="Arial"/>
          <w:szCs w:val="18"/>
        </w:rPr>
        <w:t>Jiří Hrbek, ředitel odboru statistiky zemědělství, lesnictví a životního prostředí ČSÚ</w:t>
      </w:r>
      <w:r w:rsidR="00740E15">
        <w:rPr>
          <w:rFonts w:cs="Arial"/>
          <w:szCs w:val="18"/>
        </w:rPr>
        <w:t>.</w:t>
      </w:r>
    </w:p>
    <w:p w:rsidR="00BF0651" w:rsidRPr="00BF0651" w:rsidRDefault="00BF0651" w:rsidP="00BF0651">
      <w:pPr>
        <w:spacing w:line="240" w:lineRule="auto"/>
        <w:ind w:right="-1"/>
        <w:jc w:val="left"/>
        <w:rPr>
          <w:rFonts w:cs="Arial"/>
          <w:szCs w:val="18"/>
        </w:rPr>
      </w:pPr>
    </w:p>
    <w:p w:rsidR="00BF0651" w:rsidRDefault="00BF0651" w:rsidP="00BF0651">
      <w:pPr>
        <w:spacing w:line="240" w:lineRule="auto"/>
        <w:ind w:right="-1"/>
        <w:jc w:val="left"/>
        <w:rPr>
          <w:rFonts w:cs="Arial"/>
          <w:szCs w:val="18"/>
        </w:rPr>
      </w:pPr>
      <w:r w:rsidRPr="00BF0651">
        <w:rPr>
          <w:rFonts w:cs="Arial"/>
          <w:szCs w:val="18"/>
        </w:rPr>
        <w:t>Ke zvýšení spotřeby vloni došlo i u mléka a mléčných výrobků, a to o 2,1 % na 247,5 kilogramu, a u zeleniny o 2,9 % na 87,3 kilogramu na obyvatele za rok</w:t>
      </w:r>
      <w:r w:rsidRPr="00BF0651">
        <w:rPr>
          <w:rFonts w:cs="Arial"/>
          <w:i/>
          <w:szCs w:val="18"/>
        </w:rPr>
        <w:t>. „Jíme i více ovoce. Vloni byla jeho průměrná spotřeba na obyvatele 84 kilogramů, což je o 2 % víc</w:t>
      </w:r>
      <w:r>
        <w:rPr>
          <w:rFonts w:cs="Arial"/>
          <w:i/>
          <w:szCs w:val="18"/>
        </w:rPr>
        <w:t>e než v předcházejícím roce. Je </w:t>
      </w:r>
      <w:r w:rsidRPr="00BF0651">
        <w:rPr>
          <w:rFonts w:cs="Arial"/>
          <w:i/>
          <w:szCs w:val="18"/>
        </w:rPr>
        <w:t>to dáno tím, že jíme více ovoce nejen mírného pásma, ale i tropického,“</w:t>
      </w:r>
      <w:r w:rsidR="00740E15">
        <w:rPr>
          <w:rFonts w:cs="Arial"/>
          <w:szCs w:val="18"/>
        </w:rPr>
        <w:t xml:space="preserve"> vysvětluje Jiří Hrbek</w:t>
      </w:r>
      <w:r w:rsidRPr="00BF0651">
        <w:rPr>
          <w:rFonts w:cs="Arial"/>
          <w:szCs w:val="18"/>
        </w:rPr>
        <w:t>.</w:t>
      </w:r>
    </w:p>
    <w:p w:rsidR="00BF0651" w:rsidRPr="00BF0651" w:rsidRDefault="00BF0651" w:rsidP="00BF0651">
      <w:pPr>
        <w:spacing w:line="240" w:lineRule="auto"/>
        <w:ind w:right="-1"/>
        <w:jc w:val="left"/>
        <w:rPr>
          <w:rFonts w:cs="Arial"/>
          <w:szCs w:val="18"/>
        </w:rPr>
      </w:pPr>
    </w:p>
    <w:p w:rsidR="00BF0651" w:rsidRDefault="00BF0651" w:rsidP="00A2286A">
      <w:pPr>
        <w:spacing w:line="240" w:lineRule="auto"/>
        <w:ind w:right="-1"/>
        <w:jc w:val="left"/>
        <w:rPr>
          <w:rFonts w:cs="Arial"/>
          <w:szCs w:val="18"/>
        </w:rPr>
      </w:pPr>
      <w:r w:rsidRPr="00BF0651">
        <w:rPr>
          <w:rFonts w:cs="Arial"/>
          <w:szCs w:val="18"/>
        </w:rPr>
        <w:t xml:space="preserve">Vybrané potraviny </w:t>
      </w:r>
      <w:r>
        <w:rPr>
          <w:rFonts w:cs="Arial"/>
          <w:szCs w:val="18"/>
        </w:rPr>
        <w:t xml:space="preserve">hodnotil ČSÚ i </w:t>
      </w:r>
      <w:r w:rsidRPr="00BF0651">
        <w:rPr>
          <w:rFonts w:cs="Arial"/>
          <w:szCs w:val="18"/>
        </w:rPr>
        <w:t>z hledi</w:t>
      </w:r>
      <w:r>
        <w:rPr>
          <w:rFonts w:cs="Arial"/>
          <w:szCs w:val="18"/>
        </w:rPr>
        <w:t xml:space="preserve">ska soběstačnosti. U </w:t>
      </w:r>
      <w:r w:rsidRPr="00BF0651">
        <w:rPr>
          <w:rFonts w:cs="Arial"/>
          <w:szCs w:val="18"/>
        </w:rPr>
        <w:t>mléka činila soběstačnost v</w:t>
      </w:r>
      <w:r>
        <w:rPr>
          <w:rFonts w:cs="Arial"/>
          <w:szCs w:val="18"/>
        </w:rPr>
        <w:t xml:space="preserve"> loňském roce </w:t>
      </w:r>
      <w:r w:rsidRPr="00BF0651">
        <w:rPr>
          <w:rFonts w:cs="Arial"/>
          <w:szCs w:val="18"/>
        </w:rPr>
        <w:t>117,5 %</w:t>
      </w:r>
      <w:r>
        <w:rPr>
          <w:rFonts w:cs="Arial"/>
          <w:szCs w:val="18"/>
        </w:rPr>
        <w:t>. U</w:t>
      </w:r>
      <w:r w:rsidRPr="00BF0651">
        <w:rPr>
          <w:rFonts w:cs="Arial"/>
          <w:szCs w:val="18"/>
        </w:rPr>
        <w:t xml:space="preserve"> másla 88,</w:t>
      </w:r>
      <w:r w:rsidR="00E95D90">
        <w:rPr>
          <w:rFonts w:cs="Arial"/>
          <w:szCs w:val="18"/>
        </w:rPr>
        <w:t>5</w:t>
      </w:r>
      <w:r w:rsidRPr="00BF0651">
        <w:rPr>
          <w:rFonts w:cs="Arial"/>
          <w:szCs w:val="18"/>
        </w:rPr>
        <w:t xml:space="preserve"> %. Soběstační jsme </w:t>
      </w:r>
      <w:r>
        <w:rPr>
          <w:rFonts w:cs="Arial"/>
          <w:szCs w:val="18"/>
        </w:rPr>
        <w:t xml:space="preserve">např. i </w:t>
      </w:r>
      <w:r w:rsidRPr="00BF0651">
        <w:rPr>
          <w:rFonts w:cs="Arial"/>
          <w:szCs w:val="18"/>
        </w:rPr>
        <w:t xml:space="preserve">ve výrobě </w:t>
      </w:r>
      <w:r>
        <w:rPr>
          <w:rFonts w:cs="Arial"/>
          <w:szCs w:val="18"/>
        </w:rPr>
        <w:t xml:space="preserve">piva nebo </w:t>
      </w:r>
      <w:r w:rsidRPr="00BF0651">
        <w:rPr>
          <w:rFonts w:cs="Arial"/>
          <w:szCs w:val="18"/>
        </w:rPr>
        <w:t>hovězího masa</w:t>
      </w:r>
      <w:r>
        <w:rPr>
          <w:rFonts w:cs="Arial"/>
          <w:szCs w:val="18"/>
        </w:rPr>
        <w:t xml:space="preserve">. </w:t>
      </w:r>
      <w:r w:rsidRPr="00BF0651">
        <w:rPr>
          <w:rFonts w:cs="Arial"/>
          <w:szCs w:val="18"/>
        </w:rPr>
        <w:t xml:space="preserve">U vepřového </w:t>
      </w:r>
      <w:r w:rsidR="00076F58">
        <w:rPr>
          <w:rFonts w:cs="Arial"/>
          <w:szCs w:val="18"/>
        </w:rPr>
        <w:t xml:space="preserve">masa </w:t>
      </w:r>
      <w:r>
        <w:rPr>
          <w:rFonts w:cs="Arial"/>
          <w:szCs w:val="18"/>
        </w:rPr>
        <w:t xml:space="preserve">poklesla soběstačnost </w:t>
      </w:r>
      <w:proofErr w:type="gramStart"/>
      <w:r>
        <w:rPr>
          <w:rFonts w:cs="Arial"/>
          <w:szCs w:val="18"/>
        </w:rPr>
        <w:t>z</w:t>
      </w:r>
      <w:r w:rsidR="00222417">
        <w:rPr>
          <w:rFonts w:cs="Arial"/>
          <w:szCs w:val="18"/>
        </w:rPr>
        <w:t>e</w:t>
      </w:r>
      <w:proofErr w:type="gramEnd"/>
      <w:r>
        <w:rPr>
          <w:rFonts w:cs="Arial"/>
          <w:szCs w:val="18"/>
        </w:rPr>
        <w:t xml:space="preserve"> </w:t>
      </w:r>
      <w:r w:rsidRPr="00BF0651">
        <w:rPr>
          <w:rFonts w:cs="Arial"/>
          <w:szCs w:val="18"/>
        </w:rPr>
        <w:t xml:space="preserve">104,9 % v roce 1995 na </w:t>
      </w:r>
      <w:r>
        <w:rPr>
          <w:rFonts w:cs="Arial"/>
          <w:szCs w:val="18"/>
        </w:rPr>
        <w:t xml:space="preserve">loňskou </w:t>
      </w:r>
      <w:r w:rsidRPr="00BF0651">
        <w:rPr>
          <w:rFonts w:cs="Arial"/>
          <w:szCs w:val="18"/>
        </w:rPr>
        <w:t xml:space="preserve">hodnotu 47,7 %. U drůbežího </w:t>
      </w:r>
      <w:r w:rsidR="00076F58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 xml:space="preserve">za posledních 25 let snížila </w:t>
      </w:r>
      <w:proofErr w:type="gramStart"/>
      <w:r>
        <w:rPr>
          <w:rFonts w:cs="Arial"/>
          <w:szCs w:val="18"/>
        </w:rPr>
        <w:t>z</w:t>
      </w:r>
      <w:r w:rsidR="00222417">
        <w:rPr>
          <w:rFonts w:cs="Arial"/>
          <w:szCs w:val="18"/>
        </w:rPr>
        <w:t>e</w:t>
      </w:r>
      <w:proofErr w:type="gramEnd"/>
      <w:r>
        <w:rPr>
          <w:rFonts w:cs="Arial"/>
          <w:szCs w:val="18"/>
        </w:rPr>
        <w:t xml:space="preserve"> 115,9</w:t>
      </w:r>
      <w:r w:rsidR="00222417">
        <w:rPr>
          <w:rFonts w:cs="Arial"/>
          <w:szCs w:val="18"/>
        </w:rPr>
        <w:t xml:space="preserve"> %</w:t>
      </w:r>
      <w:r>
        <w:rPr>
          <w:rFonts w:cs="Arial"/>
          <w:szCs w:val="18"/>
        </w:rPr>
        <w:t xml:space="preserve"> na 63</w:t>
      </w:r>
      <w:r w:rsidR="00E95D90">
        <w:rPr>
          <w:rFonts w:cs="Arial"/>
          <w:szCs w:val="18"/>
        </w:rPr>
        <w:t>,0</w:t>
      </w:r>
      <w:r>
        <w:rPr>
          <w:rFonts w:cs="Arial"/>
          <w:szCs w:val="18"/>
        </w:rPr>
        <w:t xml:space="preserve"> %. </w:t>
      </w:r>
      <w:r w:rsidRPr="00BF0651">
        <w:rPr>
          <w:rFonts w:cs="Arial"/>
          <w:szCs w:val="18"/>
        </w:rPr>
        <w:t xml:space="preserve">U vajec </w:t>
      </w:r>
      <w:r>
        <w:rPr>
          <w:rFonts w:cs="Arial"/>
          <w:szCs w:val="18"/>
        </w:rPr>
        <w:t xml:space="preserve">je soběstačnost 82,2 %, </w:t>
      </w:r>
      <w:r w:rsidR="00076F58">
        <w:rPr>
          <w:rFonts w:cs="Arial"/>
          <w:szCs w:val="18"/>
        </w:rPr>
        <w:t xml:space="preserve">zatímco </w:t>
      </w:r>
      <w:r>
        <w:rPr>
          <w:rFonts w:cs="Arial"/>
          <w:szCs w:val="18"/>
        </w:rPr>
        <w:t>v roce 1998 byla 110,1 %.</w:t>
      </w:r>
    </w:p>
    <w:p w:rsidR="00BF0651" w:rsidRDefault="00BF0651" w:rsidP="00BF0651">
      <w:pPr>
        <w:spacing w:line="240" w:lineRule="auto"/>
        <w:ind w:right="-1"/>
        <w:jc w:val="left"/>
        <w:rPr>
          <w:rFonts w:cs="Arial"/>
          <w:szCs w:val="18"/>
        </w:rPr>
      </w:pPr>
    </w:p>
    <w:p w:rsidR="001E32D7" w:rsidRDefault="005A1D11" w:rsidP="009F0775">
      <w:pPr>
        <w:spacing w:line="240" w:lineRule="auto"/>
        <w:ind w:right="-1"/>
        <w:jc w:val="left"/>
        <w:rPr>
          <w:rFonts w:cs="Arial"/>
          <w:szCs w:val="18"/>
        </w:rPr>
      </w:pPr>
      <w:r w:rsidRPr="005A1D11">
        <w:rPr>
          <w:rFonts w:cs="Arial"/>
          <w:szCs w:val="18"/>
        </w:rPr>
        <w:t xml:space="preserve">Více informací naleznete v </w:t>
      </w:r>
      <w:r>
        <w:rPr>
          <w:rFonts w:cs="Arial"/>
          <w:szCs w:val="18"/>
        </w:rPr>
        <w:t xml:space="preserve">publikaci Spotřeba potravin 2016: </w:t>
      </w:r>
      <w:hyperlink r:id="rId8" w:history="1">
        <w:r w:rsidR="00D8555C" w:rsidRPr="0097024C">
          <w:rPr>
            <w:rStyle w:val="Hypertextovodkaz"/>
            <w:rFonts w:cs="Arial"/>
            <w:szCs w:val="18"/>
          </w:rPr>
          <w:t>https://www.czso.cz/csu/czso/spotreba-potravin-2016</w:t>
        </w:r>
      </w:hyperlink>
      <w:r w:rsidR="00D8555C">
        <w:rPr>
          <w:rFonts w:cs="Arial"/>
          <w:szCs w:val="18"/>
        </w:rPr>
        <w:t>.</w:t>
      </w:r>
    </w:p>
    <w:p w:rsidR="00D8555C" w:rsidRDefault="00D8555C" w:rsidP="009F0775">
      <w:pPr>
        <w:spacing w:line="240" w:lineRule="auto"/>
        <w:ind w:right="-1"/>
        <w:jc w:val="left"/>
        <w:rPr>
          <w:rFonts w:cs="Arial"/>
        </w:rPr>
      </w:pPr>
    </w:p>
    <w:p w:rsidR="00013654" w:rsidRDefault="00013654" w:rsidP="009F0775">
      <w:pPr>
        <w:spacing w:line="240" w:lineRule="auto"/>
        <w:ind w:right="-1"/>
        <w:jc w:val="left"/>
        <w:rPr>
          <w:rFonts w:cs="Arial"/>
        </w:rPr>
      </w:pPr>
    </w:p>
    <w:p w:rsidR="001E32D7" w:rsidRPr="009F0775" w:rsidRDefault="001E32D7" w:rsidP="009F0775">
      <w:pPr>
        <w:spacing w:line="240" w:lineRule="auto"/>
        <w:ind w:right="-1"/>
        <w:jc w:val="left"/>
        <w:rPr>
          <w:rFonts w:cs="Arial"/>
        </w:rPr>
      </w:pPr>
    </w:p>
    <w:p w:rsidR="006E5FA4" w:rsidRPr="009F0775" w:rsidRDefault="006E5FA4" w:rsidP="009F0775">
      <w:pPr>
        <w:spacing w:line="240" w:lineRule="auto"/>
        <w:ind w:right="-1"/>
        <w:jc w:val="left"/>
        <w:rPr>
          <w:rFonts w:cs="Arial"/>
          <w:b/>
          <w:bCs/>
          <w:iCs/>
        </w:rPr>
      </w:pPr>
      <w:r w:rsidRPr="009F0775">
        <w:rPr>
          <w:rFonts w:cs="Arial"/>
          <w:b/>
          <w:bCs/>
          <w:iCs/>
        </w:rPr>
        <w:t>Kontakty</w:t>
      </w:r>
    </w:p>
    <w:p w:rsidR="006E5FA4" w:rsidRPr="009F0775" w:rsidRDefault="006E5FA4" w:rsidP="009F0775">
      <w:pPr>
        <w:spacing w:line="240" w:lineRule="auto"/>
        <w:ind w:right="-1"/>
        <w:jc w:val="left"/>
        <w:rPr>
          <w:rFonts w:cs="Arial"/>
        </w:rPr>
      </w:pPr>
      <w:r w:rsidRPr="009F0775">
        <w:rPr>
          <w:rFonts w:cs="Arial"/>
        </w:rPr>
        <w:t>Petra Báčová</w:t>
      </w:r>
    </w:p>
    <w:p w:rsidR="006E5FA4" w:rsidRPr="009F0775" w:rsidRDefault="006E5FA4" w:rsidP="009F0775">
      <w:pPr>
        <w:spacing w:line="240" w:lineRule="auto"/>
        <w:ind w:right="-1"/>
        <w:jc w:val="left"/>
        <w:rPr>
          <w:rFonts w:cs="Arial"/>
        </w:rPr>
      </w:pPr>
      <w:r w:rsidRPr="009F0775">
        <w:rPr>
          <w:rFonts w:cs="Arial"/>
        </w:rPr>
        <w:t>tisková mluvčí ČSÚ</w:t>
      </w:r>
    </w:p>
    <w:p w:rsidR="006E5FA4" w:rsidRPr="009F0775" w:rsidRDefault="006E5FA4" w:rsidP="009F0775">
      <w:pPr>
        <w:spacing w:line="240" w:lineRule="auto"/>
        <w:ind w:right="-1"/>
        <w:jc w:val="left"/>
        <w:rPr>
          <w:rFonts w:cs="Arial"/>
        </w:rPr>
      </w:pPr>
      <w:r w:rsidRPr="009F0775">
        <w:rPr>
          <w:rFonts w:cs="Arial"/>
          <w:color w:val="0070C0"/>
        </w:rPr>
        <w:t>T</w:t>
      </w:r>
      <w:r w:rsidRPr="009F0775">
        <w:rPr>
          <w:rFonts w:cs="Arial"/>
        </w:rPr>
        <w:t xml:space="preserve"> </w:t>
      </w:r>
      <w:proofErr w:type="gramStart"/>
      <w:r w:rsidRPr="009F0775">
        <w:rPr>
          <w:rFonts w:cs="Arial"/>
        </w:rPr>
        <w:t xml:space="preserve">274 052 017   |   </w:t>
      </w:r>
      <w:r w:rsidRPr="009F0775">
        <w:rPr>
          <w:rFonts w:cs="Arial"/>
          <w:color w:val="0070C0"/>
        </w:rPr>
        <w:t>M</w:t>
      </w:r>
      <w:r w:rsidRPr="009F0775">
        <w:rPr>
          <w:rFonts w:cs="Arial"/>
        </w:rPr>
        <w:t xml:space="preserve"> </w:t>
      </w:r>
      <w:r w:rsidRPr="009F0775">
        <w:rPr>
          <w:rFonts w:cs="Arial"/>
          <w:szCs w:val="20"/>
        </w:rPr>
        <w:t>778 727 232</w:t>
      </w:r>
      <w:proofErr w:type="gramEnd"/>
    </w:p>
    <w:p w:rsidR="00EC544E" w:rsidRPr="009F0775" w:rsidRDefault="006E5FA4" w:rsidP="009F0775">
      <w:pPr>
        <w:spacing w:line="240" w:lineRule="auto"/>
        <w:ind w:right="-1"/>
        <w:jc w:val="left"/>
        <w:rPr>
          <w:rFonts w:cs="Arial"/>
          <w:szCs w:val="20"/>
        </w:rPr>
      </w:pPr>
      <w:r w:rsidRPr="009F0775">
        <w:rPr>
          <w:rFonts w:cs="Arial"/>
          <w:color w:val="0070C0"/>
        </w:rPr>
        <w:t xml:space="preserve">E </w:t>
      </w:r>
      <w:r w:rsidRPr="009F0775">
        <w:rPr>
          <w:rFonts w:cs="Arial"/>
        </w:rPr>
        <w:t xml:space="preserve">petra.bacova@czso.cz   |   </w:t>
      </w:r>
      <w:proofErr w:type="spellStart"/>
      <w:r w:rsidRPr="009F0775">
        <w:rPr>
          <w:rFonts w:cs="Arial"/>
          <w:color w:val="0070C0"/>
        </w:rPr>
        <w:t>Twitter</w:t>
      </w:r>
      <w:proofErr w:type="spellEnd"/>
      <w:r w:rsidRPr="009F0775">
        <w:rPr>
          <w:rFonts w:cs="Arial"/>
        </w:rPr>
        <w:t xml:space="preserve"> @</w:t>
      </w:r>
      <w:proofErr w:type="spellStart"/>
      <w:r w:rsidRPr="009F0775">
        <w:rPr>
          <w:rFonts w:cs="Arial"/>
        </w:rPr>
        <w:t>statistickyurad</w:t>
      </w:r>
      <w:proofErr w:type="spellEnd"/>
    </w:p>
    <w:sectPr w:rsidR="00EC544E" w:rsidRPr="009F0775" w:rsidSect="005F1D5D">
      <w:headerReference w:type="default" r:id="rId9"/>
      <w:footerReference w:type="default" r:id="rId10"/>
      <w:type w:val="continuous"/>
      <w:pgSz w:w="11907" w:h="16839" w:code="9"/>
      <w:pgMar w:top="269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64" w:rsidRDefault="00496964" w:rsidP="009062CB">
      <w:pPr>
        <w:spacing w:line="240" w:lineRule="auto"/>
      </w:pPr>
      <w:r>
        <w:separator/>
      </w:r>
    </w:p>
  </w:endnote>
  <w:endnote w:type="continuationSeparator" w:id="0">
    <w:p w:rsidR="00496964" w:rsidRDefault="00496964" w:rsidP="00906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2D" w:rsidRDefault="001C72B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412.95pt;margin-top:49.25pt;width:26.75pt;height:24.15pt;z-index:251659264;mso-width-relative:margin;mso-height-relative:margin" stroked="f">
          <v:textbox style="mso-next-textbox:#_x0000_s2061">
            <w:txbxContent>
              <w:p w:rsidR="006A64DC" w:rsidRDefault="001C72BA" w:rsidP="006A64DC">
                <w:r>
                  <w:fldChar w:fldCharType="begin"/>
                </w:r>
                <w:r w:rsidR="008910BA">
                  <w:instrText xml:space="preserve"> PAGE   \* MERGEFORMAT </w:instrText>
                </w:r>
                <w:r>
                  <w:fldChar w:fldCharType="separate"/>
                </w:r>
                <w:r w:rsidR="00740E1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cs-CZ"/>
      </w:rPr>
      <w:pict>
        <v:shape id="Textové pole 2" o:spid="_x0000_s2060" type="#_x0000_t202" style="position:absolute;left:0;text-align:left;margin-left:99.2pt;margin-top:765.95pt;width:427.2pt;height:51.2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6A64DC" w:rsidRDefault="006A64DC" w:rsidP="006A64DC">
                <w:pPr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</w:p>
              <w:p w:rsidR="006A64DC" w:rsidRDefault="006A64DC" w:rsidP="006A64DC">
                <w:pPr>
                  <w:spacing w:after="60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ČSÚ</w:t>
                </w:r>
              </w:p>
              <w:p w:rsidR="006A64DC" w:rsidRDefault="006A64DC" w:rsidP="006A64DC">
                <w:pPr>
                  <w:spacing w:after="60"/>
                  <w:jc w:val="left"/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Kontakt pro média: </w:t>
                </w:r>
                <w:r w:rsidRPr="000842D2">
                  <w:rPr>
                    <w:rFonts w:cs="Arial"/>
                    <w:sz w:val="15"/>
                    <w:szCs w:val="15"/>
                  </w:rPr>
                  <w:t>tel.: 274 052</w:t>
                </w:r>
                <w:r>
                  <w:rPr>
                    <w:rFonts w:cs="Arial"/>
                    <w:sz w:val="15"/>
                    <w:szCs w:val="15"/>
                  </w:rPr>
                  <w:t> </w:t>
                </w:r>
                <w:r w:rsidRPr="000842D2">
                  <w:rPr>
                    <w:rFonts w:cs="Arial"/>
                    <w:sz w:val="15"/>
                    <w:szCs w:val="15"/>
                  </w:rPr>
                  <w:t>765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="003D5654" w:rsidRPr="003D5654">
                  <w:rPr>
                    <w:rFonts w:cs="Arial"/>
                    <w:sz w:val="15"/>
                    <w:szCs w:val="15"/>
                    <w:lang w:val="de-DE"/>
                  </w:rPr>
                  <w:t>|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</w:p>
              <w:p w:rsidR="006A64DC" w:rsidRPr="0031683D" w:rsidRDefault="006A64DC" w:rsidP="006A64DC">
                <w:pPr>
                  <w:spacing w:after="60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31683D">
                    <w:rPr>
                      <w:rStyle w:val="Hypertextovodkaz"/>
                      <w:rFonts w:cs="Arial"/>
                      <w:color w:val="BD1B21"/>
                      <w:sz w:val="15"/>
                      <w:szCs w:val="15"/>
                    </w:rPr>
                    <w:t>www.czso.cz</w:t>
                  </w:r>
                </w:hyperlink>
              </w:p>
              <w:p w:rsidR="006A64DC" w:rsidRPr="00E600D3" w:rsidRDefault="006A64DC" w:rsidP="006A64DC">
                <w:pPr>
                  <w:tabs>
                    <w:tab w:val="right" w:pos="8505"/>
                  </w:tabs>
                  <w:jc w:val="left"/>
                  <w:rPr>
                    <w:rFonts w:cs="Arial"/>
                  </w:rPr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64" w:rsidRDefault="00496964" w:rsidP="009062CB">
      <w:pPr>
        <w:spacing w:line="240" w:lineRule="auto"/>
      </w:pPr>
      <w:r>
        <w:separator/>
      </w:r>
    </w:p>
  </w:footnote>
  <w:footnote w:type="continuationSeparator" w:id="0">
    <w:p w:rsidR="00496964" w:rsidRDefault="00496964" w:rsidP="009062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2D" w:rsidRDefault="001C72BA">
    <w:pPr>
      <w:pStyle w:val="Zhlav"/>
    </w:pPr>
    <w:r>
      <w:rPr>
        <w:noProof/>
        <w:lang w:eastAsia="cs-CZ"/>
      </w:rPr>
      <w:pict>
        <v:group id="_x0000_s2050" style="position:absolute;left:0;text-align:left;margin-left:-70.95pt;margin-top:6.6pt;width:498.35pt;height:82.35pt;z-index:251657216" coordorigin="566,859" coordsize="9967,1647">
          <v:rect id="_x0000_s2051" style="position:absolute;left:1214;top:909;width:676;height:154" fillcolor="#0071bc" stroked="f"/>
          <v:rect id="_x0000_s2052" style="position:absolute;left:566;top:1139;width:1324;height:154" fillcolor="#0071bc" stroked="f"/>
          <v:rect id="_x0000_s2053" style="position:absolute;left:1287;top:1369;width:603;height:153" fillcolor="#0071bc" stroked="f"/>
          <v:shape id="_x0000_s2054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5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6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7" style="position:absolute;left:1958;top:1938;width:8575;height:568" fillcolor="#0071bc" stroked="f"/>
          <v:shape id="_x0000_s2058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59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99.3pt;height:299.3pt" o:bullet="t">
        <v:imagedata r:id="rId1" o:title="čsú"/>
      </v:shape>
    </w:pict>
  </w:numPicBullet>
  <w:abstractNum w:abstractNumId="0">
    <w:nsid w:val="4A684C97"/>
    <w:multiLevelType w:val="hybridMultilevel"/>
    <w:tmpl w:val="E72E6994"/>
    <w:lvl w:ilvl="0" w:tplc="8A9857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7D703A"/>
    <w:multiLevelType w:val="hybridMultilevel"/>
    <w:tmpl w:val="545A84D2"/>
    <w:lvl w:ilvl="0" w:tplc="8E4C652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0F12FE"/>
    <w:multiLevelType w:val="multilevel"/>
    <w:tmpl w:val="C090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7042A"/>
    <w:multiLevelType w:val="hybridMultilevel"/>
    <w:tmpl w:val="F5FEBCDC"/>
    <w:lvl w:ilvl="0" w:tplc="8E4C6526">
      <w:start w:val="1"/>
      <w:numFmt w:val="bullet"/>
      <w:lvlText w:val=""/>
      <w:lvlPicBulletId w:val="0"/>
      <w:lvlJc w:val="left"/>
      <w:pPr>
        <w:ind w:left="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>
    <w:nsid w:val="620F2DE7"/>
    <w:multiLevelType w:val="multilevel"/>
    <w:tmpl w:val="6C70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740B7"/>
    <w:multiLevelType w:val="hybridMultilevel"/>
    <w:tmpl w:val="24E839C2"/>
    <w:lvl w:ilvl="0" w:tplc="9D40330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6362"/>
    <w:rsid w:val="000009D9"/>
    <w:rsid w:val="00003FCE"/>
    <w:rsid w:val="00013654"/>
    <w:rsid w:val="00017B7C"/>
    <w:rsid w:val="00021430"/>
    <w:rsid w:val="00023290"/>
    <w:rsid w:val="0004476B"/>
    <w:rsid w:val="00047399"/>
    <w:rsid w:val="000653DA"/>
    <w:rsid w:val="00076F58"/>
    <w:rsid w:val="00085B1A"/>
    <w:rsid w:val="00091929"/>
    <w:rsid w:val="000923C1"/>
    <w:rsid w:val="000A134B"/>
    <w:rsid w:val="000A4F39"/>
    <w:rsid w:val="000C3BE4"/>
    <w:rsid w:val="000D326F"/>
    <w:rsid w:val="000D4A13"/>
    <w:rsid w:val="000D4D88"/>
    <w:rsid w:val="000E7BE9"/>
    <w:rsid w:val="000F3275"/>
    <w:rsid w:val="0010591C"/>
    <w:rsid w:val="001078EA"/>
    <w:rsid w:val="00117603"/>
    <w:rsid w:val="00117B9B"/>
    <w:rsid w:val="00124807"/>
    <w:rsid w:val="0012742D"/>
    <w:rsid w:val="00130AF5"/>
    <w:rsid w:val="00157876"/>
    <w:rsid w:val="001629C3"/>
    <w:rsid w:val="00165457"/>
    <w:rsid w:val="00170C23"/>
    <w:rsid w:val="00177FF4"/>
    <w:rsid w:val="00197BF5"/>
    <w:rsid w:val="001A3867"/>
    <w:rsid w:val="001B08B2"/>
    <w:rsid w:val="001B38FF"/>
    <w:rsid w:val="001C0809"/>
    <w:rsid w:val="001C15E6"/>
    <w:rsid w:val="001C72BA"/>
    <w:rsid w:val="001C7C9B"/>
    <w:rsid w:val="001D136C"/>
    <w:rsid w:val="001D54E9"/>
    <w:rsid w:val="001E0827"/>
    <w:rsid w:val="001E32D7"/>
    <w:rsid w:val="00205A0F"/>
    <w:rsid w:val="002070FF"/>
    <w:rsid w:val="00212BBA"/>
    <w:rsid w:val="00222417"/>
    <w:rsid w:val="00234C48"/>
    <w:rsid w:val="0024221F"/>
    <w:rsid w:val="00242ED4"/>
    <w:rsid w:val="002439A5"/>
    <w:rsid w:val="002520C4"/>
    <w:rsid w:val="00253A12"/>
    <w:rsid w:val="00266823"/>
    <w:rsid w:val="0027118B"/>
    <w:rsid w:val="002718C0"/>
    <w:rsid w:val="002719BD"/>
    <w:rsid w:val="00280E99"/>
    <w:rsid w:val="002A55BF"/>
    <w:rsid w:val="002C0964"/>
    <w:rsid w:val="002C7760"/>
    <w:rsid w:val="002E530C"/>
    <w:rsid w:val="002E64DF"/>
    <w:rsid w:val="00307376"/>
    <w:rsid w:val="00323626"/>
    <w:rsid w:val="003310CE"/>
    <w:rsid w:val="003313F3"/>
    <w:rsid w:val="00340C2B"/>
    <w:rsid w:val="003506C0"/>
    <w:rsid w:val="00356A89"/>
    <w:rsid w:val="00363117"/>
    <w:rsid w:val="00363BD2"/>
    <w:rsid w:val="00364F1B"/>
    <w:rsid w:val="00376E69"/>
    <w:rsid w:val="0039332D"/>
    <w:rsid w:val="00397D4F"/>
    <w:rsid w:val="003A5056"/>
    <w:rsid w:val="003A59AD"/>
    <w:rsid w:val="003B3BB9"/>
    <w:rsid w:val="003C2426"/>
    <w:rsid w:val="003C78DD"/>
    <w:rsid w:val="003D3E15"/>
    <w:rsid w:val="003D5654"/>
    <w:rsid w:val="003E1B80"/>
    <w:rsid w:val="003F225E"/>
    <w:rsid w:val="003F318D"/>
    <w:rsid w:val="00413E97"/>
    <w:rsid w:val="004165CB"/>
    <w:rsid w:val="00424078"/>
    <w:rsid w:val="004244FC"/>
    <w:rsid w:val="00427B8D"/>
    <w:rsid w:val="00431936"/>
    <w:rsid w:val="004373AF"/>
    <w:rsid w:val="00440C7A"/>
    <w:rsid w:val="004446BB"/>
    <w:rsid w:val="004446EA"/>
    <w:rsid w:val="00446F9B"/>
    <w:rsid w:val="004605C5"/>
    <w:rsid w:val="00463443"/>
    <w:rsid w:val="00465CC5"/>
    <w:rsid w:val="00466EBD"/>
    <w:rsid w:val="00466F0B"/>
    <w:rsid w:val="00483B3F"/>
    <w:rsid w:val="00484E71"/>
    <w:rsid w:val="00492F9D"/>
    <w:rsid w:val="00495F4A"/>
    <w:rsid w:val="00496964"/>
    <w:rsid w:val="00497269"/>
    <w:rsid w:val="004B5804"/>
    <w:rsid w:val="004C09C4"/>
    <w:rsid w:val="004C54E8"/>
    <w:rsid w:val="004D38E8"/>
    <w:rsid w:val="004F2708"/>
    <w:rsid w:val="004F6E8E"/>
    <w:rsid w:val="00507DBC"/>
    <w:rsid w:val="00526779"/>
    <w:rsid w:val="00547588"/>
    <w:rsid w:val="00565C9E"/>
    <w:rsid w:val="00574FC4"/>
    <w:rsid w:val="00576CB4"/>
    <w:rsid w:val="0058344F"/>
    <w:rsid w:val="00597F74"/>
    <w:rsid w:val="005A1D11"/>
    <w:rsid w:val="005A465F"/>
    <w:rsid w:val="005A69D8"/>
    <w:rsid w:val="005B30FA"/>
    <w:rsid w:val="005B62F4"/>
    <w:rsid w:val="005C161A"/>
    <w:rsid w:val="005D0E8D"/>
    <w:rsid w:val="005D0ECC"/>
    <w:rsid w:val="005E7C60"/>
    <w:rsid w:val="005F1D5D"/>
    <w:rsid w:val="0060068C"/>
    <w:rsid w:val="00601F08"/>
    <w:rsid w:val="00604919"/>
    <w:rsid w:val="0061571B"/>
    <w:rsid w:val="006200E4"/>
    <w:rsid w:val="006268BE"/>
    <w:rsid w:val="00632A75"/>
    <w:rsid w:val="00637D5D"/>
    <w:rsid w:val="006419D7"/>
    <w:rsid w:val="00643853"/>
    <w:rsid w:val="00650F00"/>
    <w:rsid w:val="00653C6A"/>
    <w:rsid w:val="00671D08"/>
    <w:rsid w:val="00674CFA"/>
    <w:rsid w:val="006A4241"/>
    <w:rsid w:val="006A64DC"/>
    <w:rsid w:val="006A7711"/>
    <w:rsid w:val="006B550F"/>
    <w:rsid w:val="006C6449"/>
    <w:rsid w:val="006C6EAF"/>
    <w:rsid w:val="006E407D"/>
    <w:rsid w:val="006E5FA4"/>
    <w:rsid w:val="00701257"/>
    <w:rsid w:val="00707597"/>
    <w:rsid w:val="00710457"/>
    <w:rsid w:val="00713A56"/>
    <w:rsid w:val="00734656"/>
    <w:rsid w:val="00734D7B"/>
    <w:rsid w:val="007365BF"/>
    <w:rsid w:val="007404E1"/>
    <w:rsid w:val="00740D60"/>
    <w:rsid w:val="00740E15"/>
    <w:rsid w:val="00741CE0"/>
    <w:rsid w:val="007501E5"/>
    <w:rsid w:val="0076462B"/>
    <w:rsid w:val="00771ADA"/>
    <w:rsid w:val="00790532"/>
    <w:rsid w:val="0079399F"/>
    <w:rsid w:val="0079522D"/>
    <w:rsid w:val="007A1668"/>
    <w:rsid w:val="007A720F"/>
    <w:rsid w:val="007B249C"/>
    <w:rsid w:val="007C1A8F"/>
    <w:rsid w:val="007C4140"/>
    <w:rsid w:val="007D09DE"/>
    <w:rsid w:val="007D5B28"/>
    <w:rsid w:val="007E4EAA"/>
    <w:rsid w:val="007E6C67"/>
    <w:rsid w:val="007F4733"/>
    <w:rsid w:val="007F5F1F"/>
    <w:rsid w:val="00814EA3"/>
    <w:rsid w:val="00815DE1"/>
    <w:rsid w:val="00827969"/>
    <w:rsid w:val="00836983"/>
    <w:rsid w:val="00836DD0"/>
    <w:rsid w:val="0085305F"/>
    <w:rsid w:val="0085734B"/>
    <w:rsid w:val="00863E6D"/>
    <w:rsid w:val="008716BF"/>
    <w:rsid w:val="00881092"/>
    <w:rsid w:val="00883EEA"/>
    <w:rsid w:val="008910BA"/>
    <w:rsid w:val="0089299F"/>
    <w:rsid w:val="008A5ACE"/>
    <w:rsid w:val="008A7E1F"/>
    <w:rsid w:val="008C19DC"/>
    <w:rsid w:val="008C7B5B"/>
    <w:rsid w:val="008D0243"/>
    <w:rsid w:val="008D5AAA"/>
    <w:rsid w:val="008E0217"/>
    <w:rsid w:val="008E655C"/>
    <w:rsid w:val="008F6320"/>
    <w:rsid w:val="009008BC"/>
    <w:rsid w:val="00900F0B"/>
    <w:rsid w:val="009062CB"/>
    <w:rsid w:val="0091633A"/>
    <w:rsid w:val="0092791B"/>
    <w:rsid w:val="009347B2"/>
    <w:rsid w:val="009458C1"/>
    <w:rsid w:val="00954F8E"/>
    <w:rsid w:val="00956A67"/>
    <w:rsid w:val="0096495E"/>
    <w:rsid w:val="00973631"/>
    <w:rsid w:val="00980867"/>
    <w:rsid w:val="00981B4B"/>
    <w:rsid w:val="00984AE8"/>
    <w:rsid w:val="009A4E11"/>
    <w:rsid w:val="009C3C17"/>
    <w:rsid w:val="009C71DA"/>
    <w:rsid w:val="009E2DCC"/>
    <w:rsid w:val="009E69F5"/>
    <w:rsid w:val="009E6A04"/>
    <w:rsid w:val="009F0775"/>
    <w:rsid w:val="009F6362"/>
    <w:rsid w:val="00A01A3A"/>
    <w:rsid w:val="00A11D8B"/>
    <w:rsid w:val="00A2280C"/>
    <w:rsid w:val="00A2286A"/>
    <w:rsid w:val="00A35A69"/>
    <w:rsid w:val="00A45AB1"/>
    <w:rsid w:val="00A5064B"/>
    <w:rsid w:val="00A534E0"/>
    <w:rsid w:val="00A616C5"/>
    <w:rsid w:val="00A62B84"/>
    <w:rsid w:val="00A701C6"/>
    <w:rsid w:val="00A736F8"/>
    <w:rsid w:val="00A91239"/>
    <w:rsid w:val="00A94BFD"/>
    <w:rsid w:val="00A94C2D"/>
    <w:rsid w:val="00A96E91"/>
    <w:rsid w:val="00AA163E"/>
    <w:rsid w:val="00AA6B76"/>
    <w:rsid w:val="00AB1519"/>
    <w:rsid w:val="00AB516E"/>
    <w:rsid w:val="00AB6D97"/>
    <w:rsid w:val="00AB6F60"/>
    <w:rsid w:val="00AB7BA0"/>
    <w:rsid w:val="00AC1AA5"/>
    <w:rsid w:val="00AC4678"/>
    <w:rsid w:val="00AD41AC"/>
    <w:rsid w:val="00AD5E9B"/>
    <w:rsid w:val="00AE028C"/>
    <w:rsid w:val="00AE71BD"/>
    <w:rsid w:val="00B0611B"/>
    <w:rsid w:val="00B12FD5"/>
    <w:rsid w:val="00B148D6"/>
    <w:rsid w:val="00B157BE"/>
    <w:rsid w:val="00B163C0"/>
    <w:rsid w:val="00B16D82"/>
    <w:rsid w:val="00B20DAB"/>
    <w:rsid w:val="00B20FC9"/>
    <w:rsid w:val="00B26AA0"/>
    <w:rsid w:val="00B27B82"/>
    <w:rsid w:val="00B3638A"/>
    <w:rsid w:val="00B40399"/>
    <w:rsid w:val="00B46FDF"/>
    <w:rsid w:val="00B506DD"/>
    <w:rsid w:val="00B67ED4"/>
    <w:rsid w:val="00B71103"/>
    <w:rsid w:val="00B76BC1"/>
    <w:rsid w:val="00B77974"/>
    <w:rsid w:val="00B84913"/>
    <w:rsid w:val="00B87300"/>
    <w:rsid w:val="00BB1C24"/>
    <w:rsid w:val="00BB26A9"/>
    <w:rsid w:val="00BB3B60"/>
    <w:rsid w:val="00BB462C"/>
    <w:rsid w:val="00BB5610"/>
    <w:rsid w:val="00BC7902"/>
    <w:rsid w:val="00BD1B2A"/>
    <w:rsid w:val="00BD2354"/>
    <w:rsid w:val="00BE3E74"/>
    <w:rsid w:val="00BE541D"/>
    <w:rsid w:val="00BF0651"/>
    <w:rsid w:val="00BF6CAA"/>
    <w:rsid w:val="00C007A5"/>
    <w:rsid w:val="00C0242E"/>
    <w:rsid w:val="00C149C8"/>
    <w:rsid w:val="00C307DE"/>
    <w:rsid w:val="00C30DC2"/>
    <w:rsid w:val="00C42F81"/>
    <w:rsid w:val="00C466F8"/>
    <w:rsid w:val="00C55152"/>
    <w:rsid w:val="00C56387"/>
    <w:rsid w:val="00C57076"/>
    <w:rsid w:val="00C5751F"/>
    <w:rsid w:val="00C6032E"/>
    <w:rsid w:val="00C66205"/>
    <w:rsid w:val="00C85FB7"/>
    <w:rsid w:val="00CA1C86"/>
    <w:rsid w:val="00CA673B"/>
    <w:rsid w:val="00CB59D2"/>
    <w:rsid w:val="00CB6814"/>
    <w:rsid w:val="00CB7A9A"/>
    <w:rsid w:val="00CC770B"/>
    <w:rsid w:val="00CD2701"/>
    <w:rsid w:val="00CE10BB"/>
    <w:rsid w:val="00CF4054"/>
    <w:rsid w:val="00D03B18"/>
    <w:rsid w:val="00D10BDB"/>
    <w:rsid w:val="00D11AB6"/>
    <w:rsid w:val="00D13DA7"/>
    <w:rsid w:val="00D1563D"/>
    <w:rsid w:val="00D358BD"/>
    <w:rsid w:val="00D438C2"/>
    <w:rsid w:val="00D45613"/>
    <w:rsid w:val="00D5111B"/>
    <w:rsid w:val="00D545D9"/>
    <w:rsid w:val="00D5507D"/>
    <w:rsid w:val="00D603E2"/>
    <w:rsid w:val="00D7234A"/>
    <w:rsid w:val="00D723F3"/>
    <w:rsid w:val="00D73C1D"/>
    <w:rsid w:val="00D77565"/>
    <w:rsid w:val="00D77BD9"/>
    <w:rsid w:val="00D8555C"/>
    <w:rsid w:val="00D936A4"/>
    <w:rsid w:val="00DA31DA"/>
    <w:rsid w:val="00DB24DB"/>
    <w:rsid w:val="00DB4729"/>
    <w:rsid w:val="00DB6212"/>
    <w:rsid w:val="00DB7587"/>
    <w:rsid w:val="00DC095D"/>
    <w:rsid w:val="00DE0E39"/>
    <w:rsid w:val="00DE5AA7"/>
    <w:rsid w:val="00DF1115"/>
    <w:rsid w:val="00DF226A"/>
    <w:rsid w:val="00E06B22"/>
    <w:rsid w:val="00E14BA3"/>
    <w:rsid w:val="00E15807"/>
    <w:rsid w:val="00E20BF7"/>
    <w:rsid w:val="00E23AD4"/>
    <w:rsid w:val="00E2680A"/>
    <w:rsid w:val="00E3106F"/>
    <w:rsid w:val="00E403E6"/>
    <w:rsid w:val="00E41CAD"/>
    <w:rsid w:val="00E64290"/>
    <w:rsid w:val="00E64EF9"/>
    <w:rsid w:val="00E70224"/>
    <w:rsid w:val="00E7158B"/>
    <w:rsid w:val="00E86EB6"/>
    <w:rsid w:val="00E93CAC"/>
    <w:rsid w:val="00E95D90"/>
    <w:rsid w:val="00EA2E02"/>
    <w:rsid w:val="00EC544E"/>
    <w:rsid w:val="00ED7025"/>
    <w:rsid w:val="00EE1B1C"/>
    <w:rsid w:val="00EF1B61"/>
    <w:rsid w:val="00F10F43"/>
    <w:rsid w:val="00F163AB"/>
    <w:rsid w:val="00F16750"/>
    <w:rsid w:val="00F25502"/>
    <w:rsid w:val="00F267B9"/>
    <w:rsid w:val="00F348E5"/>
    <w:rsid w:val="00F364AD"/>
    <w:rsid w:val="00F3740A"/>
    <w:rsid w:val="00F4180D"/>
    <w:rsid w:val="00F51DF7"/>
    <w:rsid w:val="00F635F6"/>
    <w:rsid w:val="00F64C48"/>
    <w:rsid w:val="00F73AF2"/>
    <w:rsid w:val="00F754A7"/>
    <w:rsid w:val="00F821E5"/>
    <w:rsid w:val="00F877B9"/>
    <w:rsid w:val="00F94866"/>
    <w:rsid w:val="00F94AEC"/>
    <w:rsid w:val="00F9527C"/>
    <w:rsid w:val="00FA2521"/>
    <w:rsid w:val="00FB1188"/>
    <w:rsid w:val="00FC524A"/>
    <w:rsid w:val="00FC73E9"/>
    <w:rsid w:val="00FD3779"/>
    <w:rsid w:val="00FF1848"/>
    <w:rsid w:val="00FF3EA6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B462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1"/>
    <w:uiPriority w:val="99"/>
    <w:qFormat/>
    <w:rsid w:val="00B20DAB"/>
    <w:pPr>
      <w:keepNext/>
      <w:keepLines/>
      <w:spacing w:before="312" w:line="384" w:lineRule="exact"/>
      <w:jc w:val="left"/>
      <w:outlineLvl w:val="0"/>
    </w:pPr>
    <w:rPr>
      <w:rFonts w:eastAsia="Times New Roman"/>
      <w:b/>
      <w:bCs/>
      <w:caps/>
      <w:color w:val="9F122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</w:rPr>
  </w:style>
  <w:style w:type="character" w:customStyle="1" w:styleId="ZhlavChar">
    <w:name w:val="Záhlaví Char"/>
    <w:link w:val="Zhlav"/>
    <w:uiPriority w:val="99"/>
    <w:rsid w:val="00BB462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B462C"/>
    <w:pPr>
      <w:tabs>
        <w:tab w:val="center" w:pos="4703"/>
        <w:tab w:val="right" w:pos="9406"/>
      </w:tabs>
      <w:spacing w:line="240" w:lineRule="auto"/>
    </w:pPr>
    <w:rPr>
      <w:szCs w:val="20"/>
    </w:rPr>
  </w:style>
  <w:style w:type="character" w:customStyle="1" w:styleId="ZpatChar">
    <w:name w:val="Zápatí Char"/>
    <w:link w:val="Zpat"/>
    <w:uiPriority w:val="99"/>
    <w:rsid w:val="00BB462C"/>
    <w:rPr>
      <w:rFonts w:ascii="Arial" w:eastAsia="Calibri" w:hAnsi="Arial" w:cs="Times New Roman"/>
      <w:sz w:val="20"/>
    </w:rPr>
  </w:style>
  <w:style w:type="character" w:styleId="Hypertextovodkaz">
    <w:name w:val="Hyperlink"/>
    <w:unhideWhenUsed/>
    <w:rsid w:val="00BB462C"/>
    <w:rPr>
      <w:color w:val="0000FF"/>
      <w:u w:val="single"/>
    </w:rPr>
  </w:style>
  <w:style w:type="paragraph" w:customStyle="1" w:styleId="Perex">
    <w:name w:val="Perex_"/>
    <w:next w:val="Normln"/>
    <w:qFormat/>
    <w:rsid w:val="00BB462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BB462C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BB462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Datum">
    <w:name w:val="Datum_"/>
    <w:qFormat/>
    <w:rsid w:val="00F635F6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A4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F39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A4F39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F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A4F39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F3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A4F39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6A64DC"/>
    <w:rPr>
      <w:color w:val="800080"/>
      <w:u w:val="single"/>
    </w:rPr>
  </w:style>
  <w:style w:type="character" w:customStyle="1" w:styleId="Nadpis1Char">
    <w:name w:val="Nadpis 1 Char"/>
    <w:uiPriority w:val="9"/>
    <w:rsid w:val="00B20D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link w:val="Nadpis1"/>
    <w:uiPriority w:val="99"/>
    <w:rsid w:val="00B20DAB"/>
    <w:rPr>
      <w:rFonts w:ascii="Arial" w:eastAsia="Times New Roman" w:hAnsi="Arial" w:cs="Arial"/>
      <w:b/>
      <w:bCs/>
      <w:caps/>
      <w:color w:val="9F1220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B20DAB"/>
    <w:pPr>
      <w:spacing w:line="240" w:lineRule="auto"/>
      <w:ind w:right="792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B20D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B20DAB"/>
    <w:pPr>
      <w:spacing w:after="120" w:line="240" w:lineRule="auto"/>
      <w:ind w:firstLine="708"/>
    </w:pPr>
    <w:rPr>
      <w:rFonts w:eastAsia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B20DAB"/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uiPriority w:val="99"/>
    <w:qFormat/>
    <w:rsid w:val="00B20DAB"/>
    <w:rPr>
      <w:b/>
      <w:bCs/>
    </w:rPr>
  </w:style>
  <w:style w:type="paragraph" w:styleId="Odstavecseseznamem">
    <w:name w:val="List Paragraph"/>
    <w:basedOn w:val="Normln"/>
    <w:uiPriority w:val="34"/>
    <w:qFormat/>
    <w:rsid w:val="00FC52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5457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6545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1654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6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potreba-potravin-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9780-8FB1-4D0E-8833-1662F95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1944</CharactersWithSpaces>
  <SharedDoc>false</SharedDoc>
  <HLinks>
    <vt:vector size="18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https://www.czso.cz/csu/czso/statisticka-rocenka-ceske-republiky-2015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3</cp:revision>
  <cp:lastPrinted>2017-11-10T09:37:00Z</cp:lastPrinted>
  <dcterms:created xsi:type="dcterms:W3CDTF">2017-11-28T10:05:00Z</dcterms:created>
  <dcterms:modified xsi:type="dcterms:W3CDTF">2017-11-28T13:43:00Z</dcterms:modified>
</cp:coreProperties>
</file>