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1FE9F" w14:textId="77777777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511F63A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155BD1AE" w14:textId="564CB44E" w:rsidR="00F24742" w:rsidRPr="00F24742" w:rsidRDefault="00F24742" w:rsidP="00300394">
      <w:pPr>
        <w:spacing w:line="360" w:lineRule="auto"/>
        <w:rPr>
          <w:b/>
          <w:bCs/>
          <w:sz w:val="24"/>
          <w:szCs w:val="24"/>
        </w:rPr>
      </w:pPr>
      <w:r w:rsidRPr="00F24742">
        <w:rPr>
          <w:b/>
          <w:bCs/>
          <w:sz w:val="24"/>
          <w:szCs w:val="24"/>
        </w:rPr>
        <w:t>Proč může</w:t>
      </w:r>
      <w:r w:rsidR="000375F3">
        <w:rPr>
          <w:b/>
          <w:bCs/>
          <w:sz w:val="24"/>
          <w:szCs w:val="24"/>
        </w:rPr>
        <w:t>te</w:t>
      </w:r>
      <w:r w:rsidRPr="00F24742">
        <w:rPr>
          <w:b/>
          <w:bCs/>
          <w:sz w:val="24"/>
          <w:szCs w:val="24"/>
        </w:rPr>
        <w:t xml:space="preserve"> věřit evropským statistikám</w:t>
      </w:r>
      <w:r w:rsidR="000375F3">
        <w:rPr>
          <w:b/>
          <w:bCs/>
          <w:sz w:val="24"/>
          <w:szCs w:val="24"/>
        </w:rPr>
        <w:t>?</w:t>
      </w:r>
    </w:p>
    <w:p w14:paraId="4462450B" w14:textId="75D22CF2" w:rsidR="00CA2BF2" w:rsidRDefault="00F56027" w:rsidP="00CA2BF2">
      <w:pPr>
        <w:pStyle w:val="Normlnweb"/>
        <w:spacing w:before="120" w:beforeAutospacing="0" w:after="6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 w:rsidRPr="00F56027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Za každou </w:t>
      </w:r>
      <w:r w:rsidR="001266E7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spolehlivou</w:t>
      </w:r>
      <w:r w:rsidRPr="00F56027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statistikou se skrývá </w:t>
      </w:r>
      <w:r w:rsidR="003639EC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dobře</w:t>
      </w:r>
      <w:r w:rsidR="00925CB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nastavený</w:t>
      </w:r>
      <w:r w:rsidR="00DA1113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a </w:t>
      </w:r>
      <w:r w:rsidR="003639EC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fungující</w:t>
      </w:r>
      <w:r w:rsidR="00CB3881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systém. </w:t>
      </w:r>
      <w:r w:rsidR="00CA2BF2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S</w:t>
      </w:r>
      <w:r w:rsidR="00CA2BF2" w:rsidRPr="005D6205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tatistické úřady v zemích Evropské unie</w:t>
      </w:r>
      <w:r w:rsidR="00CA2BF2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proto mají </w:t>
      </w:r>
      <w:r w:rsidR="00CA2BF2" w:rsidRPr="005D6205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k dispozici </w:t>
      </w:r>
      <w:r w:rsidR="003C001E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soubor </w:t>
      </w:r>
      <w:r w:rsidR="00CC5D39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šestnácti </w:t>
      </w:r>
      <w:r w:rsidR="003C001E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zásad shrnutých v </w:t>
      </w:r>
      <w:r w:rsidR="00CA2BF2" w:rsidRPr="005D6205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Kodex</w:t>
      </w:r>
      <w:r w:rsidR="003C001E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u</w:t>
      </w:r>
      <w:r w:rsidR="00CA2BF2" w:rsidRPr="005D6205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evropské statistiky</w:t>
      </w:r>
      <w:r w:rsidR="00CA2BF2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(Kodex), který jim pomáhá tento požadavek naplňovat</w:t>
      </w:r>
      <w:r w:rsidR="00CA2BF2" w:rsidRPr="005D6205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.</w:t>
      </w:r>
      <w:r w:rsidR="00CA2BF2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Z</w:t>
      </w:r>
      <w:r w:rsidR="00CA2BF2" w:rsidRPr="003639EC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ásady 2 až 6</w:t>
      </w:r>
      <w:r w:rsidR="00CA2BF2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</w:t>
      </w:r>
      <w:r w:rsidR="00CA2BF2" w:rsidRPr="003639EC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Kodex</w:t>
      </w:r>
      <w:r w:rsidR="00CA2BF2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u se zaměřují na to, </w:t>
      </w:r>
      <w:r w:rsidR="00CA2BF2" w:rsidRPr="00684399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jak má</w:t>
      </w:r>
      <w:r w:rsidR="00CA2BF2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vypadat</w:t>
      </w:r>
      <w:r w:rsidR="00CA2BF2" w:rsidRPr="00684399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</w:t>
      </w:r>
      <w:r w:rsidR="00CA2BF2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institucionální prostředí</w:t>
      </w:r>
      <w:r w:rsidR="00CA2BF2" w:rsidRPr="00925CB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</w:t>
      </w:r>
      <w:r w:rsidR="00CA2BF2" w:rsidRPr="00684399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a jakými </w:t>
      </w:r>
      <w:r w:rsidR="00CA2BF2" w:rsidRPr="005D6205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postupy </w:t>
      </w:r>
      <w:r w:rsidR="00CA2BF2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lze zajistit kvalitní, nestranné a důvěryhodné statistiky.</w:t>
      </w:r>
    </w:p>
    <w:p w14:paraId="18F75D7D" w14:textId="77777777" w:rsidR="00725293" w:rsidRDefault="00725293" w:rsidP="00B35184">
      <w:pPr>
        <w:rPr>
          <w:rFonts w:cs="Arial"/>
          <w:color w:val="000000"/>
          <w:szCs w:val="20"/>
        </w:rPr>
      </w:pPr>
    </w:p>
    <w:p w14:paraId="2C95EE13" w14:textId="05EE1063" w:rsidR="00B35184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 xml:space="preserve">Zásada 2: </w:t>
      </w:r>
      <w:r>
        <w:rPr>
          <w:rFonts w:cs="Arial"/>
          <w:color w:val="000000"/>
          <w:szCs w:val="20"/>
        </w:rPr>
        <w:t>Oprávnění ke</w:t>
      </w:r>
      <w:r w:rsidRPr="00C835EC">
        <w:rPr>
          <w:rFonts w:cs="Arial"/>
          <w:color w:val="000000"/>
          <w:szCs w:val="20"/>
        </w:rPr>
        <w:t xml:space="preserve"> shromažďování údajů</w:t>
      </w:r>
      <w:r>
        <w:rPr>
          <w:rFonts w:cs="Arial"/>
          <w:color w:val="000000"/>
          <w:szCs w:val="20"/>
        </w:rPr>
        <w:t xml:space="preserve"> a k přístupu k datům</w:t>
      </w:r>
    </w:p>
    <w:p w14:paraId="0EDB19AF" w14:textId="77777777" w:rsidR="00B35184" w:rsidRPr="00C835EC" w:rsidRDefault="00B35184" w:rsidP="00B35184">
      <w:pPr>
        <w:rPr>
          <w:rFonts w:cs="Arial"/>
          <w:color w:val="000000"/>
          <w:szCs w:val="20"/>
        </w:rPr>
      </w:pPr>
    </w:p>
    <w:p w14:paraId="06750CB2" w14:textId="3C4D52AE" w:rsidR="00B35184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 xml:space="preserve">Tato zásada zajišťuje, že statistické úřady mají pravomoc shromažďovat potřebné údaje při respektování zákonů o ochraně soukromí a </w:t>
      </w:r>
      <w:r w:rsidR="0043506C">
        <w:rPr>
          <w:rFonts w:cs="Arial"/>
          <w:color w:val="000000"/>
          <w:szCs w:val="20"/>
        </w:rPr>
        <w:t>dat</w:t>
      </w:r>
      <w:r w:rsidRPr="00C835EC">
        <w:rPr>
          <w:rFonts w:cs="Arial"/>
          <w:color w:val="000000"/>
          <w:szCs w:val="20"/>
        </w:rPr>
        <w:t xml:space="preserve">. Jasný právní mandát pro </w:t>
      </w:r>
      <w:r w:rsidR="0043506C">
        <w:rPr>
          <w:rFonts w:cs="Arial"/>
          <w:color w:val="000000"/>
          <w:szCs w:val="20"/>
        </w:rPr>
        <w:t xml:space="preserve">jejich </w:t>
      </w:r>
      <w:r w:rsidRPr="00C835EC">
        <w:rPr>
          <w:rFonts w:cs="Arial"/>
          <w:color w:val="000000"/>
          <w:szCs w:val="20"/>
        </w:rPr>
        <w:t>sběr dává statistickým úřadům přístup k informacím potřebným k vytváření smysluplných statistik. Bez silného mandátu by statistické úřady mohly mít potíže se získáváním úplných nebo včasných údajů, což by podkopávalo kvalitu a relevantnost vytvářených statistik.</w:t>
      </w:r>
    </w:p>
    <w:p w14:paraId="5374AC08" w14:textId="77777777" w:rsidR="00B35184" w:rsidRPr="00C835EC" w:rsidRDefault="00B35184" w:rsidP="00B35184">
      <w:pPr>
        <w:rPr>
          <w:rFonts w:cs="Arial"/>
          <w:color w:val="000000"/>
          <w:szCs w:val="20"/>
        </w:rPr>
      </w:pPr>
    </w:p>
    <w:p w14:paraId="3DF87E8E" w14:textId="77777777" w:rsidR="00B35184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>Zásada 3: Přiměřenost zdrojů</w:t>
      </w:r>
    </w:p>
    <w:p w14:paraId="011BEAA7" w14:textId="77777777" w:rsidR="00B35184" w:rsidRPr="00C835EC" w:rsidRDefault="00B35184" w:rsidP="00B35184">
      <w:pPr>
        <w:rPr>
          <w:rFonts w:cs="Arial"/>
          <w:color w:val="000000"/>
          <w:szCs w:val="20"/>
        </w:rPr>
      </w:pPr>
    </w:p>
    <w:p w14:paraId="2705ACB6" w14:textId="536182EF" w:rsidR="00B35184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>Tvorba vysoce kvalitních statistik vyžaduje dostatečné zdroje</w:t>
      </w:r>
      <w:r w:rsidR="0043506C">
        <w:rPr>
          <w:rFonts w:cs="Arial"/>
          <w:color w:val="000000"/>
          <w:szCs w:val="20"/>
        </w:rPr>
        <w:t>, a to jak</w:t>
      </w:r>
      <w:r w:rsidRPr="00C835EC">
        <w:rPr>
          <w:rFonts w:cs="Arial"/>
          <w:color w:val="000000"/>
          <w:szCs w:val="20"/>
        </w:rPr>
        <w:t xml:space="preserve"> lidské, </w:t>
      </w:r>
      <w:r w:rsidR="0043506C">
        <w:rPr>
          <w:rFonts w:cs="Arial"/>
          <w:color w:val="000000"/>
          <w:szCs w:val="20"/>
        </w:rPr>
        <w:t xml:space="preserve">tak </w:t>
      </w:r>
      <w:r w:rsidRPr="00C835EC">
        <w:rPr>
          <w:rFonts w:cs="Arial"/>
          <w:color w:val="000000"/>
          <w:szCs w:val="20"/>
        </w:rPr>
        <w:t>finanční i</w:t>
      </w:r>
      <w:r w:rsidR="008C2F10">
        <w:rPr>
          <w:rFonts w:cs="Arial"/>
          <w:color w:val="000000"/>
          <w:szCs w:val="20"/>
        </w:rPr>
        <w:t> </w:t>
      </w:r>
      <w:r w:rsidRPr="00C835EC">
        <w:rPr>
          <w:rFonts w:cs="Arial"/>
          <w:color w:val="000000"/>
          <w:szCs w:val="20"/>
        </w:rPr>
        <w:t xml:space="preserve">technické. Zásada 3 </w:t>
      </w:r>
      <w:r w:rsidR="0043506C">
        <w:rPr>
          <w:rFonts w:cs="Arial"/>
          <w:color w:val="000000"/>
          <w:szCs w:val="20"/>
        </w:rPr>
        <w:t xml:space="preserve">proto </w:t>
      </w:r>
      <w:r w:rsidR="006F4686">
        <w:rPr>
          <w:rFonts w:cs="Arial"/>
          <w:color w:val="000000"/>
          <w:szCs w:val="20"/>
        </w:rPr>
        <w:t>klade důraz na to</w:t>
      </w:r>
      <w:r w:rsidRPr="00C835EC">
        <w:rPr>
          <w:rFonts w:cs="Arial"/>
          <w:color w:val="000000"/>
          <w:szCs w:val="20"/>
        </w:rPr>
        <w:t xml:space="preserve">, </w:t>
      </w:r>
      <w:r w:rsidR="006F4686">
        <w:rPr>
          <w:rFonts w:cs="Arial"/>
          <w:color w:val="000000"/>
          <w:szCs w:val="20"/>
        </w:rPr>
        <w:t>aby</w:t>
      </w:r>
      <w:r w:rsidRPr="00C835EC">
        <w:rPr>
          <w:rFonts w:cs="Arial"/>
          <w:color w:val="000000"/>
          <w:szCs w:val="20"/>
        </w:rPr>
        <w:t xml:space="preserve"> statistické orgány b</w:t>
      </w:r>
      <w:r w:rsidR="006F4686">
        <w:rPr>
          <w:rFonts w:cs="Arial"/>
          <w:color w:val="000000"/>
          <w:szCs w:val="20"/>
        </w:rPr>
        <w:t>yly</w:t>
      </w:r>
      <w:r w:rsidRPr="00C835EC">
        <w:rPr>
          <w:rFonts w:cs="Arial"/>
          <w:color w:val="000000"/>
          <w:szCs w:val="20"/>
        </w:rPr>
        <w:t xml:space="preserve"> řádně financovány a</w:t>
      </w:r>
      <w:r w:rsidR="008C2F10">
        <w:rPr>
          <w:rFonts w:cs="Arial"/>
          <w:color w:val="000000"/>
          <w:szCs w:val="20"/>
        </w:rPr>
        <w:t> </w:t>
      </w:r>
      <w:r w:rsidRPr="00C835EC">
        <w:rPr>
          <w:rFonts w:cs="Arial"/>
          <w:color w:val="000000"/>
          <w:szCs w:val="20"/>
        </w:rPr>
        <w:t xml:space="preserve">personálně obsazeny, </w:t>
      </w:r>
      <w:r w:rsidR="006F4686">
        <w:rPr>
          <w:rFonts w:cs="Arial"/>
          <w:color w:val="000000"/>
          <w:szCs w:val="20"/>
        </w:rPr>
        <w:t>a mohly tak</w:t>
      </w:r>
      <w:r w:rsidRPr="00C835EC">
        <w:rPr>
          <w:rFonts w:cs="Arial"/>
          <w:color w:val="000000"/>
          <w:szCs w:val="20"/>
        </w:rPr>
        <w:t xml:space="preserve"> účinně plnit své úkoly. Nedostatečné zdroje mohou ohrozit přesnost, včasnost a šíři statistik, což </w:t>
      </w:r>
      <w:r w:rsidR="00626414">
        <w:rPr>
          <w:rFonts w:cs="Arial"/>
          <w:color w:val="000000"/>
          <w:szCs w:val="20"/>
        </w:rPr>
        <w:t>by v konečném důsledku oslabilo</w:t>
      </w:r>
      <w:r w:rsidRPr="00C835EC">
        <w:rPr>
          <w:rFonts w:cs="Arial"/>
          <w:color w:val="000000"/>
          <w:szCs w:val="20"/>
        </w:rPr>
        <w:t xml:space="preserve"> důvěru veřejnosti a</w:t>
      </w:r>
      <w:r w:rsidR="008C2F10">
        <w:rPr>
          <w:rFonts w:cs="Arial"/>
          <w:color w:val="000000"/>
          <w:szCs w:val="20"/>
        </w:rPr>
        <w:t> </w:t>
      </w:r>
      <w:r w:rsidRPr="00C835EC">
        <w:rPr>
          <w:rFonts w:cs="Arial"/>
          <w:color w:val="000000"/>
          <w:szCs w:val="20"/>
        </w:rPr>
        <w:t>schopnost tvůrců politik činit informovaná rozhodnutí.</w:t>
      </w:r>
    </w:p>
    <w:p w14:paraId="1FBF83C2" w14:textId="77777777" w:rsidR="00B35184" w:rsidRPr="00C835EC" w:rsidRDefault="00B35184" w:rsidP="00B35184">
      <w:pPr>
        <w:rPr>
          <w:rFonts w:cs="Arial"/>
          <w:color w:val="000000"/>
          <w:szCs w:val="20"/>
        </w:rPr>
      </w:pPr>
    </w:p>
    <w:p w14:paraId="112E6CF4" w14:textId="77777777" w:rsidR="00B35184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 xml:space="preserve">Zásada 4: Závazek </w:t>
      </w:r>
      <w:r>
        <w:rPr>
          <w:rFonts w:cs="Arial"/>
          <w:color w:val="000000"/>
          <w:szCs w:val="20"/>
        </w:rPr>
        <w:t>zajišťování kvality</w:t>
      </w:r>
    </w:p>
    <w:p w14:paraId="3D1682B4" w14:textId="77777777" w:rsidR="00B35184" w:rsidRPr="00C835EC" w:rsidRDefault="00B35184" w:rsidP="00B35184">
      <w:pPr>
        <w:rPr>
          <w:rFonts w:cs="Arial"/>
          <w:color w:val="000000"/>
          <w:szCs w:val="20"/>
        </w:rPr>
      </w:pPr>
    </w:p>
    <w:p w14:paraId="23A0FC1C" w14:textId="2A25A213" w:rsidR="00B35184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>Závazek ke kvalitě je jádrem statistické práce. Tato zásada vyžaduje, aby statistické úřady systematicky sledovaly a zlepšovaly kvalitu svých výstupů v souladu s mezinárodně uznávanými standardy. Silný závazek ke kvalitě</w:t>
      </w:r>
      <w:r w:rsidR="006F4686">
        <w:rPr>
          <w:rFonts w:cs="Arial"/>
          <w:color w:val="000000"/>
          <w:szCs w:val="20"/>
        </w:rPr>
        <w:t xml:space="preserve"> </w:t>
      </w:r>
      <w:r w:rsidR="006F4686" w:rsidRPr="00C835EC">
        <w:rPr>
          <w:rFonts w:cs="Arial"/>
          <w:color w:val="000000"/>
          <w:szCs w:val="20"/>
        </w:rPr>
        <w:t>zvyšuje hodnotu a důvěryhodnost oficiálních statistik</w:t>
      </w:r>
      <w:r w:rsidR="006F4686">
        <w:rPr>
          <w:rFonts w:cs="Arial"/>
          <w:color w:val="000000"/>
          <w:szCs w:val="20"/>
        </w:rPr>
        <w:t xml:space="preserve"> a </w:t>
      </w:r>
      <w:r w:rsidRPr="00C835EC">
        <w:rPr>
          <w:rFonts w:cs="Arial"/>
          <w:color w:val="000000"/>
          <w:szCs w:val="20"/>
        </w:rPr>
        <w:t xml:space="preserve">pomáhá zajistit, aby se </w:t>
      </w:r>
      <w:r w:rsidR="006F4686" w:rsidRPr="00C835EC">
        <w:rPr>
          <w:rFonts w:cs="Arial"/>
          <w:color w:val="000000"/>
          <w:szCs w:val="20"/>
        </w:rPr>
        <w:t xml:space="preserve">na </w:t>
      </w:r>
      <w:r w:rsidR="006F4686">
        <w:rPr>
          <w:rFonts w:cs="Arial"/>
          <w:color w:val="000000"/>
          <w:szCs w:val="20"/>
        </w:rPr>
        <w:t>ně</w:t>
      </w:r>
      <w:r w:rsidR="006F4686" w:rsidRPr="00C835EC">
        <w:rPr>
          <w:rFonts w:cs="Arial"/>
          <w:color w:val="000000"/>
          <w:szCs w:val="20"/>
        </w:rPr>
        <w:t xml:space="preserve"> mohli </w:t>
      </w:r>
      <w:r w:rsidRPr="00C835EC">
        <w:rPr>
          <w:rFonts w:cs="Arial"/>
          <w:color w:val="000000"/>
          <w:szCs w:val="20"/>
        </w:rPr>
        <w:t xml:space="preserve">uživatelé při </w:t>
      </w:r>
      <w:r w:rsidR="006F4686">
        <w:rPr>
          <w:rFonts w:cs="Arial"/>
          <w:color w:val="000000"/>
          <w:szCs w:val="20"/>
        </w:rPr>
        <w:t xml:space="preserve">svých </w:t>
      </w:r>
      <w:r w:rsidRPr="00C835EC">
        <w:rPr>
          <w:rFonts w:cs="Arial"/>
          <w:color w:val="000000"/>
          <w:szCs w:val="20"/>
        </w:rPr>
        <w:t>analýzách, plánování a</w:t>
      </w:r>
      <w:r w:rsidR="008C2F10">
        <w:rPr>
          <w:rFonts w:cs="Arial"/>
          <w:color w:val="000000"/>
          <w:szCs w:val="20"/>
        </w:rPr>
        <w:t> </w:t>
      </w:r>
      <w:r w:rsidRPr="00C835EC">
        <w:rPr>
          <w:rFonts w:cs="Arial"/>
          <w:color w:val="000000"/>
          <w:szCs w:val="20"/>
        </w:rPr>
        <w:t>rozhodování</w:t>
      </w:r>
      <w:r w:rsidR="006F4686">
        <w:rPr>
          <w:rFonts w:cs="Arial"/>
          <w:color w:val="000000"/>
          <w:szCs w:val="20"/>
        </w:rPr>
        <w:t xml:space="preserve"> </w:t>
      </w:r>
      <w:r w:rsidR="006F4686" w:rsidRPr="00C835EC">
        <w:rPr>
          <w:rFonts w:cs="Arial"/>
          <w:color w:val="000000"/>
          <w:szCs w:val="20"/>
        </w:rPr>
        <w:t>spolehnout</w:t>
      </w:r>
      <w:r w:rsidRPr="00C835EC">
        <w:rPr>
          <w:rFonts w:cs="Arial"/>
          <w:color w:val="000000"/>
          <w:szCs w:val="20"/>
        </w:rPr>
        <w:t>.</w:t>
      </w:r>
    </w:p>
    <w:p w14:paraId="71F48FB1" w14:textId="77777777" w:rsidR="00B35184" w:rsidRPr="00C835EC" w:rsidRDefault="00B35184" w:rsidP="00B35184">
      <w:pPr>
        <w:rPr>
          <w:rFonts w:cs="Arial"/>
          <w:color w:val="000000"/>
          <w:szCs w:val="20"/>
        </w:rPr>
      </w:pPr>
    </w:p>
    <w:p w14:paraId="4E396B1E" w14:textId="77777777" w:rsidR="00B35184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>Zásada 5: Důvěrnost statistických údajů</w:t>
      </w:r>
      <w:r>
        <w:rPr>
          <w:rFonts w:cs="Arial"/>
          <w:color w:val="000000"/>
          <w:szCs w:val="20"/>
        </w:rPr>
        <w:t xml:space="preserve"> a ochrana údajů</w:t>
      </w:r>
    </w:p>
    <w:p w14:paraId="0BCF3472" w14:textId="77777777" w:rsidR="00B35184" w:rsidRPr="00C835EC" w:rsidRDefault="00B35184" w:rsidP="00B35184">
      <w:pPr>
        <w:rPr>
          <w:rFonts w:cs="Arial"/>
          <w:color w:val="000000"/>
          <w:szCs w:val="20"/>
        </w:rPr>
      </w:pPr>
    </w:p>
    <w:p w14:paraId="271BA506" w14:textId="3BB66BD6" w:rsidR="00B35184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>Důvěrnost statistických údajů je zásadní pro zacho</w:t>
      </w:r>
      <w:bookmarkStart w:id="0" w:name="_GoBack"/>
      <w:bookmarkEnd w:id="0"/>
      <w:r w:rsidRPr="00C835EC">
        <w:rPr>
          <w:rFonts w:cs="Arial"/>
          <w:color w:val="000000"/>
          <w:szCs w:val="20"/>
        </w:rPr>
        <w:t>vání důvěry poskytovatelů dat – ať už jde o</w:t>
      </w:r>
      <w:r w:rsidR="008C2F10">
        <w:rPr>
          <w:rFonts w:cs="Arial"/>
          <w:color w:val="000000"/>
          <w:szCs w:val="20"/>
        </w:rPr>
        <w:t> </w:t>
      </w:r>
      <w:r w:rsidRPr="00C835EC">
        <w:rPr>
          <w:rFonts w:cs="Arial"/>
          <w:color w:val="000000"/>
          <w:szCs w:val="20"/>
        </w:rPr>
        <w:t xml:space="preserve">jednotlivce, podniky nebo instituce. Zásada 5 zaručuje, že shromážděné </w:t>
      </w:r>
      <w:r w:rsidR="00901612">
        <w:rPr>
          <w:rFonts w:cs="Arial"/>
          <w:color w:val="000000"/>
          <w:szCs w:val="20"/>
        </w:rPr>
        <w:t xml:space="preserve">údaje budou využity pouze </w:t>
      </w:r>
      <w:r w:rsidRPr="00C835EC">
        <w:rPr>
          <w:rFonts w:cs="Arial"/>
          <w:color w:val="000000"/>
          <w:szCs w:val="20"/>
        </w:rPr>
        <w:t>pro statistické účely. Respektování důvěrnosti nejen plní zákonné a etické povinnosti, ale</w:t>
      </w:r>
      <w:r w:rsidR="008C2F10">
        <w:rPr>
          <w:rFonts w:cs="Arial"/>
          <w:color w:val="000000"/>
          <w:szCs w:val="20"/>
        </w:rPr>
        <w:t> </w:t>
      </w:r>
      <w:r w:rsidRPr="00C835EC">
        <w:rPr>
          <w:rFonts w:cs="Arial"/>
          <w:color w:val="000000"/>
          <w:szCs w:val="20"/>
        </w:rPr>
        <w:t>také motivuje respondenty k poskytování přesných informací, čímž se zlepšuje kvalita údajů.</w:t>
      </w:r>
    </w:p>
    <w:p w14:paraId="6A96A614" w14:textId="77777777" w:rsidR="00B35184" w:rsidRDefault="00B35184" w:rsidP="00B35184">
      <w:pPr>
        <w:rPr>
          <w:rFonts w:cs="Arial"/>
          <w:color w:val="000000"/>
          <w:szCs w:val="20"/>
        </w:rPr>
      </w:pPr>
    </w:p>
    <w:p w14:paraId="306E315F" w14:textId="77777777" w:rsidR="00B35184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>Zásada 6: Nestrannost a objektivita</w:t>
      </w:r>
    </w:p>
    <w:p w14:paraId="0E68D6C4" w14:textId="77777777" w:rsidR="00B35184" w:rsidRPr="00C835EC" w:rsidRDefault="00B35184" w:rsidP="00B35184">
      <w:pPr>
        <w:rPr>
          <w:rFonts w:cs="Arial"/>
          <w:color w:val="000000"/>
          <w:szCs w:val="20"/>
        </w:rPr>
      </w:pPr>
    </w:p>
    <w:p w14:paraId="6703DB18" w14:textId="0B1DDDA7" w:rsidR="00B35184" w:rsidRPr="00C835EC" w:rsidRDefault="00B35184" w:rsidP="00B35184">
      <w:pPr>
        <w:rPr>
          <w:rFonts w:cs="Arial"/>
          <w:color w:val="000000"/>
          <w:szCs w:val="20"/>
        </w:rPr>
      </w:pPr>
      <w:r w:rsidRPr="00C835EC">
        <w:rPr>
          <w:rFonts w:cs="Arial"/>
          <w:color w:val="000000"/>
          <w:szCs w:val="20"/>
        </w:rPr>
        <w:t>Statistiky musí být rozvíjeny, vytvářeny a šířeny způsobem, který je nestranný a</w:t>
      </w:r>
      <w:r w:rsidR="008C2F10">
        <w:rPr>
          <w:rFonts w:cs="Arial"/>
          <w:color w:val="000000"/>
          <w:szCs w:val="20"/>
        </w:rPr>
        <w:t> </w:t>
      </w:r>
      <w:r w:rsidRPr="00C835EC">
        <w:rPr>
          <w:rFonts w:cs="Arial"/>
          <w:color w:val="000000"/>
          <w:szCs w:val="20"/>
        </w:rPr>
        <w:t xml:space="preserve">objektivní. Zásada 6 zajišťuje, že statistiky jsou </w:t>
      </w:r>
      <w:r w:rsidR="00901612">
        <w:rPr>
          <w:rFonts w:cs="Arial"/>
          <w:color w:val="000000"/>
          <w:szCs w:val="20"/>
        </w:rPr>
        <w:t xml:space="preserve">zpracovávány a </w:t>
      </w:r>
      <w:r w:rsidRPr="00C835EC">
        <w:rPr>
          <w:rFonts w:cs="Arial"/>
          <w:color w:val="000000"/>
          <w:szCs w:val="20"/>
        </w:rPr>
        <w:t>prezentovány nezaujatě a bez vnějších zásahů</w:t>
      </w:r>
      <w:r w:rsidR="00901612">
        <w:rPr>
          <w:rFonts w:cs="Arial"/>
          <w:color w:val="000000"/>
          <w:szCs w:val="20"/>
        </w:rPr>
        <w:t>, Důležitá je vědecká nezávislost, odbornost a transparentnost</w:t>
      </w:r>
      <w:r w:rsidRPr="00C835EC">
        <w:rPr>
          <w:rFonts w:cs="Arial"/>
          <w:color w:val="000000"/>
          <w:szCs w:val="20"/>
        </w:rPr>
        <w:t>. Tato zásada je rozhodující pro zachování důvěryhodnosti, protože uživatelé musí mít jistotu, že statistiky nejsou zkresleny ve prospěch konkrétních zájmů. Podporuje také demokratickou odpovědnost tím, že občanům poskytuje neutrální</w:t>
      </w:r>
      <w:r w:rsidR="006F4686">
        <w:rPr>
          <w:rFonts w:cs="Arial"/>
          <w:color w:val="000000"/>
          <w:szCs w:val="20"/>
        </w:rPr>
        <w:t xml:space="preserve"> a</w:t>
      </w:r>
      <w:r w:rsidRPr="00C835EC">
        <w:rPr>
          <w:rFonts w:cs="Arial"/>
          <w:color w:val="000000"/>
          <w:szCs w:val="20"/>
        </w:rPr>
        <w:t xml:space="preserve"> věcné informace.</w:t>
      </w:r>
    </w:p>
    <w:p w14:paraId="148355E8" w14:textId="0A3943DC" w:rsidR="00B35184" w:rsidRDefault="00B35184" w:rsidP="00BA2D74">
      <w:pPr>
        <w:pStyle w:val="Normlnweb"/>
        <w:spacing w:before="120" w:beforeAutospacing="0" w:after="6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</w:p>
    <w:p w14:paraId="51ED06E4" w14:textId="0D2E4CF8" w:rsidR="00636D3A" w:rsidRDefault="00636D3A" w:rsidP="00BA2D74">
      <w:pPr>
        <w:pStyle w:val="Normlnweb"/>
        <w:spacing w:before="120" w:beforeAutospacing="0" w:after="6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</w:p>
    <w:sectPr w:rsidR="00636D3A" w:rsidSect="009D2AA7">
      <w:headerReference w:type="default" r:id="rId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0E976" w14:textId="77777777" w:rsidR="00CF0125" w:rsidRDefault="00CF0125" w:rsidP="00A579D5">
      <w:r>
        <w:separator/>
      </w:r>
    </w:p>
  </w:endnote>
  <w:endnote w:type="continuationSeparator" w:id="0">
    <w:p w14:paraId="6EB219A1" w14:textId="77777777" w:rsidR="00CF0125" w:rsidRDefault="00CF0125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769C2" w14:textId="77777777" w:rsidR="00CF0125" w:rsidRDefault="00CF0125" w:rsidP="00A579D5">
      <w:r>
        <w:separator/>
      </w:r>
    </w:p>
  </w:footnote>
  <w:footnote w:type="continuationSeparator" w:id="0">
    <w:p w14:paraId="3383FFE8" w14:textId="77777777" w:rsidR="00CF0125" w:rsidRDefault="00CF0125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1DA2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C7D6591" wp14:editId="11AE2D3E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0A5486" wp14:editId="415990F1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A9025"/>
    <w:multiLevelType w:val="hybridMultilevel"/>
    <w:tmpl w:val="80248078"/>
    <w:lvl w:ilvl="0" w:tplc="FABED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A2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C2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80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3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68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2D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46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60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564F84"/>
    <w:multiLevelType w:val="multilevel"/>
    <w:tmpl w:val="9C36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608BC9"/>
    <w:multiLevelType w:val="hybridMultilevel"/>
    <w:tmpl w:val="0AF47D24"/>
    <w:lvl w:ilvl="0" w:tplc="6DFE2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44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6A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4F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0D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E6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A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21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ED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2"/>
  </w:num>
  <w:num w:numId="5">
    <w:abstractNumId w:val="1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19"/>
  </w:num>
  <w:num w:numId="14">
    <w:abstractNumId w:val="1"/>
  </w:num>
  <w:num w:numId="15">
    <w:abstractNumId w:val="15"/>
  </w:num>
  <w:num w:numId="16">
    <w:abstractNumId w:val="13"/>
  </w:num>
  <w:num w:numId="17">
    <w:abstractNumId w:val="9"/>
  </w:num>
  <w:num w:numId="18">
    <w:abstractNumId w:val="14"/>
  </w:num>
  <w:num w:numId="19">
    <w:abstractNumId w:val="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0275B"/>
    <w:rsid w:val="00003F40"/>
    <w:rsid w:val="00014194"/>
    <w:rsid w:val="00025A49"/>
    <w:rsid w:val="000375F3"/>
    <w:rsid w:val="0005329B"/>
    <w:rsid w:val="00065180"/>
    <w:rsid w:val="0007655E"/>
    <w:rsid w:val="00080853"/>
    <w:rsid w:val="000A04C2"/>
    <w:rsid w:val="000B2E95"/>
    <w:rsid w:val="000C37C9"/>
    <w:rsid w:val="000C6577"/>
    <w:rsid w:val="000C77F3"/>
    <w:rsid w:val="000D0A10"/>
    <w:rsid w:val="000F2320"/>
    <w:rsid w:val="00110101"/>
    <w:rsid w:val="00110D26"/>
    <w:rsid w:val="0012191A"/>
    <w:rsid w:val="001256B0"/>
    <w:rsid w:val="001266E7"/>
    <w:rsid w:val="0012733C"/>
    <w:rsid w:val="00141DBA"/>
    <w:rsid w:val="00141F10"/>
    <w:rsid w:val="0014340D"/>
    <w:rsid w:val="00154322"/>
    <w:rsid w:val="00157C86"/>
    <w:rsid w:val="00160B9E"/>
    <w:rsid w:val="001642EF"/>
    <w:rsid w:val="0016494D"/>
    <w:rsid w:val="0017672B"/>
    <w:rsid w:val="00186240"/>
    <w:rsid w:val="00191B86"/>
    <w:rsid w:val="001979EA"/>
    <w:rsid w:val="001D0298"/>
    <w:rsid w:val="001E69AF"/>
    <w:rsid w:val="001F36EB"/>
    <w:rsid w:val="001F6D1E"/>
    <w:rsid w:val="00213339"/>
    <w:rsid w:val="002143ED"/>
    <w:rsid w:val="002205F7"/>
    <w:rsid w:val="00224FE1"/>
    <w:rsid w:val="00230CC2"/>
    <w:rsid w:val="00231112"/>
    <w:rsid w:val="00234E91"/>
    <w:rsid w:val="00264141"/>
    <w:rsid w:val="00295BA6"/>
    <w:rsid w:val="002A065F"/>
    <w:rsid w:val="002A0A98"/>
    <w:rsid w:val="002A2C2E"/>
    <w:rsid w:val="002B0165"/>
    <w:rsid w:val="002C5A31"/>
    <w:rsid w:val="002F746B"/>
    <w:rsid w:val="00300394"/>
    <w:rsid w:val="00305A62"/>
    <w:rsid w:val="00333E4A"/>
    <w:rsid w:val="00354DAA"/>
    <w:rsid w:val="00360087"/>
    <w:rsid w:val="00361B56"/>
    <w:rsid w:val="003639EC"/>
    <w:rsid w:val="00372EAE"/>
    <w:rsid w:val="003772CD"/>
    <w:rsid w:val="00377BE1"/>
    <w:rsid w:val="00385D7E"/>
    <w:rsid w:val="003A3F75"/>
    <w:rsid w:val="003B4E40"/>
    <w:rsid w:val="003C001E"/>
    <w:rsid w:val="003F63A2"/>
    <w:rsid w:val="003F6CD8"/>
    <w:rsid w:val="00404A10"/>
    <w:rsid w:val="004131D8"/>
    <w:rsid w:val="00424BE3"/>
    <w:rsid w:val="0043372C"/>
    <w:rsid w:val="0043506C"/>
    <w:rsid w:val="00435E2D"/>
    <w:rsid w:val="004424DF"/>
    <w:rsid w:val="00456BFD"/>
    <w:rsid w:val="00463DB5"/>
    <w:rsid w:val="00465083"/>
    <w:rsid w:val="00496E13"/>
    <w:rsid w:val="004B606E"/>
    <w:rsid w:val="004C0F4A"/>
    <w:rsid w:val="004C1BD2"/>
    <w:rsid w:val="004C46AC"/>
    <w:rsid w:val="004D0215"/>
    <w:rsid w:val="004D28B5"/>
    <w:rsid w:val="004D5D1D"/>
    <w:rsid w:val="004E67A4"/>
    <w:rsid w:val="00506B46"/>
    <w:rsid w:val="0054569F"/>
    <w:rsid w:val="0056130E"/>
    <w:rsid w:val="00562081"/>
    <w:rsid w:val="00585F5E"/>
    <w:rsid w:val="00595C8E"/>
    <w:rsid w:val="0059631E"/>
    <w:rsid w:val="005A299C"/>
    <w:rsid w:val="005A4ACC"/>
    <w:rsid w:val="005A6DF0"/>
    <w:rsid w:val="005C3A96"/>
    <w:rsid w:val="005C3E22"/>
    <w:rsid w:val="005C44FD"/>
    <w:rsid w:val="005D6205"/>
    <w:rsid w:val="005E676A"/>
    <w:rsid w:val="00616D55"/>
    <w:rsid w:val="00617E95"/>
    <w:rsid w:val="00626414"/>
    <w:rsid w:val="006313B9"/>
    <w:rsid w:val="00636D3A"/>
    <w:rsid w:val="00682876"/>
    <w:rsid w:val="00684399"/>
    <w:rsid w:val="00692AFE"/>
    <w:rsid w:val="00693C8C"/>
    <w:rsid w:val="006B0B31"/>
    <w:rsid w:val="006B34B2"/>
    <w:rsid w:val="006B3A58"/>
    <w:rsid w:val="006B58D4"/>
    <w:rsid w:val="006B5C8D"/>
    <w:rsid w:val="006D1AA4"/>
    <w:rsid w:val="006D3AD0"/>
    <w:rsid w:val="006E0029"/>
    <w:rsid w:val="006E0B67"/>
    <w:rsid w:val="006F4686"/>
    <w:rsid w:val="006F4BF3"/>
    <w:rsid w:val="006F6511"/>
    <w:rsid w:val="006F6EE9"/>
    <w:rsid w:val="007035E0"/>
    <w:rsid w:val="00704237"/>
    <w:rsid w:val="00715C68"/>
    <w:rsid w:val="00717415"/>
    <w:rsid w:val="00725293"/>
    <w:rsid w:val="0072637F"/>
    <w:rsid w:val="00743A21"/>
    <w:rsid w:val="007476AD"/>
    <w:rsid w:val="00753682"/>
    <w:rsid w:val="00753DE1"/>
    <w:rsid w:val="00780043"/>
    <w:rsid w:val="007862CA"/>
    <w:rsid w:val="0079059A"/>
    <w:rsid w:val="00796AFA"/>
    <w:rsid w:val="00796C7F"/>
    <w:rsid w:val="007B6AB8"/>
    <w:rsid w:val="007C2940"/>
    <w:rsid w:val="007D7352"/>
    <w:rsid w:val="007E1C70"/>
    <w:rsid w:val="007F1BB5"/>
    <w:rsid w:val="007F200F"/>
    <w:rsid w:val="008023B0"/>
    <w:rsid w:val="00815772"/>
    <w:rsid w:val="0082057D"/>
    <w:rsid w:val="00821C53"/>
    <w:rsid w:val="008257BA"/>
    <w:rsid w:val="008379C7"/>
    <w:rsid w:val="008640A1"/>
    <w:rsid w:val="008710EF"/>
    <w:rsid w:val="00872A96"/>
    <w:rsid w:val="008776AD"/>
    <w:rsid w:val="00891DE2"/>
    <w:rsid w:val="008A2118"/>
    <w:rsid w:val="008A36ED"/>
    <w:rsid w:val="008B2A21"/>
    <w:rsid w:val="008B53FF"/>
    <w:rsid w:val="008C2F10"/>
    <w:rsid w:val="008D3CE8"/>
    <w:rsid w:val="008E0B43"/>
    <w:rsid w:val="008E32FF"/>
    <w:rsid w:val="008E78EE"/>
    <w:rsid w:val="008F76EF"/>
    <w:rsid w:val="00901612"/>
    <w:rsid w:val="009055D0"/>
    <w:rsid w:val="00911741"/>
    <w:rsid w:val="00911C4E"/>
    <w:rsid w:val="00915EFD"/>
    <w:rsid w:val="00917CCC"/>
    <w:rsid w:val="00920AA3"/>
    <w:rsid w:val="00921354"/>
    <w:rsid w:val="00925CBB"/>
    <w:rsid w:val="00931CA2"/>
    <w:rsid w:val="0094386D"/>
    <w:rsid w:val="00952D4F"/>
    <w:rsid w:val="0096509B"/>
    <w:rsid w:val="00970571"/>
    <w:rsid w:val="00986194"/>
    <w:rsid w:val="009A6D55"/>
    <w:rsid w:val="009A7D15"/>
    <w:rsid w:val="009B55A8"/>
    <w:rsid w:val="009C7C61"/>
    <w:rsid w:val="009D2AA7"/>
    <w:rsid w:val="009D2FF8"/>
    <w:rsid w:val="009D3748"/>
    <w:rsid w:val="009E18AF"/>
    <w:rsid w:val="009F1841"/>
    <w:rsid w:val="00A03E3E"/>
    <w:rsid w:val="00A0603B"/>
    <w:rsid w:val="00A1578D"/>
    <w:rsid w:val="00A23693"/>
    <w:rsid w:val="00A30A7F"/>
    <w:rsid w:val="00A425A7"/>
    <w:rsid w:val="00A44BF2"/>
    <w:rsid w:val="00A579D5"/>
    <w:rsid w:val="00A57F11"/>
    <w:rsid w:val="00A62CA1"/>
    <w:rsid w:val="00AA7958"/>
    <w:rsid w:val="00AB4266"/>
    <w:rsid w:val="00AB5404"/>
    <w:rsid w:val="00AC4FD3"/>
    <w:rsid w:val="00AD0974"/>
    <w:rsid w:val="00AE6FF9"/>
    <w:rsid w:val="00AE798D"/>
    <w:rsid w:val="00B35184"/>
    <w:rsid w:val="00B432E0"/>
    <w:rsid w:val="00B46541"/>
    <w:rsid w:val="00B544AD"/>
    <w:rsid w:val="00B545E0"/>
    <w:rsid w:val="00B62F26"/>
    <w:rsid w:val="00B858F0"/>
    <w:rsid w:val="00B95F68"/>
    <w:rsid w:val="00BA001E"/>
    <w:rsid w:val="00BA2D74"/>
    <w:rsid w:val="00BA32AA"/>
    <w:rsid w:val="00BA6559"/>
    <w:rsid w:val="00BB2F58"/>
    <w:rsid w:val="00BB6020"/>
    <w:rsid w:val="00BC06A1"/>
    <w:rsid w:val="00BC448E"/>
    <w:rsid w:val="00BC637E"/>
    <w:rsid w:val="00BD59C1"/>
    <w:rsid w:val="00BD7919"/>
    <w:rsid w:val="00BE5070"/>
    <w:rsid w:val="00C04CDB"/>
    <w:rsid w:val="00C2230C"/>
    <w:rsid w:val="00C3245E"/>
    <w:rsid w:val="00C327E8"/>
    <w:rsid w:val="00C3448F"/>
    <w:rsid w:val="00C40DFA"/>
    <w:rsid w:val="00C477B2"/>
    <w:rsid w:val="00C52FB6"/>
    <w:rsid w:val="00C569D6"/>
    <w:rsid w:val="00C5727D"/>
    <w:rsid w:val="00C608D4"/>
    <w:rsid w:val="00C761B4"/>
    <w:rsid w:val="00C83231"/>
    <w:rsid w:val="00C835EC"/>
    <w:rsid w:val="00CA2BF2"/>
    <w:rsid w:val="00CB3881"/>
    <w:rsid w:val="00CC2B56"/>
    <w:rsid w:val="00CC5D39"/>
    <w:rsid w:val="00CD7FF3"/>
    <w:rsid w:val="00CE0F0A"/>
    <w:rsid w:val="00CF0125"/>
    <w:rsid w:val="00CF63EB"/>
    <w:rsid w:val="00D019D1"/>
    <w:rsid w:val="00D02FE7"/>
    <w:rsid w:val="00D044D5"/>
    <w:rsid w:val="00D21588"/>
    <w:rsid w:val="00D26297"/>
    <w:rsid w:val="00D272CF"/>
    <w:rsid w:val="00D40066"/>
    <w:rsid w:val="00D46501"/>
    <w:rsid w:val="00D666CE"/>
    <w:rsid w:val="00D7149E"/>
    <w:rsid w:val="00D72415"/>
    <w:rsid w:val="00DA1113"/>
    <w:rsid w:val="00DA4EB8"/>
    <w:rsid w:val="00DA5742"/>
    <w:rsid w:val="00DE70B6"/>
    <w:rsid w:val="00E001EF"/>
    <w:rsid w:val="00E161F1"/>
    <w:rsid w:val="00E27329"/>
    <w:rsid w:val="00E4059D"/>
    <w:rsid w:val="00E56095"/>
    <w:rsid w:val="00E60586"/>
    <w:rsid w:val="00E65FE7"/>
    <w:rsid w:val="00E73F91"/>
    <w:rsid w:val="00E80B4E"/>
    <w:rsid w:val="00E906D6"/>
    <w:rsid w:val="00EA54EB"/>
    <w:rsid w:val="00ED6BDD"/>
    <w:rsid w:val="00EE1D7C"/>
    <w:rsid w:val="00EE5D53"/>
    <w:rsid w:val="00EE7D9A"/>
    <w:rsid w:val="00EF360E"/>
    <w:rsid w:val="00F12414"/>
    <w:rsid w:val="00F24742"/>
    <w:rsid w:val="00F26B4E"/>
    <w:rsid w:val="00F30DFD"/>
    <w:rsid w:val="00F54E81"/>
    <w:rsid w:val="00F56027"/>
    <w:rsid w:val="00F650DB"/>
    <w:rsid w:val="00F6798D"/>
    <w:rsid w:val="00F718A5"/>
    <w:rsid w:val="00F81987"/>
    <w:rsid w:val="00F87875"/>
    <w:rsid w:val="00F90E80"/>
    <w:rsid w:val="00F90ECF"/>
    <w:rsid w:val="00F95021"/>
    <w:rsid w:val="00FB7C7D"/>
    <w:rsid w:val="00FC24B9"/>
    <w:rsid w:val="00FC5AC8"/>
    <w:rsid w:val="00FD73A6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297E9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0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03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03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lnweb">
    <w:name w:val="Normal (Web)"/>
    <w:basedOn w:val="Normln"/>
    <w:uiPriority w:val="99"/>
    <w:unhideWhenUsed/>
    <w:rsid w:val="003003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282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4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97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483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16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966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0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424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8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FA6-3C5F-496F-9573-7DDCF20D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3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Hortig Pavel</cp:lastModifiedBy>
  <cp:revision>3</cp:revision>
  <dcterms:created xsi:type="dcterms:W3CDTF">2025-09-09T11:49:00Z</dcterms:created>
  <dcterms:modified xsi:type="dcterms:W3CDTF">2025-09-09T12:03:00Z</dcterms:modified>
</cp:coreProperties>
</file>