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FC45" w14:textId="77777777" w:rsidR="00596CB5" w:rsidRDefault="00596CB5">
      <w:pPr>
        <w:spacing w:line="240" w:lineRule="auto"/>
      </w:pPr>
    </w:p>
    <w:p w14:paraId="3CCB5F8D" w14:textId="77777777" w:rsidR="00596CB5" w:rsidRDefault="00596CB5">
      <w:pPr>
        <w:spacing w:line="240" w:lineRule="auto"/>
      </w:pPr>
    </w:p>
    <w:p w14:paraId="5E5F1FE3" w14:textId="77777777" w:rsidR="00596CB5" w:rsidRDefault="00596CB5">
      <w:pPr>
        <w:spacing w:line="240" w:lineRule="auto"/>
      </w:pPr>
    </w:p>
    <w:p w14:paraId="1CC2E581" w14:textId="77777777" w:rsidR="00596CB5" w:rsidRDefault="00596CB5">
      <w:pPr>
        <w:spacing w:line="240" w:lineRule="auto"/>
      </w:pPr>
    </w:p>
    <w:p w14:paraId="2CFDD658" w14:textId="77777777" w:rsidR="00596CB5" w:rsidRDefault="00596CB5">
      <w:pPr>
        <w:spacing w:line="240" w:lineRule="auto"/>
      </w:pPr>
    </w:p>
    <w:p w14:paraId="319CBB3B" w14:textId="77777777" w:rsidR="00596CB5" w:rsidRDefault="00596CB5">
      <w:pPr>
        <w:spacing w:line="240" w:lineRule="auto"/>
      </w:pPr>
    </w:p>
    <w:p w14:paraId="255F8155" w14:textId="77777777" w:rsidR="00596CB5" w:rsidRDefault="00596CB5">
      <w:pPr>
        <w:spacing w:line="240" w:lineRule="auto"/>
      </w:pPr>
    </w:p>
    <w:p w14:paraId="198FBC22" w14:textId="77777777" w:rsidR="00596CB5" w:rsidRDefault="00596CB5">
      <w:pPr>
        <w:spacing w:line="240" w:lineRule="auto"/>
      </w:pPr>
    </w:p>
    <w:p w14:paraId="4D1A4840" w14:textId="77777777" w:rsidR="00596CB5" w:rsidRDefault="00596CB5">
      <w:pPr>
        <w:spacing w:line="240" w:lineRule="auto"/>
      </w:pPr>
    </w:p>
    <w:p w14:paraId="5B94DDAB" w14:textId="77777777" w:rsidR="00596CB5" w:rsidRDefault="00596CB5">
      <w:pPr>
        <w:spacing w:line="240" w:lineRule="auto"/>
      </w:pPr>
    </w:p>
    <w:p w14:paraId="2E22BFC4" w14:textId="77777777" w:rsidR="00596CB5" w:rsidRDefault="00596CB5">
      <w:pPr>
        <w:spacing w:line="240" w:lineRule="auto"/>
      </w:pPr>
    </w:p>
    <w:p w14:paraId="171C3138" w14:textId="77777777" w:rsidR="00596CB5" w:rsidRDefault="00596CB5">
      <w:pPr>
        <w:spacing w:line="240" w:lineRule="auto"/>
      </w:pPr>
    </w:p>
    <w:p w14:paraId="55933102" w14:textId="77777777" w:rsidR="00596CB5" w:rsidRDefault="00596CB5">
      <w:pPr>
        <w:spacing w:line="240" w:lineRule="auto"/>
      </w:pPr>
    </w:p>
    <w:p w14:paraId="0705AAA6" w14:textId="77777777" w:rsidR="00596CB5" w:rsidRDefault="00596CB5">
      <w:pPr>
        <w:spacing w:line="240" w:lineRule="auto"/>
      </w:pPr>
    </w:p>
    <w:p w14:paraId="18E766CE" w14:textId="77777777" w:rsidR="00596CB5" w:rsidRDefault="00596CB5">
      <w:pPr>
        <w:spacing w:line="240" w:lineRule="auto"/>
      </w:pPr>
    </w:p>
    <w:p w14:paraId="3805A3BC" w14:textId="77777777" w:rsidR="00596CB5" w:rsidRDefault="00596CB5">
      <w:pPr>
        <w:spacing w:line="240" w:lineRule="auto"/>
      </w:pPr>
    </w:p>
    <w:p w14:paraId="682E2000" w14:textId="77777777" w:rsidR="00596CB5" w:rsidRDefault="00596CB5">
      <w:pPr>
        <w:spacing w:line="240" w:lineRule="auto"/>
      </w:pPr>
    </w:p>
    <w:p w14:paraId="222983C4" w14:textId="77777777" w:rsidR="00596CB5" w:rsidRDefault="00596CB5">
      <w:pPr>
        <w:spacing w:line="240" w:lineRule="auto"/>
      </w:pPr>
    </w:p>
    <w:p w14:paraId="65602E2A" w14:textId="77777777" w:rsidR="00596CB5" w:rsidRDefault="00596CB5">
      <w:pPr>
        <w:spacing w:line="240" w:lineRule="auto"/>
      </w:pPr>
    </w:p>
    <w:p w14:paraId="0AD59413" w14:textId="77777777" w:rsidR="00596CB5" w:rsidRDefault="00596CB5">
      <w:pPr>
        <w:spacing w:line="240" w:lineRule="auto"/>
      </w:pPr>
    </w:p>
    <w:p w14:paraId="5F86A0C2" w14:textId="77777777" w:rsidR="00596CB5" w:rsidRDefault="00596CB5">
      <w:pPr>
        <w:spacing w:line="240" w:lineRule="auto"/>
      </w:pPr>
    </w:p>
    <w:p w14:paraId="08764F10" w14:textId="77777777" w:rsidR="00596CB5" w:rsidRDefault="00596CB5">
      <w:pPr>
        <w:spacing w:line="240" w:lineRule="auto"/>
      </w:pPr>
    </w:p>
    <w:p w14:paraId="24D66A29" w14:textId="77777777" w:rsidR="00596CB5" w:rsidRDefault="00596CB5">
      <w:pPr>
        <w:spacing w:line="240" w:lineRule="auto"/>
      </w:pPr>
    </w:p>
    <w:p w14:paraId="759A75D0" w14:textId="77777777" w:rsidR="00596CB5" w:rsidRDefault="00596CB5">
      <w:pPr>
        <w:spacing w:line="240" w:lineRule="auto"/>
      </w:pPr>
    </w:p>
    <w:p w14:paraId="50C02A63" w14:textId="77777777" w:rsidR="00596CB5" w:rsidRPr="0061081C" w:rsidRDefault="00596CB5" w:rsidP="00596CB5">
      <w:pPr>
        <w:pBdr>
          <w:bottom w:val="single" w:sz="24" w:space="1" w:color="4BACC6"/>
        </w:pBdr>
        <w:spacing w:after="120"/>
        <w:jc w:val="both"/>
      </w:pPr>
      <w:r>
        <w:rPr>
          <w:rFonts w:ascii="Arial-BoldMT" w:eastAsia="Calibri" w:hAnsi="Arial-BoldMT" w:cs="Arial-BoldMT"/>
          <w:b/>
          <w:bCs/>
          <w:color w:val="31859C"/>
          <w:sz w:val="40"/>
          <w:szCs w:val="40"/>
        </w:rPr>
        <w:t>METODICKÁ ČÁST</w:t>
      </w:r>
    </w:p>
    <w:p w14:paraId="086BDAB6" w14:textId="7E448EE7" w:rsidR="00596CB5" w:rsidRDefault="00596CB5">
      <w:pPr>
        <w:spacing w:line="240" w:lineRule="auto"/>
        <w:rPr>
          <w:rFonts w:eastAsia="MS Gothic"/>
          <w:b/>
          <w:bCs/>
          <w:color w:val="009BB4"/>
          <w:sz w:val="32"/>
          <w:szCs w:val="28"/>
        </w:rPr>
      </w:pPr>
      <w:bookmarkStart w:id="0" w:name="_GoBack"/>
      <w:bookmarkEnd w:id="0"/>
      <w:r>
        <w:br w:type="page"/>
      </w:r>
    </w:p>
    <w:p w14:paraId="7FF58E46" w14:textId="64616BA7" w:rsidR="00C93954" w:rsidRPr="004018E4" w:rsidRDefault="003A0FA2" w:rsidP="00214B91">
      <w:pPr>
        <w:pStyle w:val="Nadpis1"/>
        <w:numPr>
          <w:ilvl w:val="0"/>
          <w:numId w:val="35"/>
        </w:numPr>
        <w:ind w:left="426" w:hanging="426"/>
      </w:pPr>
      <w:r w:rsidRPr="004018E4">
        <w:lastRenderedPageBreak/>
        <w:t xml:space="preserve">Základní údaje o šetření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C93954" w:rsidRPr="00240717" w14:paraId="792C7355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0A5FFECE" w14:textId="77777777" w:rsidR="00C93954" w:rsidRPr="00240717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Název šetření:</w:t>
            </w:r>
          </w:p>
        </w:tc>
        <w:tc>
          <w:tcPr>
            <w:tcW w:w="6662" w:type="dxa"/>
          </w:tcPr>
          <w:p w14:paraId="1FBEE38E" w14:textId="77777777" w:rsidR="00C93954" w:rsidRPr="00240717" w:rsidRDefault="001F2C44" w:rsidP="00F6710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Statistické šetření o inovačních aktivitách podniků</w:t>
            </w:r>
            <w:r w:rsidR="00FE0416">
              <w:rPr>
                <w:rFonts w:cs="Arial"/>
                <w:szCs w:val="20"/>
              </w:rPr>
              <w:t xml:space="preserve"> </w:t>
            </w:r>
          </w:p>
        </w:tc>
      </w:tr>
      <w:tr w:rsidR="00C93954" w:rsidRPr="00240717" w14:paraId="686C293A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39517F49" w14:textId="77777777" w:rsidR="00C93954" w:rsidRPr="00240717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Podoba formuláře:</w:t>
            </w:r>
          </w:p>
        </w:tc>
        <w:tc>
          <w:tcPr>
            <w:tcW w:w="6662" w:type="dxa"/>
          </w:tcPr>
          <w:p w14:paraId="068CF3A8" w14:textId="77777777" w:rsidR="00C93954" w:rsidRPr="00C64F13" w:rsidRDefault="00F73A76" w:rsidP="00F67101">
            <w:pPr>
              <w:spacing w:before="60" w:after="60"/>
              <w:rPr>
                <w:rFonts w:eastAsia="Arial Unicode MS" w:cs="Arial"/>
                <w:iCs/>
                <w:szCs w:val="20"/>
              </w:rPr>
            </w:pPr>
            <w:r>
              <w:rPr>
                <w:rFonts w:cs="Arial"/>
                <w:szCs w:val="20"/>
              </w:rPr>
              <w:t>Dotazník</w:t>
            </w:r>
            <w:r w:rsidR="00C93954">
              <w:rPr>
                <w:rFonts w:cs="Arial"/>
                <w:szCs w:val="20"/>
              </w:rPr>
              <w:t xml:space="preserve"> o </w:t>
            </w:r>
            <w:r w:rsidR="00391AA7">
              <w:rPr>
                <w:rFonts w:cs="Arial"/>
                <w:szCs w:val="20"/>
              </w:rPr>
              <w:t>inovacích</w:t>
            </w:r>
            <w:r w:rsidR="007A2EA6">
              <w:rPr>
                <w:rFonts w:cs="Arial"/>
                <w:szCs w:val="20"/>
              </w:rPr>
              <w:t>, který</w:t>
            </w:r>
            <w:r w:rsidR="001D4327">
              <w:rPr>
                <w:rFonts w:cs="Arial"/>
                <w:szCs w:val="20"/>
              </w:rPr>
              <w:t xml:space="preserve"> </w:t>
            </w:r>
            <w:r w:rsidR="00C93954">
              <w:rPr>
                <w:rFonts w:cs="Arial"/>
                <w:szCs w:val="20"/>
              </w:rPr>
              <w:t>je distribuován</w:t>
            </w:r>
            <w:r w:rsidR="001D4327">
              <w:rPr>
                <w:rFonts w:cs="Arial"/>
                <w:szCs w:val="20"/>
              </w:rPr>
              <w:t xml:space="preserve"> vybraným </w:t>
            </w:r>
            <w:r w:rsidR="00391AA7">
              <w:rPr>
                <w:rFonts w:cs="Arial"/>
                <w:szCs w:val="20"/>
              </w:rPr>
              <w:t>zpravodajským jednotkám</w:t>
            </w:r>
            <w:r w:rsidR="001D4327">
              <w:rPr>
                <w:rFonts w:cs="Arial"/>
                <w:szCs w:val="20"/>
              </w:rPr>
              <w:t xml:space="preserve"> v podnikatelském sektoru.</w:t>
            </w:r>
            <w:r w:rsidR="00C93954">
              <w:rPr>
                <w:rFonts w:cs="Arial"/>
                <w:szCs w:val="20"/>
              </w:rPr>
              <w:t xml:space="preserve"> </w:t>
            </w:r>
          </w:p>
        </w:tc>
      </w:tr>
      <w:tr w:rsidR="00C93954" w:rsidRPr="00240717" w14:paraId="5328C5CD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187694ED" w14:textId="77777777" w:rsidR="00C93954" w:rsidRPr="00240717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Technika šetření:</w:t>
            </w:r>
          </w:p>
        </w:tc>
        <w:tc>
          <w:tcPr>
            <w:tcW w:w="6662" w:type="dxa"/>
          </w:tcPr>
          <w:p w14:paraId="183C0F6F" w14:textId="77777777" w:rsidR="00C93954" w:rsidRPr="00240717" w:rsidRDefault="00F73A76" w:rsidP="00F6710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Dotazník </w:t>
            </w:r>
            <w:r w:rsidR="00C93954" w:rsidRPr="00A76BFC">
              <w:rPr>
                <w:rFonts w:cs="Arial"/>
                <w:szCs w:val="20"/>
              </w:rPr>
              <w:t xml:space="preserve">rozeslaný zpravodajským jednotkám na elektronickou nebo poštovní adresu. </w:t>
            </w:r>
            <w:r>
              <w:rPr>
                <w:rFonts w:cs="Arial"/>
                <w:szCs w:val="20"/>
              </w:rPr>
              <w:t>Dotazník</w:t>
            </w:r>
            <w:r w:rsidR="00D17E3D">
              <w:rPr>
                <w:rFonts w:cs="Arial"/>
                <w:szCs w:val="20"/>
              </w:rPr>
              <w:t xml:space="preserve"> lze vyplnit ve formě </w:t>
            </w:r>
            <w:r w:rsidR="00C93954" w:rsidRPr="00A76BFC">
              <w:rPr>
                <w:rFonts w:cs="Arial"/>
                <w:szCs w:val="20"/>
              </w:rPr>
              <w:t xml:space="preserve">editovatelného </w:t>
            </w:r>
            <w:r w:rsidR="00544E06">
              <w:rPr>
                <w:rFonts w:cs="Arial"/>
                <w:szCs w:val="20"/>
              </w:rPr>
              <w:t>PDF</w:t>
            </w:r>
            <w:r w:rsidR="00D17E3D">
              <w:rPr>
                <w:rFonts w:cs="Arial"/>
                <w:szCs w:val="20"/>
              </w:rPr>
              <w:t xml:space="preserve"> so</w:t>
            </w:r>
            <w:r>
              <w:rPr>
                <w:rFonts w:cs="Arial"/>
                <w:szCs w:val="20"/>
              </w:rPr>
              <w:t>u</w:t>
            </w:r>
            <w:r w:rsidR="00D17E3D">
              <w:rPr>
                <w:rFonts w:cs="Arial"/>
                <w:szCs w:val="20"/>
              </w:rPr>
              <w:t>boru</w:t>
            </w:r>
            <w:r w:rsidR="00C93954" w:rsidRPr="00A76BFC">
              <w:rPr>
                <w:rFonts w:cs="Arial"/>
                <w:szCs w:val="20"/>
              </w:rPr>
              <w:t xml:space="preserve">, klasického tištěného dotazníku nebo </w:t>
            </w:r>
            <w:r w:rsidR="00D17E3D">
              <w:rPr>
                <w:rFonts w:cs="Arial"/>
                <w:szCs w:val="20"/>
              </w:rPr>
              <w:t>prostřednictvím rozhraní na internetových stránkách (aplikace Dante Web)</w:t>
            </w:r>
            <w:r w:rsidR="00C93954" w:rsidRPr="00A76BFC">
              <w:rPr>
                <w:rFonts w:cs="Arial"/>
                <w:szCs w:val="20"/>
              </w:rPr>
              <w:t>.</w:t>
            </w:r>
          </w:p>
        </w:tc>
      </w:tr>
      <w:tr w:rsidR="00C93954" w:rsidRPr="005F58A2" w14:paraId="6BE3C77E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5E393751" w14:textId="77777777" w:rsidR="00C93954" w:rsidRPr="005F58A2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5F58A2">
              <w:rPr>
                <w:rFonts w:cs="Arial"/>
                <w:szCs w:val="20"/>
              </w:rPr>
              <w:t>Periodicita šetření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14:paraId="540C0334" w14:textId="77777777" w:rsidR="00C93954" w:rsidRPr="005F58A2" w:rsidRDefault="009E1755" w:rsidP="00F6710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Dvouletá</w:t>
            </w:r>
            <w:r w:rsidR="007E0C0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</w:t>
            </w:r>
            <w:r w:rsidR="00391AA7">
              <w:rPr>
                <w:rFonts w:cs="Arial"/>
                <w:szCs w:val="20"/>
              </w:rPr>
              <w:t>počínaje rokem</w:t>
            </w:r>
            <w:r w:rsidR="00284657">
              <w:rPr>
                <w:rFonts w:cs="Arial"/>
                <w:szCs w:val="20"/>
              </w:rPr>
              <w:t xml:space="preserve"> 2002</w:t>
            </w:r>
          </w:p>
        </w:tc>
      </w:tr>
      <w:tr w:rsidR="00C93954" w:rsidRPr="005F58A2" w14:paraId="7B2B6DA3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1C69124E" w14:textId="77777777" w:rsidR="00C93954" w:rsidRPr="005F58A2" w:rsidRDefault="00C93954" w:rsidP="00F6710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šetření:</w:t>
            </w:r>
          </w:p>
        </w:tc>
        <w:tc>
          <w:tcPr>
            <w:tcW w:w="6662" w:type="dxa"/>
          </w:tcPr>
          <w:p w14:paraId="0E461FCA" w14:textId="77777777" w:rsidR="00F67101" w:rsidRDefault="00B71987" w:rsidP="00F6710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Kombinace plošného</w:t>
            </w:r>
            <w:r w:rsidR="00C93954">
              <w:rPr>
                <w:rFonts w:cs="Arial"/>
                <w:szCs w:val="20"/>
              </w:rPr>
              <w:t xml:space="preserve"> a výběrového šetření:</w:t>
            </w:r>
          </w:p>
          <w:p w14:paraId="613B0DF5" w14:textId="4B3A150B" w:rsidR="00C93954" w:rsidRPr="00943648" w:rsidRDefault="00391AA7" w:rsidP="004E2B41">
            <w:pPr>
              <w:pStyle w:val="Odstavecseseznamem"/>
              <w:numPr>
                <w:ilvl w:val="0"/>
                <w:numId w:val="49"/>
              </w:numPr>
              <w:spacing w:before="60" w:after="60"/>
              <w:ind w:left="600" w:hanging="284"/>
            </w:pPr>
            <w:r>
              <w:t>plošné</w:t>
            </w:r>
            <w:r w:rsidR="00C93954" w:rsidRPr="00943648">
              <w:t xml:space="preserve"> </w:t>
            </w:r>
            <w:r w:rsidR="00B75310">
              <w:t xml:space="preserve">pro velké podniky s více </w:t>
            </w:r>
            <w:r w:rsidR="007E0C03">
              <w:t xml:space="preserve">než </w:t>
            </w:r>
            <w:r w:rsidR="00B75310">
              <w:t xml:space="preserve">250 </w:t>
            </w:r>
            <w:r w:rsidR="00F73A76" w:rsidRPr="00F73A76">
              <w:t>zaměstnanými osobami</w:t>
            </w:r>
          </w:p>
          <w:p w14:paraId="31934E31" w14:textId="5DC9EB1F" w:rsidR="00C93954" w:rsidRPr="00943648" w:rsidRDefault="00391AA7" w:rsidP="004E2B41">
            <w:pPr>
              <w:pStyle w:val="Odstavecseseznamem"/>
              <w:numPr>
                <w:ilvl w:val="0"/>
                <w:numId w:val="49"/>
              </w:numPr>
              <w:spacing w:after="120" w:line="288" w:lineRule="auto"/>
              <w:ind w:left="600" w:hanging="284"/>
              <w:contextualSpacing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výběrové </w:t>
            </w:r>
            <w:r w:rsidR="00C93954" w:rsidRPr="00943648">
              <w:rPr>
                <w:rFonts w:cs="Arial"/>
                <w:szCs w:val="20"/>
              </w:rPr>
              <w:t>pro p</w:t>
            </w:r>
            <w:r w:rsidR="00C93954">
              <w:rPr>
                <w:rFonts w:cs="Arial"/>
                <w:szCs w:val="20"/>
              </w:rPr>
              <w:t xml:space="preserve">odniky </w:t>
            </w:r>
            <w:r w:rsidR="00B75310">
              <w:rPr>
                <w:rFonts w:cs="Arial"/>
                <w:szCs w:val="20"/>
              </w:rPr>
              <w:t xml:space="preserve">s méně </w:t>
            </w:r>
            <w:r w:rsidR="007E0C03">
              <w:rPr>
                <w:rFonts w:cs="Arial"/>
                <w:szCs w:val="20"/>
              </w:rPr>
              <w:t>než</w:t>
            </w:r>
            <w:r w:rsidR="00B75310">
              <w:rPr>
                <w:rFonts w:cs="Arial"/>
                <w:szCs w:val="20"/>
              </w:rPr>
              <w:t xml:space="preserve"> 250 </w:t>
            </w:r>
            <w:r w:rsidR="00F73A76" w:rsidRPr="00F73A76">
              <w:rPr>
                <w:rFonts w:cs="Arial"/>
                <w:szCs w:val="20"/>
              </w:rPr>
              <w:t>zaměstnanými osobami</w:t>
            </w:r>
          </w:p>
        </w:tc>
      </w:tr>
      <w:tr w:rsidR="00C93954" w:rsidRPr="005F58A2" w14:paraId="43BD2B50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4C19FD20" w14:textId="77777777" w:rsidR="00C93954" w:rsidRPr="005F58A2" w:rsidRDefault="00C93954" w:rsidP="00F6710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Dopočty:</w:t>
            </w:r>
          </w:p>
        </w:tc>
        <w:tc>
          <w:tcPr>
            <w:tcW w:w="6662" w:type="dxa"/>
          </w:tcPr>
          <w:p w14:paraId="1C1098A8" w14:textId="77777777" w:rsidR="00C93954" w:rsidRPr="005F58A2" w:rsidRDefault="001D67F1" w:rsidP="00F67101">
            <w:pPr>
              <w:spacing w:before="6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Sebrané údaje se dopočítávají na základní soubor</w:t>
            </w:r>
          </w:p>
        </w:tc>
      </w:tr>
      <w:tr w:rsidR="00C93954" w:rsidRPr="00DF186C" w14:paraId="0384C874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4B338470" w14:textId="77777777" w:rsidR="00C93954" w:rsidRPr="00DF186C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DF186C">
              <w:rPr>
                <w:rFonts w:cs="Arial"/>
                <w:szCs w:val="20"/>
              </w:rPr>
              <w:t>Návratnost výkazu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14:paraId="126C9781" w14:textId="77777777" w:rsidR="00F309E3" w:rsidRDefault="00391AA7" w:rsidP="00F6710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Čistá míra návratnosti </w:t>
            </w:r>
            <w:r w:rsidR="004D4BEB">
              <w:rPr>
                <w:rFonts w:cs="Arial"/>
                <w:szCs w:val="20"/>
              </w:rPr>
              <w:t>okolo 85</w:t>
            </w:r>
            <w:r>
              <w:rPr>
                <w:rFonts w:cs="Arial"/>
                <w:szCs w:val="20"/>
              </w:rPr>
              <w:t> </w:t>
            </w:r>
            <w:r w:rsidR="00593FEE">
              <w:rPr>
                <w:rFonts w:cs="Arial"/>
                <w:szCs w:val="20"/>
              </w:rPr>
              <w:t>%</w:t>
            </w:r>
            <w:r w:rsidR="009343DC">
              <w:rPr>
                <w:rFonts w:cs="Arial"/>
                <w:szCs w:val="20"/>
              </w:rPr>
              <w:t xml:space="preserve"> (počet využitých výkazů)</w:t>
            </w:r>
          </w:p>
          <w:p w14:paraId="6AFCE908" w14:textId="77777777" w:rsidR="00C93954" w:rsidRPr="00DF186C" w:rsidRDefault="00F309E3" w:rsidP="00F309E3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254077">
              <w:rPr>
                <w:rFonts w:cs="Arial"/>
                <w:szCs w:val="20"/>
              </w:rPr>
              <w:t xml:space="preserve">rubá </w:t>
            </w:r>
            <w:r>
              <w:rPr>
                <w:rFonts w:cs="Arial"/>
                <w:szCs w:val="20"/>
              </w:rPr>
              <w:t xml:space="preserve">míra návratnosti </w:t>
            </w:r>
            <w:r w:rsidR="004D4BEB">
              <w:rPr>
                <w:rFonts w:cs="Arial"/>
                <w:szCs w:val="20"/>
              </w:rPr>
              <w:t>okolo 90</w:t>
            </w:r>
            <w:r w:rsidR="00254077">
              <w:rPr>
                <w:rFonts w:cs="Arial"/>
                <w:szCs w:val="20"/>
              </w:rPr>
              <w:t> %</w:t>
            </w:r>
            <w:r w:rsidR="009343DC">
              <w:rPr>
                <w:rFonts w:cs="Arial"/>
                <w:szCs w:val="20"/>
              </w:rPr>
              <w:t xml:space="preserve"> (počet došlých výkazů)</w:t>
            </w:r>
          </w:p>
        </w:tc>
      </w:tr>
      <w:tr w:rsidR="00C93954" w:rsidRPr="00240717" w14:paraId="4AEEAD8D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180AB707" w14:textId="77777777" w:rsidR="00C93954" w:rsidRPr="00240717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Zpravodajské jednotky:</w:t>
            </w:r>
          </w:p>
        </w:tc>
        <w:tc>
          <w:tcPr>
            <w:tcW w:w="6662" w:type="dxa"/>
          </w:tcPr>
          <w:p w14:paraId="6E1C3373" w14:textId="77777777" w:rsidR="00C93954" w:rsidRPr="00A62103" w:rsidRDefault="00760D47" w:rsidP="00F67101">
            <w:pPr>
              <w:spacing w:before="60" w:after="60"/>
              <w:rPr>
                <w:rFonts w:cs="Arial"/>
                <w:szCs w:val="20"/>
              </w:rPr>
            </w:pPr>
            <w:r w:rsidRPr="00A62103">
              <w:rPr>
                <w:rFonts w:cs="Arial"/>
                <w:szCs w:val="20"/>
              </w:rPr>
              <w:t>P</w:t>
            </w:r>
            <w:r w:rsidR="00E449CE" w:rsidRPr="00A62103">
              <w:rPr>
                <w:rFonts w:cs="Arial"/>
                <w:szCs w:val="20"/>
              </w:rPr>
              <w:t>odnikatelské subjekty</w:t>
            </w:r>
            <w:r w:rsidR="00F73A76">
              <w:rPr>
                <w:rFonts w:cs="Arial"/>
                <w:szCs w:val="20"/>
              </w:rPr>
              <w:t xml:space="preserve"> s 10+ zaměstnanými osobami</w:t>
            </w:r>
            <w:r w:rsidRPr="00A62103">
              <w:rPr>
                <w:rFonts w:cs="Arial"/>
                <w:szCs w:val="20"/>
              </w:rPr>
              <w:t xml:space="preserve"> zapsané i nezapsané do obchodního rejstříku ve vybraných odvětví</w:t>
            </w:r>
            <w:r w:rsidR="005734A4" w:rsidRPr="00A62103">
              <w:rPr>
                <w:rFonts w:cs="Arial"/>
                <w:szCs w:val="20"/>
              </w:rPr>
              <w:t xml:space="preserve"> (</w:t>
            </w:r>
            <w:r w:rsidR="005734A4" w:rsidRPr="00A62103">
              <w:rPr>
                <w:rFonts w:cs="Arial"/>
                <w:bCs/>
                <w:color w:val="000000"/>
                <w:szCs w:val="20"/>
              </w:rPr>
              <w:t>B, C, D, E, G46, H, J, K, M71-73)</w:t>
            </w:r>
            <w:r w:rsidRPr="00A62103">
              <w:rPr>
                <w:rFonts w:cs="Arial"/>
                <w:szCs w:val="20"/>
              </w:rPr>
              <w:t xml:space="preserve"> dle Klasifikace ekonomických činností (CZ-NACE).</w:t>
            </w:r>
            <w:r w:rsidR="00C93954" w:rsidRPr="00A62103">
              <w:rPr>
                <w:rFonts w:cs="Arial"/>
                <w:szCs w:val="20"/>
              </w:rPr>
              <w:t xml:space="preserve"> </w:t>
            </w:r>
          </w:p>
        </w:tc>
      </w:tr>
      <w:tr w:rsidR="00C93954" w:rsidRPr="0028197D" w14:paraId="0D10F268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4184CDEB" w14:textId="77777777" w:rsidR="00C93954" w:rsidRPr="00240717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Předmět šetření:</w:t>
            </w:r>
          </w:p>
        </w:tc>
        <w:tc>
          <w:tcPr>
            <w:tcW w:w="6662" w:type="dxa"/>
          </w:tcPr>
          <w:p w14:paraId="1EDC8617" w14:textId="1C2E86B3" w:rsidR="00C93954" w:rsidRPr="0028197D" w:rsidRDefault="00F67101" w:rsidP="00F6710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Inovační aktivity podniků</w:t>
            </w:r>
          </w:p>
        </w:tc>
      </w:tr>
      <w:tr w:rsidR="00C93954" w:rsidRPr="00240717" w14:paraId="593A6C62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5E302F49" w14:textId="0EFEF657" w:rsidR="00C93954" w:rsidRPr="00240717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28197D">
              <w:rPr>
                <w:rFonts w:cs="Arial"/>
                <w:szCs w:val="20"/>
              </w:rPr>
              <w:t>Hlavní zjišťované ukazatele a jejich</w:t>
            </w:r>
            <w:r>
              <w:rPr>
                <w:rFonts w:cs="Arial"/>
                <w:szCs w:val="20"/>
              </w:rPr>
              <w:t xml:space="preserve"> </w:t>
            </w:r>
            <w:r w:rsidRPr="00240717">
              <w:rPr>
                <w:rFonts w:cs="Arial"/>
                <w:szCs w:val="20"/>
              </w:rPr>
              <w:t>charakteristiky:</w:t>
            </w:r>
          </w:p>
        </w:tc>
        <w:tc>
          <w:tcPr>
            <w:tcW w:w="6662" w:type="dxa"/>
          </w:tcPr>
          <w:p w14:paraId="7992E380" w14:textId="77777777" w:rsidR="00E449CE" w:rsidRDefault="00E449CE" w:rsidP="00DE2B87">
            <w:pPr>
              <w:numPr>
                <w:ilvl w:val="0"/>
                <w:numId w:val="47"/>
              </w:numPr>
              <w:spacing w:before="60"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Základní ekonomické ukazatele</w:t>
            </w:r>
          </w:p>
          <w:p w14:paraId="132E997E" w14:textId="77777777" w:rsidR="001A70CE" w:rsidRPr="001A70CE" w:rsidRDefault="001A70CE" w:rsidP="00A62103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1A70CE">
              <w:rPr>
                <w:rFonts w:cs="Arial"/>
                <w:szCs w:val="20"/>
              </w:rPr>
              <w:t>Postavení podniků v rámci mezinárodních trhů</w:t>
            </w:r>
          </w:p>
          <w:p w14:paraId="7DC33124" w14:textId="77777777" w:rsidR="00E449CE" w:rsidRPr="001A70CE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Počet in</w:t>
            </w:r>
            <w:r w:rsidR="00F73A76">
              <w:rPr>
                <w:rFonts w:cs="Arial"/>
                <w:szCs w:val="20"/>
              </w:rPr>
              <w:t xml:space="preserve">ovujících podniků podle </w:t>
            </w:r>
            <w:r w:rsidRPr="00BF5D73">
              <w:rPr>
                <w:rFonts w:cs="Arial"/>
                <w:szCs w:val="20"/>
              </w:rPr>
              <w:t>typu</w:t>
            </w:r>
            <w:r w:rsidR="00F73A76">
              <w:rPr>
                <w:rFonts w:cs="Arial"/>
                <w:szCs w:val="20"/>
              </w:rPr>
              <w:t xml:space="preserve"> a druhu</w:t>
            </w:r>
            <w:r w:rsidRPr="00BF5D73">
              <w:rPr>
                <w:rFonts w:cs="Arial"/>
                <w:szCs w:val="20"/>
              </w:rPr>
              <w:t xml:space="preserve"> inovace</w:t>
            </w:r>
          </w:p>
          <w:p w14:paraId="44411F06" w14:textId="77777777" w:rsidR="00C93954" w:rsidRPr="00BF5D73" w:rsidRDefault="00F73A76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Náklady na </w:t>
            </w:r>
            <w:r w:rsidR="005734A4" w:rsidRPr="00BF5D73">
              <w:rPr>
                <w:rFonts w:cs="Arial"/>
                <w:szCs w:val="20"/>
              </w:rPr>
              <w:t>inovační aktivity dle druhu nákladů</w:t>
            </w:r>
          </w:p>
          <w:p w14:paraId="11500738" w14:textId="77777777" w:rsidR="00C93954" w:rsidRPr="00BF5D73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Tržby za inovované výrobky a služby podle míry inovativnosti</w:t>
            </w:r>
          </w:p>
          <w:p w14:paraId="4631A13F" w14:textId="77777777" w:rsidR="00E449CE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Spolupráce na inovačních aktivitách</w:t>
            </w:r>
          </w:p>
          <w:p w14:paraId="7903C6AC" w14:textId="77777777" w:rsidR="00C93954" w:rsidRDefault="00EF25D6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Financování </w:t>
            </w:r>
            <w:r w:rsidR="00F73A76">
              <w:rPr>
                <w:rFonts w:cs="Arial"/>
                <w:szCs w:val="20"/>
              </w:rPr>
              <w:t>inovačních aktivit</w:t>
            </w:r>
          </w:p>
          <w:p w14:paraId="20E9BE0E" w14:textId="77777777" w:rsidR="00195426" w:rsidRDefault="00195426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Výsledky inovačních aktivit</w:t>
            </w:r>
          </w:p>
          <w:p w14:paraId="422CE572" w14:textId="77777777" w:rsidR="001A70CE" w:rsidRPr="00BF5D73" w:rsidRDefault="001A70CE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1A70CE">
              <w:rPr>
                <w:rFonts w:cs="Arial"/>
                <w:szCs w:val="20"/>
              </w:rPr>
              <w:t>Překážky k uskutečnění inovačních aktivit</w:t>
            </w:r>
          </w:p>
          <w:p w14:paraId="4F6B0F65" w14:textId="77777777" w:rsidR="005734A4" w:rsidRPr="00BF5D73" w:rsidRDefault="005734A4" w:rsidP="001A70CE">
            <w:pPr>
              <w:numPr>
                <w:ilvl w:val="0"/>
                <w:numId w:val="47"/>
              </w:numPr>
              <w:spacing w:after="60" w:line="240" w:lineRule="auto"/>
              <w:ind w:left="568" w:hanging="284"/>
              <w:rPr>
                <w:rFonts w:cs="Arial"/>
                <w:szCs w:val="20"/>
              </w:rPr>
            </w:pPr>
            <w:r w:rsidRPr="00BF5D73">
              <w:rPr>
                <w:rFonts w:cs="Arial"/>
                <w:szCs w:val="20"/>
              </w:rPr>
              <w:t>Další ukazatele</w:t>
            </w:r>
            <w:r w:rsidR="00264214" w:rsidRPr="00BF5D73">
              <w:rPr>
                <w:rFonts w:cs="Arial"/>
                <w:szCs w:val="20"/>
              </w:rPr>
              <w:t xml:space="preserve"> spojené s inovačními akt</w:t>
            </w:r>
            <w:r w:rsidR="00D726A7" w:rsidRPr="00BF5D73">
              <w:rPr>
                <w:rFonts w:cs="Arial"/>
                <w:szCs w:val="20"/>
              </w:rPr>
              <w:t>i</w:t>
            </w:r>
            <w:r w:rsidR="00264214" w:rsidRPr="00BF5D73">
              <w:rPr>
                <w:rFonts w:cs="Arial"/>
                <w:szCs w:val="20"/>
              </w:rPr>
              <w:t>vitami</w:t>
            </w:r>
          </w:p>
        </w:tc>
      </w:tr>
      <w:tr w:rsidR="00C93954" w:rsidRPr="00240717" w14:paraId="5DDA56AE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315CCB83" w14:textId="77777777" w:rsidR="00C93954" w:rsidRPr="00240717" w:rsidRDefault="00C93954" w:rsidP="00F6710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Používan</w:t>
            </w:r>
            <w:r w:rsidRPr="0028197D">
              <w:rPr>
                <w:rFonts w:cs="Arial"/>
                <w:szCs w:val="20"/>
              </w:rPr>
              <w:t>á</w:t>
            </w:r>
            <w:r>
              <w:rPr>
                <w:rFonts w:cs="Arial"/>
                <w:szCs w:val="20"/>
              </w:rPr>
              <w:t xml:space="preserve"> t</w:t>
            </w:r>
            <w:r w:rsidRPr="00240717">
              <w:rPr>
                <w:rFonts w:cs="Arial"/>
                <w:szCs w:val="20"/>
              </w:rPr>
              <w:t>řídění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662" w:type="dxa"/>
          </w:tcPr>
          <w:p w14:paraId="4FF8273F" w14:textId="77777777" w:rsidR="00C93954" w:rsidRPr="0028197D" w:rsidRDefault="00D726A7" w:rsidP="00F6710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Zjišťované ukazatele inovačních aktivit</w:t>
            </w:r>
            <w:r w:rsidR="00C93954" w:rsidRPr="0028197D">
              <w:rPr>
                <w:rFonts w:cs="Arial"/>
                <w:szCs w:val="20"/>
              </w:rPr>
              <w:t xml:space="preserve"> a jejich charakteristiky jsou sledovány podle:</w:t>
            </w:r>
          </w:p>
          <w:p w14:paraId="7E0680BD" w14:textId="77777777" w:rsidR="00C93954" w:rsidRPr="0028197D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vlastnictví podniku</w:t>
            </w:r>
            <w:r w:rsidR="001A70CE">
              <w:rPr>
                <w:rFonts w:cs="Arial"/>
                <w:szCs w:val="20"/>
              </w:rPr>
              <w:t xml:space="preserve"> (domácí a pod zahraniční kontrolou)</w:t>
            </w:r>
            <w:r w:rsidR="00C93954">
              <w:rPr>
                <w:rFonts w:cs="Arial"/>
                <w:szCs w:val="20"/>
              </w:rPr>
              <w:t>,</w:t>
            </w:r>
          </w:p>
          <w:p w14:paraId="5A85BF3B" w14:textId="77777777" w:rsidR="00C93954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velikosti podniku (malé, střední, velké)</w:t>
            </w:r>
            <w:r w:rsidR="00C93954" w:rsidRPr="00240717">
              <w:rPr>
                <w:rFonts w:cs="Arial"/>
                <w:szCs w:val="20"/>
              </w:rPr>
              <w:t>,</w:t>
            </w:r>
          </w:p>
          <w:p w14:paraId="58061BEA" w14:textId="77777777" w:rsidR="00C93954" w:rsidRPr="00240717" w:rsidRDefault="00C93954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převažující ekonomické činnosti (klasifikace CZ-NACE),</w:t>
            </w:r>
          </w:p>
          <w:p w14:paraId="7D69C5E8" w14:textId="77777777" w:rsidR="00C93954" w:rsidRPr="007C3C90" w:rsidRDefault="00760D47" w:rsidP="00A62103">
            <w:pPr>
              <w:numPr>
                <w:ilvl w:val="0"/>
                <w:numId w:val="27"/>
              </w:numPr>
              <w:spacing w:after="60" w:line="240" w:lineRule="auto"/>
              <w:ind w:left="714" w:hanging="3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regionálního</w:t>
            </w:r>
            <w:r w:rsidR="00C93954" w:rsidRPr="00240717">
              <w:rPr>
                <w:rFonts w:cs="Arial"/>
                <w:szCs w:val="20"/>
              </w:rPr>
              <w:t xml:space="preserve"> členění (</w:t>
            </w:r>
            <w:r w:rsidR="00C93954">
              <w:rPr>
                <w:rFonts w:cs="Arial"/>
                <w:szCs w:val="20"/>
              </w:rPr>
              <w:t xml:space="preserve">klasifikace </w:t>
            </w:r>
            <w:r w:rsidR="00C93954" w:rsidRPr="00240717">
              <w:rPr>
                <w:rFonts w:cs="Arial"/>
                <w:szCs w:val="20"/>
              </w:rPr>
              <w:t>CZ</w:t>
            </w:r>
            <w:r w:rsidR="00C93954">
              <w:rPr>
                <w:rFonts w:cs="Arial"/>
                <w:szCs w:val="20"/>
              </w:rPr>
              <w:noBreakHyphen/>
            </w:r>
            <w:r>
              <w:rPr>
                <w:rFonts w:cs="Arial"/>
                <w:szCs w:val="20"/>
              </w:rPr>
              <w:t>NUTS 2</w:t>
            </w:r>
            <w:r w:rsidR="00C93954" w:rsidRPr="00240717">
              <w:rPr>
                <w:rFonts w:cs="Arial"/>
                <w:szCs w:val="20"/>
              </w:rPr>
              <w:t>)</w:t>
            </w:r>
            <w:r w:rsidR="00C93954">
              <w:rPr>
                <w:rFonts w:cs="Arial"/>
                <w:szCs w:val="20"/>
              </w:rPr>
              <w:t>,</w:t>
            </w:r>
          </w:p>
        </w:tc>
      </w:tr>
      <w:tr w:rsidR="00C93954" w:rsidRPr="00240717" w14:paraId="26793429" w14:textId="77777777" w:rsidTr="00F67101">
        <w:tc>
          <w:tcPr>
            <w:tcW w:w="2518" w:type="dxa"/>
            <w:shd w:val="clear" w:color="auto" w:fill="DAEEF3" w:themeFill="accent5" w:themeFillTint="33"/>
          </w:tcPr>
          <w:p w14:paraId="1C3C45BA" w14:textId="77777777" w:rsidR="00C93954" w:rsidRPr="00240717" w:rsidRDefault="00C93954" w:rsidP="00F67101">
            <w:pPr>
              <w:spacing w:before="60"/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Mezinárodní srovnání</w:t>
            </w:r>
          </w:p>
        </w:tc>
        <w:tc>
          <w:tcPr>
            <w:tcW w:w="6662" w:type="dxa"/>
          </w:tcPr>
          <w:p w14:paraId="4F4BB55B" w14:textId="77777777" w:rsidR="00C93954" w:rsidRPr="00240717" w:rsidRDefault="00C93954" w:rsidP="00250A6C">
            <w:pPr>
              <w:spacing w:before="60" w:after="120"/>
              <w:rPr>
                <w:rFonts w:cs="Arial"/>
                <w:szCs w:val="20"/>
              </w:rPr>
            </w:pPr>
            <w:r w:rsidRPr="00240717">
              <w:rPr>
                <w:rFonts w:cs="Arial"/>
                <w:szCs w:val="20"/>
              </w:rPr>
              <w:t>Údaje získané z tohoto šetření lze mezinárodně srovnávat, neboť šetření respektuje me</w:t>
            </w:r>
            <w:r w:rsidR="005734A4">
              <w:rPr>
                <w:rFonts w:cs="Arial"/>
                <w:szCs w:val="20"/>
              </w:rPr>
              <w:t>todické principy OECD uvedené v</w:t>
            </w:r>
            <w:r w:rsidRPr="00240717">
              <w:rPr>
                <w:rFonts w:cs="Arial"/>
                <w:szCs w:val="20"/>
              </w:rPr>
              <w:t xml:space="preserve"> </w:t>
            </w:r>
            <w:r w:rsidR="00760D47">
              <w:rPr>
                <w:rFonts w:cs="Arial"/>
                <w:b/>
                <w:szCs w:val="20"/>
              </w:rPr>
              <w:t>Oslo</w:t>
            </w:r>
            <w:r w:rsidRPr="00992502">
              <w:rPr>
                <w:rFonts w:cs="Arial"/>
                <w:b/>
                <w:szCs w:val="20"/>
              </w:rPr>
              <w:t xml:space="preserve"> manuálu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6281E">
              <w:rPr>
                <w:rFonts w:cs="Arial"/>
                <w:szCs w:val="20"/>
              </w:rPr>
              <w:t>(OECD,</w:t>
            </w:r>
            <w:r>
              <w:rPr>
                <w:rFonts w:cs="Arial"/>
                <w:szCs w:val="20"/>
              </w:rPr>
              <w:t xml:space="preserve"> </w:t>
            </w:r>
            <w:r w:rsidR="00F73A76">
              <w:rPr>
                <w:rFonts w:cs="Arial"/>
                <w:szCs w:val="20"/>
              </w:rPr>
              <w:t>2018</w:t>
            </w:r>
            <w:r w:rsidRPr="00C6281E">
              <w:rPr>
                <w:rFonts w:cs="Arial"/>
                <w:szCs w:val="20"/>
              </w:rPr>
              <w:t xml:space="preserve">) </w:t>
            </w:r>
            <w:r w:rsidRPr="000E294F">
              <w:rPr>
                <w:rFonts w:cs="Arial"/>
                <w:szCs w:val="20"/>
              </w:rPr>
              <w:t xml:space="preserve">a </w:t>
            </w:r>
            <w:r w:rsidR="00CB1981">
              <w:rPr>
                <w:rFonts w:cs="Arial"/>
                <w:szCs w:val="20"/>
              </w:rPr>
              <w:t xml:space="preserve">je v souladu s </w:t>
            </w:r>
            <w:r w:rsidRPr="000E294F">
              <w:rPr>
                <w:rFonts w:cs="Arial"/>
                <w:b/>
                <w:szCs w:val="20"/>
              </w:rPr>
              <w:t>prováděcím nařízení</w:t>
            </w:r>
            <w:r w:rsidR="00662E57">
              <w:rPr>
                <w:rFonts w:cs="Arial"/>
                <w:b/>
                <w:szCs w:val="20"/>
              </w:rPr>
              <w:t>m</w:t>
            </w:r>
            <w:r w:rsidRPr="000E294F">
              <w:rPr>
                <w:rFonts w:cs="Arial"/>
                <w:b/>
                <w:szCs w:val="20"/>
              </w:rPr>
              <w:t xml:space="preserve"> Kom</w:t>
            </w:r>
            <w:r w:rsidR="004116AB">
              <w:rPr>
                <w:rFonts w:cs="Arial"/>
                <w:b/>
                <w:szCs w:val="20"/>
              </w:rPr>
              <w:t xml:space="preserve">ise (EU) </w:t>
            </w:r>
            <w:r w:rsidR="00884A2C" w:rsidRPr="00884A2C">
              <w:rPr>
                <w:rFonts w:cs="Arial"/>
                <w:b/>
                <w:szCs w:val="20"/>
              </w:rPr>
              <w:t>2022/1092</w:t>
            </w:r>
            <w:r w:rsidRPr="00992502">
              <w:rPr>
                <w:rFonts w:cs="Arial"/>
                <w:szCs w:val="20"/>
              </w:rPr>
              <w:t>.</w:t>
            </w:r>
            <w:r w:rsidR="00EE7BEA">
              <w:rPr>
                <w:rFonts w:cs="Arial"/>
                <w:szCs w:val="20"/>
              </w:rPr>
              <w:t xml:space="preserve"> </w:t>
            </w:r>
          </w:p>
        </w:tc>
      </w:tr>
    </w:tbl>
    <w:p w14:paraId="12D2C30B" w14:textId="77777777" w:rsidR="00C93954" w:rsidRDefault="00A22D2E" w:rsidP="00A22D2E">
      <w:pPr>
        <w:pStyle w:val="Nadpis1"/>
      </w:pPr>
      <w:r>
        <w:lastRenderedPageBreak/>
        <w:t xml:space="preserve">2. </w:t>
      </w:r>
      <w:r w:rsidR="00C93954" w:rsidRPr="007D1E1F">
        <w:t xml:space="preserve">Metodika a definice ukazatelů </w:t>
      </w:r>
      <w:r w:rsidR="00C93954">
        <w:t>inovačních aktivit</w:t>
      </w:r>
      <w:r w:rsidR="00C93954" w:rsidRPr="00982D67">
        <w:t xml:space="preserve"> </w:t>
      </w:r>
    </w:p>
    <w:p w14:paraId="3A912EAD" w14:textId="77777777" w:rsidR="00C93954" w:rsidRDefault="00C93954" w:rsidP="00A22D2E">
      <w:pPr>
        <w:pStyle w:val="Nadpis2"/>
      </w:pPr>
      <w:r w:rsidRPr="007D1E1F">
        <w:t xml:space="preserve">2.1. </w:t>
      </w:r>
      <w:r>
        <w:t>Inovační aktivity</w:t>
      </w:r>
    </w:p>
    <w:p w14:paraId="6EB866BB" w14:textId="77777777" w:rsidR="008A3EFD" w:rsidRPr="00A22D2E" w:rsidRDefault="00A21ABE" w:rsidP="004A18FC">
      <w:pPr>
        <w:pStyle w:val="Nadpis3"/>
        <w:spacing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.1</w:t>
      </w:r>
      <w:r>
        <w:rPr>
          <w:rStyle w:val="st"/>
          <w:rFonts w:cs="Arial"/>
        </w:rPr>
        <w:t>.1</w:t>
      </w:r>
      <w:r w:rsidR="00953AA1" w:rsidRPr="00A22D2E">
        <w:rPr>
          <w:rStyle w:val="st"/>
          <w:rFonts w:cs="Arial"/>
        </w:rPr>
        <w:t xml:space="preserve"> </w:t>
      </w:r>
      <w:r w:rsidR="008A3EFD" w:rsidRPr="00A22D2E">
        <w:rPr>
          <w:rStyle w:val="st"/>
          <w:rFonts w:cs="Arial"/>
        </w:rPr>
        <w:t>Obecný rámec šetření o inovacích</w:t>
      </w:r>
      <w:r w:rsidR="008A3EFD" w:rsidRPr="00A22D2E" w:rsidDel="008A3EFD">
        <w:rPr>
          <w:rStyle w:val="st"/>
          <w:rFonts w:cs="Arial"/>
        </w:rPr>
        <w:t xml:space="preserve"> </w:t>
      </w:r>
    </w:p>
    <w:p w14:paraId="334A0381" w14:textId="77777777" w:rsidR="00171E58" w:rsidRDefault="00DF7FCF" w:rsidP="00953AA1">
      <w:pPr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Výraz inovace má původ v </w:t>
      </w:r>
      <w:r w:rsidR="00953AA1" w:rsidRPr="00953AA1">
        <w:rPr>
          <w:rFonts w:cs="Arial"/>
          <w:szCs w:val="20"/>
        </w:rPr>
        <w:t>latinské</w:t>
      </w:r>
      <w:r>
        <w:rPr>
          <w:rFonts w:cs="Arial"/>
          <w:szCs w:val="20"/>
        </w:rPr>
        <w:t>m</w:t>
      </w:r>
      <w:r w:rsidR="00953AA1" w:rsidRPr="00953A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slově </w:t>
      </w:r>
      <w:r w:rsidR="00953AA1" w:rsidRPr="00953AA1">
        <w:rPr>
          <w:rFonts w:cs="Arial"/>
          <w:szCs w:val="20"/>
        </w:rPr>
        <w:t xml:space="preserve">„innovare“ – obnovovat. </w:t>
      </w:r>
      <w:r w:rsidR="0062697B">
        <w:rPr>
          <w:rFonts w:cs="Arial"/>
          <w:szCs w:val="20"/>
        </w:rPr>
        <w:t>Významem</w:t>
      </w:r>
      <w:r>
        <w:rPr>
          <w:rFonts w:cs="Arial"/>
          <w:szCs w:val="20"/>
        </w:rPr>
        <w:t xml:space="preserve"> naznačuje, že má jít o cosi, co zajišťuje </w:t>
      </w:r>
      <w:r w:rsidR="0062697B">
        <w:rPr>
          <w:rFonts w:cs="Arial"/>
          <w:szCs w:val="20"/>
        </w:rPr>
        <w:t xml:space="preserve">další chod </w:t>
      </w:r>
      <w:r>
        <w:rPr>
          <w:rFonts w:cs="Arial"/>
          <w:szCs w:val="20"/>
        </w:rPr>
        <w:t>a kontinuitu</w:t>
      </w:r>
      <w:r w:rsidR="00880F5C">
        <w:rPr>
          <w:rFonts w:cs="Arial"/>
          <w:szCs w:val="20"/>
        </w:rPr>
        <w:t xml:space="preserve"> podniku</w:t>
      </w:r>
      <w:r>
        <w:rPr>
          <w:rFonts w:cs="Arial"/>
          <w:szCs w:val="20"/>
        </w:rPr>
        <w:t xml:space="preserve">. </w:t>
      </w:r>
      <w:r w:rsidR="0062697B">
        <w:rPr>
          <w:rFonts w:cs="Arial"/>
          <w:szCs w:val="20"/>
        </w:rPr>
        <w:t>Odvozený pojem i</w:t>
      </w:r>
      <w:r>
        <w:rPr>
          <w:rFonts w:cs="Arial"/>
          <w:szCs w:val="20"/>
        </w:rPr>
        <w:t xml:space="preserve">novace </w:t>
      </w:r>
      <w:r w:rsidR="0062697B">
        <w:rPr>
          <w:rFonts w:cs="Arial"/>
          <w:szCs w:val="20"/>
        </w:rPr>
        <w:t xml:space="preserve">však jde v jistém </w:t>
      </w:r>
      <w:r>
        <w:rPr>
          <w:rFonts w:cs="Arial"/>
          <w:szCs w:val="20"/>
        </w:rPr>
        <w:t>směru mnohem dál</w:t>
      </w:r>
      <w:r w:rsidR="00B65DB6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, není jen obnovou, ale spíše něčím </w:t>
      </w:r>
      <w:r w:rsidR="00297EE8">
        <w:rPr>
          <w:rFonts w:cs="Arial"/>
          <w:szCs w:val="20"/>
        </w:rPr>
        <w:t>zdokonaleným</w:t>
      </w:r>
      <w:r>
        <w:rPr>
          <w:rFonts w:cs="Arial"/>
          <w:szCs w:val="20"/>
        </w:rPr>
        <w:t xml:space="preserve"> či novým. </w:t>
      </w:r>
      <w:r w:rsidR="00804D39">
        <w:rPr>
          <w:rFonts w:cs="Arial"/>
          <w:szCs w:val="20"/>
        </w:rPr>
        <w:t xml:space="preserve"> </w:t>
      </w:r>
    </w:p>
    <w:p w14:paraId="3975312C" w14:textId="7D05FAB7" w:rsidR="004B3069" w:rsidRDefault="00F15234" w:rsidP="004B3069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Inovace m</w:t>
      </w:r>
      <w:r w:rsidR="00953AA1" w:rsidRPr="00953AA1">
        <w:rPr>
          <w:rFonts w:cs="Arial"/>
          <w:szCs w:val="20"/>
        </w:rPr>
        <w:t xml:space="preserve">usí </w:t>
      </w:r>
      <w:r w:rsidR="00B45667">
        <w:rPr>
          <w:rFonts w:cs="Arial"/>
          <w:szCs w:val="20"/>
        </w:rPr>
        <w:t xml:space="preserve">nést novátorské prvky </w:t>
      </w:r>
      <w:r w:rsidR="00953AA1" w:rsidRPr="000C1011">
        <w:rPr>
          <w:rFonts w:cs="Arial"/>
          <w:b/>
          <w:szCs w:val="20"/>
        </w:rPr>
        <w:t>(</w:t>
      </w:r>
      <w:r w:rsidR="00B45667">
        <w:rPr>
          <w:rFonts w:cs="Arial"/>
          <w:b/>
          <w:szCs w:val="20"/>
        </w:rPr>
        <w:t xml:space="preserve">může jít o </w:t>
      </w:r>
      <w:r w:rsidR="009B004A">
        <w:rPr>
          <w:rFonts w:cs="Arial"/>
          <w:b/>
          <w:szCs w:val="20"/>
        </w:rPr>
        <w:t>zcela nové formy nebo výrazně zdokonalené formy)</w:t>
      </w:r>
      <w:r w:rsidR="00953AA1" w:rsidRPr="00953AA1">
        <w:rPr>
          <w:rFonts w:cs="Arial"/>
          <w:szCs w:val="20"/>
        </w:rPr>
        <w:t xml:space="preserve">. </w:t>
      </w:r>
      <w:r w:rsidR="00B45667">
        <w:rPr>
          <w:rFonts w:cs="Arial"/>
          <w:szCs w:val="20"/>
        </w:rPr>
        <w:t xml:space="preserve">Inovace také </w:t>
      </w:r>
      <w:r w:rsidR="00953AA1" w:rsidRPr="000C1011">
        <w:rPr>
          <w:rFonts w:cs="Arial"/>
          <w:b/>
          <w:szCs w:val="20"/>
        </w:rPr>
        <w:t xml:space="preserve">musí být skutečně zavedena, ať již uvedena na trh nebo </w:t>
      </w:r>
      <w:r w:rsidR="009C6A78">
        <w:rPr>
          <w:rFonts w:cs="Arial"/>
          <w:b/>
          <w:szCs w:val="20"/>
        </w:rPr>
        <w:t xml:space="preserve">prakticky </w:t>
      </w:r>
      <w:r w:rsidR="009B004A">
        <w:rPr>
          <w:rFonts w:cs="Arial"/>
          <w:b/>
          <w:szCs w:val="20"/>
        </w:rPr>
        <w:t xml:space="preserve">využita </w:t>
      </w:r>
      <w:r w:rsidR="00953AA1" w:rsidRPr="000C1011">
        <w:rPr>
          <w:rFonts w:cs="Arial"/>
          <w:b/>
          <w:szCs w:val="20"/>
        </w:rPr>
        <w:t>v rámci podniku</w:t>
      </w:r>
      <w:r w:rsidR="00953AA1" w:rsidRPr="00953AA1">
        <w:rPr>
          <w:rFonts w:cs="Arial"/>
          <w:szCs w:val="20"/>
        </w:rPr>
        <w:t xml:space="preserve">. </w:t>
      </w:r>
    </w:p>
    <w:p w14:paraId="5FEC3F7F" w14:textId="77777777" w:rsidR="00953AA1" w:rsidRPr="00953AA1" w:rsidRDefault="00F53712" w:rsidP="00953AA1">
      <w:pPr>
        <w:spacing w:after="240"/>
        <w:jc w:val="both"/>
        <w:rPr>
          <w:rFonts w:cs="Arial"/>
          <w:szCs w:val="20"/>
        </w:rPr>
      </w:pPr>
      <w:r w:rsidRPr="00F53712">
        <w:rPr>
          <w:rFonts w:cs="Arial"/>
          <w:szCs w:val="20"/>
        </w:rPr>
        <w:t xml:space="preserve">Inovace je tedy obecně spjata se zlepšováním a zdokonalováním výrobků a služeb, </w:t>
      </w:r>
      <w:r w:rsidR="00D45A3F">
        <w:rPr>
          <w:rFonts w:cs="Arial"/>
          <w:szCs w:val="20"/>
        </w:rPr>
        <w:t>vnitřních podnikových</w:t>
      </w:r>
      <w:r w:rsidRPr="00F53712">
        <w:rPr>
          <w:rFonts w:cs="Arial"/>
          <w:szCs w:val="20"/>
        </w:rPr>
        <w:t xml:space="preserve"> procesů</w:t>
      </w:r>
      <w:r w:rsidR="00D45A3F">
        <w:rPr>
          <w:rFonts w:cs="Arial"/>
          <w:szCs w:val="20"/>
        </w:rPr>
        <w:t xml:space="preserve"> (zejména pak způsobu výroby nebo poskytování služeb)</w:t>
      </w:r>
      <w:r w:rsidRPr="00F53712">
        <w:rPr>
          <w:rFonts w:cs="Arial"/>
          <w:szCs w:val="20"/>
        </w:rPr>
        <w:t xml:space="preserve"> a dále pak s používáním nových propagačních prostředků pro výrobky a služby nebo zaváděním nových organizačních změn pro posílení efektivnosti procesu v rámci podniku.</w:t>
      </w:r>
    </w:p>
    <w:p w14:paraId="054CD52A" w14:textId="77777777" w:rsidR="00F53712" w:rsidRPr="00E55566" w:rsidRDefault="00F53712" w:rsidP="00F53712">
      <w:pPr>
        <w:shd w:val="clear" w:color="auto" w:fill="DAEEF3" w:themeFill="accent5" w:themeFillTint="33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DEFINICE INOVAČN</w:t>
      </w:r>
      <w:r w:rsidR="00ED5F25">
        <w:rPr>
          <w:rStyle w:val="st"/>
          <w:rFonts w:cs="Arial"/>
          <w:b/>
          <w:szCs w:val="20"/>
        </w:rPr>
        <w:t>Ě AKTIVNÍHO</w:t>
      </w:r>
      <w:r w:rsidRPr="00E55566">
        <w:rPr>
          <w:rStyle w:val="st"/>
          <w:rFonts w:cs="Arial"/>
          <w:b/>
          <w:szCs w:val="20"/>
        </w:rPr>
        <w:t xml:space="preserve"> PODNIKU</w:t>
      </w:r>
      <w:r w:rsidRPr="00E55566">
        <w:rPr>
          <w:rStyle w:val="st"/>
          <w:rFonts w:cs="Arial"/>
          <w:szCs w:val="20"/>
        </w:rPr>
        <w:t>:</w:t>
      </w:r>
    </w:p>
    <w:p w14:paraId="6F9A608E" w14:textId="77777777" w:rsidR="00F53712" w:rsidRDefault="00F53712" w:rsidP="00F53712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M</w:t>
      </w:r>
      <w:r w:rsidRPr="00291B51">
        <w:rPr>
          <w:rStyle w:val="st"/>
          <w:rFonts w:cs="Arial"/>
          <w:szCs w:val="20"/>
        </w:rPr>
        <w:t>etodik</w:t>
      </w:r>
      <w:r>
        <w:rPr>
          <w:rStyle w:val="st"/>
          <w:rFonts w:cs="Arial"/>
          <w:szCs w:val="20"/>
        </w:rPr>
        <w:t>a</w:t>
      </w:r>
      <w:r w:rsidRPr="00291B51">
        <w:rPr>
          <w:rStyle w:val="st"/>
          <w:rFonts w:cs="Arial"/>
          <w:szCs w:val="20"/>
        </w:rPr>
        <w:t xml:space="preserve"> Eurostatu </w:t>
      </w:r>
      <w:r>
        <w:rPr>
          <w:rStyle w:val="st"/>
          <w:rFonts w:cs="Arial"/>
          <w:szCs w:val="20"/>
        </w:rPr>
        <w:t>pro šetření o inovačních aktivitách podniků v zemích EU (dle verze CIS20</w:t>
      </w:r>
      <w:r w:rsidR="00FC74FE">
        <w:rPr>
          <w:rStyle w:val="st"/>
          <w:rFonts w:cs="Arial"/>
          <w:szCs w:val="20"/>
        </w:rPr>
        <w:t>20</w:t>
      </w:r>
      <w:r>
        <w:rPr>
          <w:rStyle w:val="st"/>
          <w:rFonts w:cs="Arial"/>
          <w:szCs w:val="20"/>
        </w:rPr>
        <w:t xml:space="preserve">) vymezuje </w:t>
      </w:r>
      <w:r w:rsidRPr="00303628">
        <w:rPr>
          <w:rStyle w:val="st"/>
          <w:rFonts w:cs="Arial"/>
          <w:b/>
          <w:szCs w:val="20"/>
        </w:rPr>
        <w:t>inovačn</w:t>
      </w:r>
      <w:r w:rsidR="00ED5F25">
        <w:rPr>
          <w:rStyle w:val="st"/>
          <w:rFonts w:cs="Arial"/>
          <w:b/>
          <w:szCs w:val="20"/>
        </w:rPr>
        <w:t>ě aktivní</w:t>
      </w:r>
      <w:r w:rsidRPr="00303628">
        <w:rPr>
          <w:rStyle w:val="st"/>
          <w:rFonts w:cs="Arial"/>
          <w:b/>
          <w:szCs w:val="20"/>
        </w:rPr>
        <w:t xml:space="preserve"> podnik</w:t>
      </w:r>
      <w:r w:rsidR="00D45A3F">
        <w:rPr>
          <w:rStyle w:val="st"/>
          <w:rFonts w:cs="Arial"/>
          <w:b/>
          <w:szCs w:val="20"/>
        </w:rPr>
        <w:t>, případně zkráceně inovující podnik,</w:t>
      </w:r>
      <w:r w:rsidRPr="00303628"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b/>
          <w:szCs w:val="20"/>
        </w:rPr>
        <w:t>jako</w:t>
      </w:r>
      <w:r w:rsidRPr="00303628">
        <w:rPr>
          <w:rStyle w:val="st"/>
          <w:rFonts w:cs="Arial"/>
          <w:b/>
          <w:szCs w:val="20"/>
        </w:rPr>
        <w:t xml:space="preserve"> podnik, kter</w:t>
      </w:r>
      <w:r>
        <w:rPr>
          <w:rStyle w:val="st"/>
          <w:rFonts w:cs="Arial"/>
          <w:b/>
          <w:szCs w:val="20"/>
        </w:rPr>
        <w:t>ý</w:t>
      </w:r>
      <w:r w:rsidRPr="00303628">
        <w:rPr>
          <w:rStyle w:val="st"/>
          <w:rFonts w:cs="Arial"/>
          <w:b/>
          <w:szCs w:val="20"/>
        </w:rPr>
        <w:t xml:space="preserve"> v uvedeném období zavedl</w:t>
      </w:r>
      <w:r>
        <w:rPr>
          <w:rStyle w:val="Znakapoznpodarou"/>
          <w:rFonts w:cs="Arial"/>
          <w:b/>
          <w:szCs w:val="20"/>
        </w:rPr>
        <w:footnoteReference w:id="1"/>
      </w:r>
      <w:r w:rsidRPr="00303628">
        <w:rPr>
          <w:rStyle w:val="st"/>
          <w:rFonts w:cs="Arial"/>
          <w:b/>
          <w:szCs w:val="20"/>
        </w:rPr>
        <w:t xml:space="preserve"> některou z následujících inovací</w:t>
      </w:r>
      <w:r>
        <w:rPr>
          <w:rStyle w:val="st"/>
          <w:rFonts w:cs="Arial"/>
          <w:szCs w:val="20"/>
        </w:rPr>
        <w:t>:</w:t>
      </w:r>
      <w:r w:rsidRPr="00291B51">
        <w:rPr>
          <w:rStyle w:val="st"/>
          <w:rFonts w:cs="Arial"/>
          <w:szCs w:val="20"/>
        </w:rPr>
        <w:t xml:space="preserve"> </w:t>
      </w:r>
    </w:p>
    <w:p w14:paraId="10771F8D" w14:textId="77777777" w:rsidR="00F53712" w:rsidRPr="00AB59D3" w:rsidRDefault="00F53712" w:rsidP="00F53712">
      <w:pPr>
        <w:pStyle w:val="Odstavecseseznamem"/>
        <w:numPr>
          <w:ilvl w:val="0"/>
          <w:numId w:val="42"/>
        </w:numPr>
        <w:shd w:val="clear" w:color="auto" w:fill="DAEEF3" w:themeFill="accent5" w:themeFillTint="33"/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produktovou inovaci</w:t>
      </w:r>
      <w:r>
        <w:rPr>
          <w:rStyle w:val="st"/>
          <w:rFonts w:cs="Arial"/>
          <w:b/>
          <w:szCs w:val="20"/>
        </w:rPr>
        <w:t xml:space="preserve"> </w:t>
      </w:r>
      <w:r w:rsidRPr="00583758">
        <w:rPr>
          <w:rStyle w:val="st"/>
          <w:rFonts w:cs="Arial"/>
          <w:szCs w:val="20"/>
        </w:rPr>
        <w:t>(</w:t>
      </w:r>
      <w:r>
        <w:rPr>
          <w:rStyle w:val="st"/>
          <w:rFonts w:cs="Arial"/>
          <w:szCs w:val="20"/>
        </w:rPr>
        <w:t>uvedení na trh nového nebo podstatně zlepšeného výrobku nebo služby),</w:t>
      </w:r>
    </w:p>
    <w:p w14:paraId="4502105B" w14:textId="77777777" w:rsidR="00F53712" w:rsidRPr="00606513" w:rsidRDefault="00F53712" w:rsidP="00F53712">
      <w:pPr>
        <w:pStyle w:val="Odstavecseseznamem"/>
        <w:numPr>
          <w:ilvl w:val="0"/>
          <w:numId w:val="42"/>
        </w:numPr>
        <w:shd w:val="clear" w:color="auto" w:fill="DAEEF3" w:themeFill="accent5" w:themeFillTint="33"/>
        <w:spacing w:before="120" w:after="120" w:line="288" w:lineRule="auto"/>
        <w:ind w:left="714" w:hanging="357"/>
        <w:rPr>
          <w:rStyle w:val="st"/>
          <w:rFonts w:cs="Arial"/>
          <w:b/>
          <w:bCs/>
          <w:szCs w:val="20"/>
        </w:rPr>
      </w:pPr>
      <w:r w:rsidRPr="00606513">
        <w:rPr>
          <w:rStyle w:val="st"/>
          <w:rFonts w:cs="Arial"/>
          <w:b/>
          <w:bCs/>
          <w:szCs w:val="20"/>
        </w:rPr>
        <w:t>inovaci podnikových procesů:</w:t>
      </w:r>
    </w:p>
    <w:p w14:paraId="7B3A4C5F" w14:textId="77777777" w:rsidR="00F53712" w:rsidRPr="00AB59D3" w:rsidRDefault="00F53712" w:rsidP="00F53712">
      <w:pPr>
        <w:pStyle w:val="Odstavecseseznamem"/>
        <w:numPr>
          <w:ilvl w:val="1"/>
          <w:numId w:val="42"/>
        </w:numPr>
        <w:shd w:val="clear" w:color="auto" w:fill="DAEEF3" w:themeFill="accent5" w:themeFillTint="33"/>
        <w:spacing w:before="120" w:after="120" w:line="288" w:lineRule="auto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inovaci</w:t>
      </w:r>
      <w:r>
        <w:rPr>
          <w:rStyle w:val="st"/>
          <w:rFonts w:cs="Arial"/>
          <w:b/>
          <w:szCs w:val="20"/>
        </w:rPr>
        <w:t xml:space="preserve"> vnitřních procesů</w:t>
      </w:r>
      <w:r w:rsidRPr="00AB59D3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– zavedení nového nebo podstatně zlepšeného způsobu výroby, poskytování služeb, způsobu dodávek, skladování, distribuce a jiných logistických služeb, zavedení nového IT systému či zpracování informací v podniku a zavedení nebo podstatné zlepšení podpůrných podnikových činností, jako je například administrativa, údržba, nákup nebo účetnictví</w:t>
      </w:r>
      <w:r w:rsidRPr="00AB59D3">
        <w:rPr>
          <w:rStyle w:val="st"/>
          <w:rFonts w:cs="Arial"/>
          <w:szCs w:val="20"/>
        </w:rPr>
        <w:t xml:space="preserve">, </w:t>
      </w:r>
    </w:p>
    <w:p w14:paraId="0690C623" w14:textId="77777777" w:rsidR="00F53712" w:rsidRPr="00AB59D3" w:rsidRDefault="00F53712" w:rsidP="00F53712">
      <w:pPr>
        <w:pStyle w:val="Odstavecseseznamem"/>
        <w:numPr>
          <w:ilvl w:val="1"/>
          <w:numId w:val="42"/>
        </w:numPr>
        <w:shd w:val="clear" w:color="auto" w:fill="DAEEF3" w:themeFill="accent5" w:themeFillTint="33"/>
        <w:spacing w:before="120" w:after="120" w:line="288" w:lineRule="auto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marketingovou inovaci</w:t>
      </w:r>
      <w:r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szCs w:val="20"/>
        </w:rPr>
        <w:t>– zavedení nového způsobu propagace, ocenění a prodeje výrobků/služeb včetně jejich „</w:t>
      </w:r>
      <w:r w:rsidRPr="00D11848">
        <w:rPr>
          <w:rStyle w:val="st"/>
          <w:rFonts w:cs="Arial"/>
          <w:szCs w:val="20"/>
        </w:rPr>
        <w:t>product placementu</w:t>
      </w:r>
      <w:r>
        <w:rPr>
          <w:rStyle w:val="st"/>
          <w:rFonts w:cs="Arial"/>
          <w:szCs w:val="20"/>
        </w:rPr>
        <w:t>“ nebo významných změn estetického designu nebo balení nabízených výrobků,</w:t>
      </w:r>
      <w:r w:rsidRPr="00AB59D3">
        <w:rPr>
          <w:rStyle w:val="st"/>
          <w:rFonts w:cs="Arial"/>
          <w:szCs w:val="20"/>
        </w:rPr>
        <w:t xml:space="preserve"> </w:t>
      </w:r>
    </w:p>
    <w:p w14:paraId="7B0DD64C" w14:textId="77777777" w:rsidR="00F53712" w:rsidRPr="00AB59D3" w:rsidRDefault="00F53712" w:rsidP="00F53712">
      <w:pPr>
        <w:pStyle w:val="Odstavecseseznamem"/>
        <w:numPr>
          <w:ilvl w:val="1"/>
          <w:numId w:val="42"/>
        </w:numPr>
        <w:shd w:val="clear" w:color="auto" w:fill="DAEEF3" w:themeFill="accent5" w:themeFillTint="33"/>
        <w:spacing w:before="120" w:after="120" w:line="288" w:lineRule="auto"/>
        <w:rPr>
          <w:rStyle w:val="st"/>
          <w:rFonts w:cs="Arial"/>
          <w:szCs w:val="20"/>
        </w:rPr>
      </w:pPr>
      <w:r w:rsidRPr="00303628">
        <w:rPr>
          <w:rStyle w:val="st"/>
          <w:rFonts w:cs="Arial"/>
          <w:b/>
          <w:szCs w:val="20"/>
        </w:rPr>
        <w:t>organizační inovaci</w:t>
      </w:r>
      <w:r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– </w:t>
      </w:r>
      <w:r w:rsidRPr="00AC0C2F">
        <w:rPr>
          <w:rStyle w:val="st"/>
          <w:rFonts w:cs="Arial"/>
          <w:szCs w:val="20"/>
        </w:rPr>
        <w:t>zavedení nového způsobu organizace řízení dodavatelsko-odběratelských vztahů, lidských zdrojů</w:t>
      </w:r>
      <w:r>
        <w:rPr>
          <w:rStyle w:val="st"/>
          <w:rFonts w:cs="Arial"/>
          <w:szCs w:val="20"/>
        </w:rPr>
        <w:t xml:space="preserve">, zavedení nového přístupu k organizaci </w:t>
      </w:r>
      <w:r w:rsidRPr="00AC0C2F">
        <w:rPr>
          <w:rStyle w:val="st"/>
          <w:rFonts w:cs="Arial"/>
          <w:szCs w:val="20"/>
        </w:rPr>
        <w:t>vnějších vztahů</w:t>
      </w:r>
      <w:r>
        <w:rPr>
          <w:rStyle w:val="st"/>
          <w:rFonts w:cs="Arial"/>
          <w:szCs w:val="20"/>
        </w:rPr>
        <w:t xml:space="preserve"> nebo využití outsourcingu části podnikových činnosti, které je nové pro podnik</w:t>
      </w:r>
      <w:r w:rsidRPr="00AB59D3">
        <w:rPr>
          <w:rStyle w:val="st"/>
          <w:rFonts w:cs="Arial"/>
          <w:szCs w:val="20"/>
        </w:rPr>
        <w:t>.</w:t>
      </w:r>
    </w:p>
    <w:p w14:paraId="5CE31A8B" w14:textId="77777777" w:rsidR="000825EF" w:rsidRPr="000825EF" w:rsidRDefault="000825EF" w:rsidP="008879AB">
      <w:pPr>
        <w:spacing w:after="120"/>
        <w:rPr>
          <w:rStyle w:val="st"/>
          <w:rFonts w:cs="Arial"/>
          <w:szCs w:val="20"/>
        </w:rPr>
      </w:pPr>
      <w:r w:rsidRPr="000825EF">
        <w:rPr>
          <w:rStyle w:val="st"/>
          <w:rFonts w:cs="Arial"/>
          <w:szCs w:val="20"/>
        </w:rPr>
        <w:t xml:space="preserve">Z hlediska zahrnutí sledovaného subjektu mezi </w:t>
      </w:r>
      <w:r w:rsidR="00327570">
        <w:rPr>
          <w:rStyle w:val="st"/>
          <w:rFonts w:cs="Arial"/>
          <w:szCs w:val="20"/>
        </w:rPr>
        <w:t xml:space="preserve">inovačně aktivní </w:t>
      </w:r>
      <w:r w:rsidRPr="000825EF">
        <w:rPr>
          <w:rStyle w:val="st"/>
          <w:rFonts w:cs="Arial"/>
          <w:szCs w:val="20"/>
        </w:rPr>
        <w:t xml:space="preserve">podniky není rozhodující, zda byla daná inovace vyvinuta plně v režii sledovaného subjektu, nebo ve spolupráci s jiným či zcela jiným subjektem. Rozhodující je, zda podnik inovace zavedl. </w:t>
      </w:r>
    </w:p>
    <w:p w14:paraId="0F7E26EF" w14:textId="77777777" w:rsidR="000825EF" w:rsidRPr="000825EF" w:rsidRDefault="000825EF" w:rsidP="008879AB">
      <w:pPr>
        <w:spacing w:after="120"/>
        <w:rPr>
          <w:rStyle w:val="st"/>
          <w:rFonts w:cs="Arial"/>
          <w:szCs w:val="20"/>
        </w:rPr>
      </w:pPr>
      <w:r w:rsidRPr="000825EF">
        <w:rPr>
          <w:rStyle w:val="st"/>
          <w:rFonts w:cs="Arial"/>
          <w:szCs w:val="20"/>
        </w:rPr>
        <w:t>Před rokem 2010 byl za inovující podnik považován ten, který zavedl produktovou nebo procesní inovaci, tj. technické inovace. Netechnické inovace</w:t>
      </w:r>
      <w:r w:rsidR="0017210D">
        <w:rPr>
          <w:rStyle w:val="st"/>
          <w:rFonts w:cs="Arial"/>
          <w:szCs w:val="20"/>
        </w:rPr>
        <w:t>, tj. marketingové a organizační inovace,</w:t>
      </w:r>
      <w:r w:rsidRPr="000825EF">
        <w:rPr>
          <w:rStyle w:val="st"/>
          <w:rFonts w:cs="Arial"/>
          <w:szCs w:val="20"/>
        </w:rPr>
        <w:t xml:space="preserve"> se před tímto rokem nesledovaly. </w:t>
      </w:r>
    </w:p>
    <w:p w14:paraId="75A84988" w14:textId="77777777" w:rsidR="000825EF" w:rsidRPr="008879AB" w:rsidRDefault="000825EF" w:rsidP="008879AB">
      <w:pPr>
        <w:spacing w:after="120"/>
        <w:rPr>
          <w:rStyle w:val="st"/>
          <w:rFonts w:cs="Arial"/>
          <w:b/>
          <w:bCs/>
          <w:szCs w:val="20"/>
        </w:rPr>
      </w:pPr>
      <w:r w:rsidRPr="008879AB">
        <w:rPr>
          <w:rStyle w:val="st"/>
          <w:rFonts w:cs="Arial"/>
          <w:b/>
          <w:szCs w:val="20"/>
        </w:rPr>
        <w:t>Od roku 2018 byly procesní, marketingové a organizací inovace sloučeny do inovace podnikových procesů. Rozdělení na technické a netechnické inovace se přestalo používat.</w:t>
      </w:r>
      <w:r w:rsidRPr="008879AB">
        <w:rPr>
          <w:rStyle w:val="st"/>
          <w:rFonts w:cs="Arial"/>
          <w:b/>
          <w:bCs/>
          <w:szCs w:val="20"/>
        </w:rPr>
        <w:t xml:space="preserve"> </w:t>
      </w:r>
    </w:p>
    <w:p w14:paraId="5419D4C6" w14:textId="77777777" w:rsidR="000825EF" w:rsidRPr="008879AB" w:rsidRDefault="000825EF" w:rsidP="008879AB">
      <w:pPr>
        <w:rPr>
          <w:rStyle w:val="st"/>
          <w:rFonts w:cs="Arial"/>
          <w:b/>
          <w:szCs w:val="20"/>
        </w:rPr>
      </w:pPr>
      <w:r w:rsidRPr="008879AB">
        <w:rPr>
          <w:rStyle w:val="st"/>
          <w:rFonts w:cs="Arial"/>
          <w:b/>
          <w:bCs/>
          <w:szCs w:val="20"/>
        </w:rPr>
        <w:br w:type="page"/>
      </w:r>
    </w:p>
    <w:p w14:paraId="7E049F32" w14:textId="77777777" w:rsidR="00953AA1" w:rsidRPr="000825EF" w:rsidRDefault="00A21ABE" w:rsidP="000825EF">
      <w:pPr>
        <w:pStyle w:val="Nadpis3"/>
        <w:spacing w:before="240" w:after="120"/>
        <w:rPr>
          <w:rStyle w:val="st"/>
          <w:rFonts w:eastAsia="Times New Roman" w:cs="Arial"/>
          <w:b w:val="0"/>
          <w:bCs w:val="0"/>
          <w:color w:val="auto"/>
          <w:sz w:val="20"/>
          <w:szCs w:val="20"/>
        </w:rPr>
      </w:pPr>
      <w:r>
        <w:rPr>
          <w:rStyle w:val="st"/>
          <w:rFonts w:cs="Arial"/>
        </w:rPr>
        <w:lastRenderedPageBreak/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1.</w:t>
      </w:r>
      <w:r w:rsidR="00953AA1" w:rsidRPr="00A22D2E">
        <w:rPr>
          <w:rStyle w:val="st"/>
          <w:rFonts w:cs="Arial"/>
        </w:rPr>
        <w:t xml:space="preserve">2 Klasifikace inovací </w:t>
      </w:r>
    </w:p>
    <w:p w14:paraId="125C3741" w14:textId="77777777" w:rsidR="006E4C21" w:rsidRDefault="006E4C21" w:rsidP="006E4C2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Podle širšího</w:t>
      </w:r>
      <w:r w:rsidRPr="00291B51">
        <w:rPr>
          <w:rStyle w:val="st"/>
          <w:rFonts w:cs="Arial"/>
          <w:szCs w:val="20"/>
        </w:rPr>
        <w:t xml:space="preserve"> pojetí inovací </w:t>
      </w:r>
      <w:r>
        <w:rPr>
          <w:rStyle w:val="st"/>
          <w:rFonts w:cs="Arial"/>
          <w:szCs w:val="20"/>
        </w:rPr>
        <w:t>popsaného v</w:t>
      </w:r>
      <w:r w:rsidRPr="00291B51">
        <w:rPr>
          <w:rStyle w:val="st"/>
          <w:rFonts w:cs="Arial"/>
          <w:szCs w:val="20"/>
        </w:rPr>
        <w:t xml:space="preserve"> </w:t>
      </w:r>
      <w:r w:rsidRPr="006A5597">
        <w:rPr>
          <w:rStyle w:val="st"/>
          <w:rFonts w:cs="Arial"/>
          <w:b/>
          <w:szCs w:val="20"/>
        </w:rPr>
        <w:t>Oslo manuálu</w:t>
      </w:r>
      <w:r>
        <w:rPr>
          <w:rStyle w:val="Znakapoznpodarou"/>
          <w:rFonts w:cs="Arial"/>
          <w:szCs w:val="20"/>
        </w:rPr>
        <w:footnoteReference w:id="2"/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(OECD, </w:t>
      </w:r>
      <w:r w:rsidRPr="00291B51">
        <w:rPr>
          <w:rStyle w:val="st"/>
          <w:rFonts w:cs="Arial"/>
          <w:szCs w:val="20"/>
        </w:rPr>
        <w:t>20</w:t>
      </w:r>
      <w:r>
        <w:rPr>
          <w:rStyle w:val="st"/>
          <w:rFonts w:cs="Arial"/>
          <w:szCs w:val="20"/>
        </w:rPr>
        <w:t>18)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rozlišujeme dva hlavní typy inovací: produktové a podnikových procesů</w:t>
      </w:r>
      <w:r w:rsidRPr="00291B51">
        <w:rPr>
          <w:rStyle w:val="st"/>
          <w:rFonts w:cs="Arial"/>
          <w:szCs w:val="20"/>
        </w:rPr>
        <w:t>.</w:t>
      </w:r>
      <w:r>
        <w:rPr>
          <w:rStyle w:val="st"/>
          <w:rFonts w:cs="Arial"/>
          <w:szCs w:val="20"/>
        </w:rPr>
        <w:t xml:space="preserve"> </w:t>
      </w:r>
    </w:p>
    <w:p w14:paraId="76C07647" w14:textId="77777777" w:rsidR="006E4C21" w:rsidRDefault="006E4C21" w:rsidP="006E4C21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 xml:space="preserve">Detailní členění jednotlivých druhů inovací je pro větší přehlednost zobrazeno v následujícím schématu č. 1. Jde o třídění inovací v podnicích vymezené OECD a přejaté Eurostatem za účelem jednotné metodiky měření inovací v rámci šetření EU o inovacích (Community Innovation Survey). Jednotlivé typy inovací jsou uvedeny u definice příslušné inovace. </w:t>
      </w:r>
    </w:p>
    <w:p w14:paraId="50866E70" w14:textId="77777777" w:rsidR="006E4C21" w:rsidRPr="0057043F" w:rsidRDefault="006E4C21" w:rsidP="006E4C21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Schéma č. 1: Klasifikace inovací </w:t>
      </w:r>
      <w:r>
        <w:rPr>
          <w:rStyle w:val="st"/>
          <w:rFonts w:cs="Arial"/>
          <w:b/>
          <w:szCs w:val="20"/>
        </w:rPr>
        <w:t xml:space="preserve">dle Oslo manuálu </w:t>
      </w:r>
    </w:p>
    <w:p w14:paraId="5047A736" w14:textId="77777777" w:rsidR="00970A90" w:rsidRDefault="006E4C21" w:rsidP="00291B51">
      <w:pPr>
        <w:spacing w:after="120"/>
        <w:jc w:val="both"/>
        <w:rPr>
          <w:rStyle w:val="st"/>
          <w:rFonts w:cs="Arial"/>
          <w:szCs w:val="20"/>
        </w:rPr>
      </w:pPr>
      <w:r>
        <w:rPr>
          <w:rFonts w:ascii="Calibri" w:hAnsi="Calibri" w:cs="Arial"/>
          <w:noProof/>
        </w:rPr>
        <w:drawing>
          <wp:inline distT="0" distB="0" distL="0" distR="0" wp14:anchorId="303B2AA4" wp14:editId="68DFAAEB">
            <wp:extent cx="6067425" cy="3381375"/>
            <wp:effectExtent l="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7E6AB5D" w14:textId="77777777" w:rsidR="00F44056" w:rsidRPr="00291B51" w:rsidRDefault="00F44056" w:rsidP="00291B51">
      <w:pPr>
        <w:spacing w:after="120"/>
        <w:jc w:val="both"/>
        <w:rPr>
          <w:rStyle w:val="st"/>
          <w:rFonts w:cs="Arial"/>
          <w:szCs w:val="20"/>
        </w:rPr>
      </w:pPr>
    </w:p>
    <w:p w14:paraId="17490C71" w14:textId="77777777" w:rsidR="00797119" w:rsidRPr="00A22D2E" w:rsidRDefault="00797119" w:rsidP="00797119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1.3</w:t>
      </w:r>
      <w:r w:rsidRPr="00A22D2E">
        <w:rPr>
          <w:rStyle w:val="st"/>
          <w:rFonts w:cs="Arial"/>
        </w:rPr>
        <w:t xml:space="preserve"> </w:t>
      </w:r>
      <w:r>
        <w:rPr>
          <w:rStyle w:val="st"/>
          <w:rFonts w:cs="Arial"/>
        </w:rPr>
        <w:t xml:space="preserve">Definice </w:t>
      </w:r>
      <w:r w:rsidRPr="00A22D2E">
        <w:rPr>
          <w:rStyle w:val="st"/>
          <w:rFonts w:cs="Arial"/>
        </w:rPr>
        <w:t xml:space="preserve">inovací </w:t>
      </w:r>
    </w:p>
    <w:p w14:paraId="686F15FA" w14:textId="77777777" w:rsidR="00070FE6" w:rsidRPr="00291B51" w:rsidRDefault="00070FE6" w:rsidP="00070FE6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PRODUKTOVÁ INOVACE</w:t>
      </w:r>
      <w:r w:rsidRPr="00291B51">
        <w:rPr>
          <w:rStyle w:val="st"/>
          <w:rFonts w:cs="Arial"/>
          <w:szCs w:val="20"/>
        </w:rPr>
        <w:t xml:space="preserve"> – </w:t>
      </w:r>
      <w:r>
        <w:rPr>
          <w:rStyle w:val="st"/>
          <w:rFonts w:cs="Arial"/>
          <w:szCs w:val="20"/>
        </w:rPr>
        <w:t xml:space="preserve">představuje </w:t>
      </w:r>
      <w:r w:rsidRPr="00291B51">
        <w:rPr>
          <w:rStyle w:val="st"/>
          <w:rFonts w:cs="Arial"/>
          <w:szCs w:val="20"/>
        </w:rPr>
        <w:t xml:space="preserve">zavedení </w:t>
      </w:r>
      <w:r>
        <w:rPr>
          <w:rStyle w:val="st"/>
          <w:rFonts w:cs="Arial"/>
          <w:szCs w:val="20"/>
        </w:rPr>
        <w:t xml:space="preserve">na trh nového či významně zdokonaleného výrobku </w:t>
      </w:r>
      <w:r w:rsidRPr="00291B51">
        <w:rPr>
          <w:rStyle w:val="st"/>
          <w:rFonts w:cs="Arial"/>
          <w:szCs w:val="20"/>
        </w:rPr>
        <w:t>nebo služb</w:t>
      </w:r>
      <w:r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s ohledem na jejich charakteristiky nebo užití. </w:t>
      </w:r>
      <w:r>
        <w:rPr>
          <w:rStyle w:val="st"/>
          <w:rFonts w:cs="Arial"/>
          <w:szCs w:val="20"/>
        </w:rPr>
        <w:t>Z</w:t>
      </w:r>
      <w:r w:rsidRPr="00291B51">
        <w:rPr>
          <w:rStyle w:val="st"/>
          <w:rFonts w:cs="Arial"/>
          <w:szCs w:val="20"/>
        </w:rPr>
        <w:t>ahrnuje významná zlepšení technických specifikací, komponent a materiál</w:t>
      </w:r>
      <w:r>
        <w:rPr>
          <w:rStyle w:val="st"/>
          <w:rFonts w:cs="Arial"/>
          <w:szCs w:val="20"/>
        </w:rPr>
        <w:t>ů</w:t>
      </w:r>
      <w:r w:rsidRPr="00291B51">
        <w:rPr>
          <w:rStyle w:val="st"/>
          <w:rFonts w:cs="Arial"/>
          <w:szCs w:val="20"/>
        </w:rPr>
        <w:t>, softwaru, uživatelské vstřícnosti nebo jiných funkčních charakteristik. Na rozdíl od inovací</w:t>
      </w:r>
      <w:r>
        <w:rPr>
          <w:rStyle w:val="st"/>
          <w:rFonts w:cs="Arial"/>
          <w:szCs w:val="20"/>
        </w:rPr>
        <w:t xml:space="preserve"> podnikových procesů</w:t>
      </w:r>
      <w:r w:rsidRPr="00291B51">
        <w:rPr>
          <w:rStyle w:val="st"/>
          <w:rFonts w:cs="Arial"/>
          <w:szCs w:val="20"/>
        </w:rPr>
        <w:t xml:space="preserve"> jsou přímo prodáv</w:t>
      </w:r>
      <w:r>
        <w:rPr>
          <w:rStyle w:val="st"/>
          <w:rFonts w:cs="Arial"/>
          <w:szCs w:val="20"/>
        </w:rPr>
        <w:t>á</w:t>
      </w:r>
      <w:r w:rsidRPr="00291B51">
        <w:rPr>
          <w:rStyle w:val="st"/>
          <w:rFonts w:cs="Arial"/>
          <w:szCs w:val="20"/>
        </w:rPr>
        <w:t>n</w:t>
      </w:r>
      <w:r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zákazníkům.</w:t>
      </w:r>
    </w:p>
    <w:p w14:paraId="08AB0A3D" w14:textId="77777777" w:rsidR="00070FE6" w:rsidRPr="0057043F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>produktových inovací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="00B176BE">
        <w:rPr>
          <w:rStyle w:val="st"/>
          <w:rFonts w:cs="Arial"/>
          <w:b/>
          <w:szCs w:val="20"/>
        </w:rPr>
        <w:t>druhu</w:t>
      </w:r>
      <w:r w:rsidRPr="0057043F">
        <w:rPr>
          <w:rStyle w:val="st"/>
          <w:rFonts w:cs="Arial"/>
          <w:b/>
          <w:szCs w:val="20"/>
        </w:rPr>
        <w:t xml:space="preserve"> (předmětu):</w:t>
      </w:r>
    </w:p>
    <w:p w14:paraId="24B487A6" w14:textId="77777777" w:rsidR="00070FE6" w:rsidRPr="0057043F" w:rsidRDefault="00070FE6" w:rsidP="00070FE6">
      <w:pPr>
        <w:pStyle w:val="Odstavecseseznamem"/>
        <w:numPr>
          <w:ilvl w:val="0"/>
          <w:numId w:val="28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Inovace výro</w:t>
      </w:r>
      <w:r>
        <w:rPr>
          <w:rStyle w:val="st"/>
          <w:rFonts w:cs="Arial"/>
          <w:szCs w:val="20"/>
        </w:rPr>
        <w:t>b</w:t>
      </w:r>
      <w:r w:rsidRPr="0057043F">
        <w:rPr>
          <w:rStyle w:val="st"/>
          <w:rFonts w:cs="Arial"/>
          <w:szCs w:val="20"/>
        </w:rPr>
        <w:t>k</w:t>
      </w:r>
      <w:r>
        <w:rPr>
          <w:rStyle w:val="st"/>
          <w:rFonts w:cs="Arial"/>
          <w:szCs w:val="20"/>
        </w:rPr>
        <w:t>ů</w:t>
      </w:r>
      <w:r w:rsidRPr="0057043F">
        <w:rPr>
          <w:rStyle w:val="st"/>
          <w:rFonts w:cs="Arial"/>
          <w:szCs w:val="20"/>
        </w:rPr>
        <w:t xml:space="preserve"> – </w:t>
      </w:r>
      <w:r>
        <w:rPr>
          <w:rStyle w:val="st"/>
          <w:rFonts w:cs="Arial"/>
          <w:szCs w:val="20"/>
        </w:rPr>
        <w:t xml:space="preserve">jde o </w:t>
      </w:r>
      <w:r w:rsidRPr="0057043F">
        <w:rPr>
          <w:rStyle w:val="st"/>
          <w:rFonts w:cs="Arial"/>
          <w:szCs w:val="20"/>
        </w:rPr>
        <w:t>významná zlepšení stávajících výro</w:t>
      </w:r>
      <w:r>
        <w:rPr>
          <w:rStyle w:val="st"/>
          <w:rFonts w:cs="Arial"/>
          <w:szCs w:val="20"/>
        </w:rPr>
        <w:t>b</w:t>
      </w:r>
      <w:r w:rsidRPr="0057043F">
        <w:rPr>
          <w:rStyle w:val="st"/>
          <w:rFonts w:cs="Arial"/>
          <w:szCs w:val="20"/>
        </w:rPr>
        <w:t>ků</w:t>
      </w:r>
      <w:r>
        <w:rPr>
          <w:rStyle w:val="st"/>
          <w:rFonts w:cs="Arial"/>
          <w:szCs w:val="20"/>
        </w:rPr>
        <w:t xml:space="preserve">, jež se </w:t>
      </w:r>
      <w:r w:rsidRPr="0057043F">
        <w:rPr>
          <w:rStyle w:val="st"/>
          <w:rFonts w:cs="Arial"/>
          <w:szCs w:val="20"/>
        </w:rPr>
        <w:t xml:space="preserve">mohou </w:t>
      </w:r>
      <w:r>
        <w:rPr>
          <w:rStyle w:val="st"/>
          <w:rFonts w:cs="Arial"/>
          <w:szCs w:val="20"/>
        </w:rPr>
        <w:t xml:space="preserve">projevit změnami složení či materiálovými </w:t>
      </w:r>
      <w:r w:rsidRPr="0057043F">
        <w:rPr>
          <w:rStyle w:val="st"/>
          <w:rFonts w:cs="Arial"/>
          <w:szCs w:val="20"/>
        </w:rPr>
        <w:t>změn</w:t>
      </w:r>
      <w:r>
        <w:rPr>
          <w:rStyle w:val="st"/>
          <w:rFonts w:cs="Arial"/>
          <w:szCs w:val="20"/>
        </w:rPr>
        <w:t xml:space="preserve">ami, řešeními </w:t>
      </w:r>
      <w:r w:rsidRPr="0057043F">
        <w:rPr>
          <w:rStyle w:val="st"/>
          <w:rFonts w:cs="Arial"/>
          <w:szCs w:val="20"/>
        </w:rPr>
        <w:t>komponent</w:t>
      </w:r>
      <w:r>
        <w:rPr>
          <w:rStyle w:val="st"/>
          <w:rFonts w:cs="Arial"/>
          <w:szCs w:val="20"/>
        </w:rPr>
        <w:t xml:space="preserve"> či jinými </w:t>
      </w:r>
      <w:r w:rsidRPr="0057043F">
        <w:rPr>
          <w:rStyle w:val="st"/>
          <w:rFonts w:cs="Arial"/>
          <w:szCs w:val="20"/>
        </w:rPr>
        <w:t>charakteristik</w:t>
      </w:r>
      <w:r>
        <w:rPr>
          <w:rStyle w:val="st"/>
          <w:rFonts w:cs="Arial"/>
          <w:szCs w:val="20"/>
        </w:rPr>
        <w:t>ami</w:t>
      </w:r>
      <w:r w:rsidRPr="0057043F">
        <w:rPr>
          <w:rStyle w:val="st"/>
          <w:rFonts w:cs="Arial"/>
          <w:szCs w:val="20"/>
        </w:rPr>
        <w:t xml:space="preserve"> zlepšující</w:t>
      </w:r>
      <w:r>
        <w:rPr>
          <w:rStyle w:val="st"/>
          <w:rFonts w:cs="Arial"/>
          <w:szCs w:val="20"/>
        </w:rPr>
        <w:t>mi</w:t>
      </w:r>
      <w:r w:rsidRPr="0057043F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jejich užitné vlastnosti nebo </w:t>
      </w:r>
      <w:r w:rsidRPr="0057043F">
        <w:rPr>
          <w:rStyle w:val="st"/>
          <w:rFonts w:cs="Arial"/>
          <w:szCs w:val="20"/>
        </w:rPr>
        <w:t xml:space="preserve">výkon. </w:t>
      </w:r>
    </w:p>
    <w:p w14:paraId="3CC4BBB4" w14:textId="77777777" w:rsidR="00070FE6" w:rsidRPr="00933E3D" w:rsidRDefault="00070FE6" w:rsidP="00070FE6">
      <w:pPr>
        <w:pStyle w:val="Odstavecseseznamem"/>
        <w:numPr>
          <w:ilvl w:val="0"/>
          <w:numId w:val="28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 xml:space="preserve">Inovace služeb – </w:t>
      </w:r>
      <w:r>
        <w:rPr>
          <w:rStyle w:val="st"/>
          <w:rFonts w:cs="Arial"/>
          <w:szCs w:val="20"/>
        </w:rPr>
        <w:t xml:space="preserve">jde o </w:t>
      </w:r>
      <w:r w:rsidRPr="0057043F">
        <w:rPr>
          <w:rStyle w:val="st"/>
          <w:rFonts w:cs="Arial"/>
          <w:szCs w:val="20"/>
        </w:rPr>
        <w:t>inovace produktů ve službách</w:t>
      </w:r>
      <w:r>
        <w:rPr>
          <w:rStyle w:val="st"/>
          <w:rFonts w:cs="Arial"/>
          <w:szCs w:val="20"/>
        </w:rPr>
        <w:t>, jež</w:t>
      </w:r>
      <w:r w:rsidRPr="0057043F">
        <w:rPr>
          <w:rStyle w:val="st"/>
          <w:rFonts w:cs="Arial"/>
          <w:szCs w:val="20"/>
        </w:rPr>
        <w:t xml:space="preserve"> mohou zahrnovat významná zlepšení v</w:t>
      </w:r>
      <w:r>
        <w:rPr>
          <w:rStyle w:val="st"/>
          <w:rFonts w:cs="Arial"/>
          <w:szCs w:val="20"/>
        </w:rPr>
        <w:t>e způsobech, jimiž</w:t>
      </w:r>
      <w:r w:rsidRPr="0057043F">
        <w:rPr>
          <w:rStyle w:val="st"/>
          <w:rFonts w:cs="Arial"/>
          <w:szCs w:val="20"/>
        </w:rPr>
        <w:t xml:space="preserve"> jsou poskytovány</w:t>
      </w:r>
      <w:r>
        <w:rPr>
          <w:rStyle w:val="st"/>
          <w:rFonts w:cs="Arial"/>
          <w:szCs w:val="20"/>
        </w:rPr>
        <w:t>, ať už jde o jejich rychlost či účinnost nebo rozsah. Inovace služeb znamená rozšiřování stávající nabídky o nové funkce či charakteristiky nebo vytváření zcela nové nabídky.</w:t>
      </w:r>
    </w:p>
    <w:p w14:paraId="6261BE68" w14:textId="77777777" w:rsidR="00070FE6" w:rsidRPr="00291B51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070FE6">
        <w:rPr>
          <w:rStyle w:val="st"/>
          <w:rFonts w:cs="Arial"/>
          <w:szCs w:val="20"/>
        </w:rPr>
        <w:lastRenderedPageBreak/>
        <w:t xml:space="preserve">Produktové inovace mohou využívat nové znalosti nebo technologie, případně mohou být postaveny na </w:t>
      </w:r>
      <w:r w:rsidRPr="00291B51">
        <w:rPr>
          <w:rStyle w:val="st"/>
          <w:rFonts w:cs="Arial"/>
          <w:szCs w:val="20"/>
        </w:rPr>
        <w:t>nov</w:t>
      </w:r>
      <w:r>
        <w:rPr>
          <w:rStyle w:val="st"/>
          <w:rFonts w:cs="Arial"/>
          <w:szCs w:val="20"/>
        </w:rPr>
        <w:t xml:space="preserve">átorském využití či propojení </w:t>
      </w:r>
      <w:r w:rsidRPr="00291B51">
        <w:rPr>
          <w:rStyle w:val="st"/>
          <w:rFonts w:cs="Arial"/>
          <w:szCs w:val="20"/>
        </w:rPr>
        <w:t xml:space="preserve">existujících znalostí </w:t>
      </w:r>
      <w:r>
        <w:rPr>
          <w:rStyle w:val="st"/>
          <w:rFonts w:cs="Arial"/>
          <w:szCs w:val="20"/>
        </w:rPr>
        <w:t>a</w:t>
      </w:r>
      <w:r w:rsidRPr="00291B51">
        <w:rPr>
          <w:rStyle w:val="st"/>
          <w:rFonts w:cs="Arial"/>
          <w:szCs w:val="20"/>
        </w:rPr>
        <w:t xml:space="preserve"> technologií. </w:t>
      </w:r>
      <w:r w:rsidRPr="0019468C">
        <w:rPr>
          <w:rStyle w:val="st"/>
          <w:rFonts w:cs="Arial"/>
          <w:b/>
          <w:szCs w:val="20"/>
        </w:rPr>
        <w:t>Termín „produkt“ je v následujícím textu používán k pokrytí výrobků (zboží) a služeb.</w:t>
      </w:r>
      <w:r w:rsidRPr="00291B51">
        <w:rPr>
          <w:rStyle w:val="st"/>
          <w:rFonts w:cs="Arial"/>
          <w:szCs w:val="20"/>
        </w:rPr>
        <w:t xml:space="preserve"> Inovace produktů zahrnují jak zavedení nového </w:t>
      </w:r>
      <w:r>
        <w:rPr>
          <w:rStyle w:val="st"/>
          <w:rFonts w:cs="Arial"/>
          <w:szCs w:val="20"/>
        </w:rPr>
        <w:t>výrobku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nebo</w:t>
      </w:r>
      <w:r w:rsidRPr="00291B51">
        <w:rPr>
          <w:rStyle w:val="st"/>
          <w:rFonts w:cs="Arial"/>
          <w:szCs w:val="20"/>
        </w:rPr>
        <w:t xml:space="preserve"> služ</w:t>
      </w:r>
      <w:r>
        <w:rPr>
          <w:rStyle w:val="st"/>
          <w:rFonts w:cs="Arial"/>
          <w:szCs w:val="20"/>
        </w:rPr>
        <w:t>by</w:t>
      </w:r>
      <w:r w:rsidRPr="00291B51">
        <w:rPr>
          <w:rStyle w:val="st"/>
          <w:rFonts w:cs="Arial"/>
          <w:szCs w:val="20"/>
        </w:rPr>
        <w:t>, tak i významná zlepšení ve funkčních či uživatelských charakteristikách stávající</w:t>
      </w:r>
      <w:r>
        <w:rPr>
          <w:rStyle w:val="st"/>
          <w:rFonts w:cs="Arial"/>
          <w:szCs w:val="20"/>
        </w:rPr>
        <w:t>ch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výrobků</w:t>
      </w:r>
      <w:r w:rsidRPr="00291B51">
        <w:rPr>
          <w:rStyle w:val="st"/>
          <w:rFonts w:cs="Arial"/>
          <w:szCs w:val="20"/>
        </w:rPr>
        <w:t xml:space="preserve"> a služeb.  </w:t>
      </w:r>
    </w:p>
    <w:p w14:paraId="5AD289B3" w14:textId="77777777" w:rsidR="00070FE6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Nové produkty</w:t>
      </w:r>
      <w:r>
        <w:rPr>
          <w:rStyle w:val="st"/>
          <w:rFonts w:cs="Arial"/>
          <w:szCs w:val="20"/>
        </w:rPr>
        <w:t xml:space="preserve"> představují výrobky</w:t>
      </w:r>
      <w:r w:rsidRPr="00291B51">
        <w:rPr>
          <w:rStyle w:val="st"/>
          <w:rFonts w:cs="Arial"/>
          <w:szCs w:val="20"/>
        </w:rPr>
        <w:t xml:space="preserve"> a služby, které se od </w:t>
      </w:r>
      <w:r>
        <w:rPr>
          <w:rStyle w:val="st"/>
          <w:rFonts w:cs="Arial"/>
          <w:szCs w:val="20"/>
        </w:rPr>
        <w:t xml:space="preserve">dřívějších </w:t>
      </w:r>
      <w:r w:rsidRPr="00291B51">
        <w:rPr>
          <w:rStyle w:val="st"/>
          <w:rFonts w:cs="Arial"/>
          <w:szCs w:val="20"/>
        </w:rPr>
        <w:t xml:space="preserve">produktů </w:t>
      </w:r>
      <w:r>
        <w:rPr>
          <w:rStyle w:val="st"/>
          <w:rFonts w:cs="Arial"/>
          <w:szCs w:val="20"/>
        </w:rPr>
        <w:t xml:space="preserve">stejného producenta </w:t>
      </w:r>
      <w:r w:rsidRPr="00291B51">
        <w:rPr>
          <w:rStyle w:val="st"/>
          <w:rFonts w:cs="Arial"/>
          <w:szCs w:val="20"/>
        </w:rPr>
        <w:t>liší svými charakteristikami nebo užit</w:t>
      </w:r>
      <w:r>
        <w:rPr>
          <w:rStyle w:val="st"/>
          <w:rFonts w:cs="Arial"/>
          <w:szCs w:val="20"/>
        </w:rPr>
        <w:t>nými vlastnostmi</w:t>
      </w:r>
      <w:r w:rsidRPr="00291B51">
        <w:rPr>
          <w:rStyle w:val="st"/>
          <w:rFonts w:cs="Arial"/>
          <w:szCs w:val="20"/>
        </w:rPr>
        <w:t xml:space="preserve">. </w:t>
      </w:r>
    </w:p>
    <w:p w14:paraId="59F983C6" w14:textId="77777777" w:rsidR="00070FE6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D0774F">
        <w:rPr>
          <w:rStyle w:val="st"/>
          <w:rFonts w:cs="Arial"/>
          <w:i/>
          <w:szCs w:val="20"/>
        </w:rPr>
        <w:t xml:space="preserve">Za </w:t>
      </w:r>
      <w:r>
        <w:rPr>
          <w:rStyle w:val="st"/>
          <w:rFonts w:cs="Arial"/>
          <w:i/>
          <w:szCs w:val="20"/>
        </w:rPr>
        <w:t xml:space="preserve">produktovou </w:t>
      </w:r>
      <w:r w:rsidRPr="00D0774F">
        <w:rPr>
          <w:rStyle w:val="st"/>
          <w:rFonts w:cs="Arial"/>
          <w:i/>
          <w:szCs w:val="20"/>
        </w:rPr>
        <w:t>inovaci se nepovažuje: malé nebo nepatrné zlepšení, rutinní modernizace, sezónní změny (např. oděvů), změny designu, které nemění funkční nebo technické charakteristiky výrobku/služby.</w:t>
      </w:r>
    </w:p>
    <w:p w14:paraId="54412469" w14:textId="77777777" w:rsidR="00070FE6" w:rsidRPr="00291B51" w:rsidRDefault="00070FE6" w:rsidP="00070FE6">
      <w:pPr>
        <w:shd w:val="clear" w:color="auto" w:fill="DAEEF3" w:themeFill="accent5" w:themeFillTint="33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INOVACE</w:t>
      </w:r>
      <w:r w:rsidRPr="00291B51">
        <w:rPr>
          <w:rStyle w:val="st"/>
          <w:rFonts w:cs="Arial"/>
          <w:szCs w:val="20"/>
        </w:rPr>
        <w:t xml:space="preserve"> </w:t>
      </w:r>
      <w:r w:rsidRPr="00FF6D91">
        <w:rPr>
          <w:rStyle w:val="st"/>
          <w:rFonts w:cs="Arial"/>
          <w:b/>
          <w:bCs/>
          <w:szCs w:val="20"/>
        </w:rPr>
        <w:t>PODNIKOVÝCH PROCESŮ</w:t>
      </w:r>
      <w:r>
        <w:rPr>
          <w:rStyle w:val="st"/>
          <w:rFonts w:cs="Arial"/>
          <w:szCs w:val="20"/>
        </w:rPr>
        <w:t xml:space="preserve"> </w:t>
      </w:r>
      <w:r w:rsidRPr="00291B51">
        <w:rPr>
          <w:rStyle w:val="st"/>
          <w:rFonts w:cs="Arial"/>
          <w:szCs w:val="20"/>
        </w:rPr>
        <w:t xml:space="preserve">– </w:t>
      </w:r>
      <w:r>
        <w:rPr>
          <w:rStyle w:val="st"/>
          <w:rFonts w:cs="Arial"/>
          <w:szCs w:val="20"/>
        </w:rPr>
        <w:t xml:space="preserve">představuje zavedení </w:t>
      </w:r>
      <w:r w:rsidRPr="009379E5">
        <w:t>nov</w:t>
      </w:r>
      <w:r>
        <w:t>ého</w:t>
      </w:r>
      <w:r w:rsidRPr="009379E5">
        <w:rPr>
          <w:rStyle w:val="st"/>
          <w:rFonts w:cs="Arial"/>
          <w:szCs w:val="20"/>
        </w:rPr>
        <w:t xml:space="preserve"> nebo podstatně zlepšen</w:t>
      </w:r>
      <w:r>
        <w:rPr>
          <w:rStyle w:val="st"/>
          <w:rFonts w:cs="Arial"/>
          <w:szCs w:val="20"/>
        </w:rPr>
        <w:t>ého</w:t>
      </w:r>
      <w:r w:rsidRPr="009379E5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vnitřního procesu v podniku, nové metody v marketingu nebo významné změny v organizaci podniku. </w:t>
      </w:r>
    </w:p>
    <w:p w14:paraId="621EB60C" w14:textId="77777777" w:rsidR="00070FE6" w:rsidRPr="0057043F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>Členění 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b/>
          <w:szCs w:val="20"/>
        </w:rPr>
        <w:t xml:space="preserve">podnikových procesů </w:t>
      </w:r>
      <w:r w:rsidRPr="0057043F">
        <w:rPr>
          <w:rStyle w:val="st"/>
          <w:rFonts w:cs="Arial"/>
          <w:b/>
          <w:szCs w:val="20"/>
        </w:rPr>
        <w:t xml:space="preserve">podle </w:t>
      </w:r>
      <w:r>
        <w:rPr>
          <w:rStyle w:val="st"/>
          <w:rFonts w:cs="Arial"/>
          <w:b/>
          <w:szCs w:val="20"/>
        </w:rPr>
        <w:t xml:space="preserve">jejich </w:t>
      </w:r>
      <w:r w:rsidRPr="0057043F">
        <w:rPr>
          <w:rStyle w:val="st"/>
          <w:rFonts w:cs="Arial"/>
          <w:b/>
          <w:szCs w:val="20"/>
        </w:rPr>
        <w:t>typu:</w:t>
      </w:r>
    </w:p>
    <w:p w14:paraId="4F3AC566" w14:textId="77777777" w:rsidR="00070FE6" w:rsidRPr="0057043F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Inovace vnitřních procesů v podniku (dříve procesní inovace)</w:t>
      </w:r>
    </w:p>
    <w:p w14:paraId="1CB3A822" w14:textId="77777777" w:rsidR="00070FE6" w:rsidRPr="0057043F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Marketingová inovace</w:t>
      </w:r>
    </w:p>
    <w:p w14:paraId="3345DE2B" w14:textId="77777777" w:rsidR="00070FE6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Organizační inovace</w:t>
      </w:r>
    </w:p>
    <w:p w14:paraId="1A68EBD8" w14:textId="77777777" w:rsidR="00070FE6" w:rsidRPr="00291B51" w:rsidRDefault="00070FE6" w:rsidP="00070FE6">
      <w:pPr>
        <w:shd w:val="clear" w:color="auto" w:fill="F2F2F2" w:themeFill="background1" w:themeFillShade="F2"/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b/>
          <w:szCs w:val="20"/>
        </w:rPr>
        <w:t>I</w:t>
      </w:r>
      <w:r w:rsidRPr="00FF6D91">
        <w:rPr>
          <w:rStyle w:val="st"/>
          <w:rFonts w:cs="Arial"/>
          <w:b/>
          <w:szCs w:val="20"/>
        </w:rPr>
        <w:t>novace vnitřních procesů</w:t>
      </w:r>
      <w:r>
        <w:rPr>
          <w:rStyle w:val="st"/>
          <w:rFonts w:cs="Arial"/>
          <w:szCs w:val="20"/>
        </w:rPr>
        <w:t xml:space="preserve"> </w:t>
      </w:r>
      <w:r w:rsidRPr="00291B51">
        <w:rPr>
          <w:rStyle w:val="st"/>
          <w:rFonts w:cs="Arial"/>
          <w:szCs w:val="20"/>
        </w:rPr>
        <w:t xml:space="preserve">– </w:t>
      </w:r>
      <w:r>
        <w:rPr>
          <w:rStyle w:val="st"/>
          <w:rFonts w:cs="Arial"/>
          <w:szCs w:val="20"/>
        </w:rPr>
        <w:t xml:space="preserve">představuje zavedení </w:t>
      </w:r>
      <w:r w:rsidRPr="009379E5">
        <w:t>nov</w:t>
      </w:r>
      <w:r>
        <w:t>ého</w:t>
      </w:r>
      <w:r w:rsidRPr="009379E5">
        <w:rPr>
          <w:rStyle w:val="st"/>
          <w:rFonts w:cs="Arial"/>
          <w:szCs w:val="20"/>
        </w:rPr>
        <w:t xml:space="preserve"> nebo podstatně zlepšen</w:t>
      </w:r>
      <w:r>
        <w:rPr>
          <w:rStyle w:val="st"/>
          <w:rFonts w:cs="Arial"/>
          <w:szCs w:val="20"/>
        </w:rPr>
        <w:t>ého</w:t>
      </w:r>
      <w:r w:rsidRPr="009379E5">
        <w:rPr>
          <w:rStyle w:val="st"/>
          <w:rFonts w:cs="Arial"/>
          <w:szCs w:val="20"/>
        </w:rPr>
        <w:t xml:space="preserve"> způsob</w:t>
      </w:r>
      <w:r>
        <w:rPr>
          <w:rStyle w:val="st"/>
          <w:rFonts w:cs="Arial"/>
          <w:szCs w:val="20"/>
        </w:rPr>
        <w:t>u</w:t>
      </w:r>
      <w:r w:rsidRPr="009379E5">
        <w:rPr>
          <w:rStyle w:val="st"/>
          <w:rFonts w:cs="Arial"/>
          <w:szCs w:val="20"/>
        </w:rPr>
        <w:t xml:space="preserve"> výroby nebo po</w:t>
      </w:r>
      <w:r>
        <w:rPr>
          <w:rStyle w:val="st"/>
          <w:rFonts w:cs="Arial"/>
          <w:szCs w:val="20"/>
        </w:rPr>
        <w:t xml:space="preserve">skytování služeb, včetně jejich </w:t>
      </w:r>
      <w:r w:rsidRPr="009379E5">
        <w:rPr>
          <w:rStyle w:val="st"/>
          <w:rFonts w:cs="Arial"/>
          <w:szCs w:val="20"/>
        </w:rPr>
        <w:t>distribuce, skladování</w:t>
      </w:r>
      <w:r>
        <w:rPr>
          <w:rStyle w:val="st"/>
          <w:rFonts w:cs="Arial"/>
          <w:szCs w:val="20"/>
        </w:rPr>
        <w:t xml:space="preserve">, </w:t>
      </w:r>
      <w:r w:rsidR="00855B9A">
        <w:rPr>
          <w:rStyle w:val="st"/>
          <w:rFonts w:cs="Arial"/>
          <w:szCs w:val="20"/>
        </w:rPr>
        <w:t xml:space="preserve">dále </w:t>
      </w:r>
      <w:r w:rsidRPr="00D34F54">
        <w:rPr>
          <w:rStyle w:val="st"/>
          <w:rFonts w:cs="Arial"/>
          <w:szCs w:val="20"/>
        </w:rPr>
        <w:t>zpracování podnikových informací či komunikace uvnitř podniku</w:t>
      </w:r>
      <w:r>
        <w:rPr>
          <w:rStyle w:val="st"/>
          <w:rFonts w:cs="Arial"/>
          <w:szCs w:val="20"/>
        </w:rPr>
        <w:t>, zavedení nových IT systémů</w:t>
      </w:r>
      <w:r w:rsidRPr="009379E5">
        <w:rPr>
          <w:rStyle w:val="st"/>
          <w:rFonts w:cs="Arial"/>
          <w:szCs w:val="20"/>
        </w:rPr>
        <w:t xml:space="preserve"> a poskytování podpůrných podnikových činností jako je n</w:t>
      </w:r>
      <w:r>
        <w:rPr>
          <w:rStyle w:val="st"/>
          <w:rFonts w:cs="Arial"/>
          <w:szCs w:val="20"/>
        </w:rPr>
        <w:t>apř. údržba, nákup nebo účetnictví.</w:t>
      </w:r>
      <w:r w:rsidRPr="009379E5">
        <w:rPr>
          <w:rStyle w:val="st"/>
          <w:rFonts w:cs="Arial"/>
          <w:szCs w:val="20"/>
        </w:rPr>
        <w:t xml:space="preserve"> Zahrnuje významnou změnu </w:t>
      </w:r>
      <w:r>
        <w:rPr>
          <w:rStyle w:val="st"/>
          <w:rFonts w:cs="Arial"/>
          <w:szCs w:val="20"/>
        </w:rPr>
        <w:t xml:space="preserve">používaných </w:t>
      </w:r>
      <w:r w:rsidRPr="009379E5">
        <w:rPr>
          <w:rStyle w:val="st"/>
          <w:rFonts w:cs="Arial"/>
          <w:szCs w:val="20"/>
        </w:rPr>
        <w:t>technologií, zařízení nebo softwaru.</w:t>
      </w:r>
    </w:p>
    <w:p w14:paraId="462C773D" w14:textId="77777777" w:rsidR="00070FE6" w:rsidRPr="00D0774F" w:rsidRDefault="00070FE6" w:rsidP="00070FE6">
      <w:pPr>
        <w:spacing w:after="120"/>
        <w:jc w:val="both"/>
        <w:rPr>
          <w:rStyle w:val="st"/>
          <w:rFonts w:cs="Arial"/>
          <w:i/>
          <w:szCs w:val="20"/>
        </w:rPr>
      </w:pPr>
      <w:r w:rsidRPr="00D0774F">
        <w:rPr>
          <w:rStyle w:val="st"/>
          <w:rFonts w:cs="Arial"/>
          <w:i/>
          <w:szCs w:val="20"/>
        </w:rPr>
        <w:t xml:space="preserve">Za </w:t>
      </w:r>
      <w:r>
        <w:rPr>
          <w:rStyle w:val="st"/>
          <w:rFonts w:cs="Arial"/>
          <w:i/>
          <w:szCs w:val="20"/>
        </w:rPr>
        <w:t xml:space="preserve">procesní </w:t>
      </w:r>
      <w:r w:rsidRPr="00D0774F">
        <w:rPr>
          <w:rStyle w:val="st"/>
          <w:rFonts w:cs="Arial"/>
          <w:i/>
          <w:szCs w:val="20"/>
        </w:rPr>
        <w:t>inovaci se nepovažuje: malé nebo nepatrné zlepšení, zvýšení schopnosti výroby nebo poskytování služeb přidáním výrobních nebo logistických systém</w:t>
      </w:r>
      <w:r>
        <w:rPr>
          <w:rStyle w:val="st"/>
          <w:rFonts w:cs="Arial"/>
          <w:i/>
          <w:szCs w:val="20"/>
        </w:rPr>
        <w:t>ů</w:t>
      </w:r>
      <w:r w:rsidRPr="00D0774F">
        <w:rPr>
          <w:rStyle w:val="st"/>
          <w:rFonts w:cs="Arial"/>
          <w:i/>
          <w:szCs w:val="20"/>
        </w:rPr>
        <w:t>, které jsou velmi podobné doposud používaným.</w:t>
      </w:r>
      <w:r>
        <w:rPr>
          <w:rStyle w:val="st"/>
          <w:rFonts w:cs="Arial"/>
          <w:i/>
          <w:szCs w:val="20"/>
        </w:rPr>
        <w:t xml:space="preserve"> </w:t>
      </w:r>
      <w:r w:rsidRPr="001E31ED">
        <w:rPr>
          <w:rStyle w:val="st"/>
          <w:rFonts w:cs="Arial"/>
          <w:i/>
          <w:szCs w:val="20"/>
        </w:rPr>
        <w:t xml:space="preserve">Nezahrnuje pouze formální změny spojené </w:t>
      </w:r>
      <w:r w:rsidRPr="008D0AB3">
        <w:rPr>
          <w:rStyle w:val="st"/>
          <w:rFonts w:cs="Arial"/>
          <w:i/>
          <w:szCs w:val="20"/>
        </w:rPr>
        <w:t>s povinným zavedením obecného nařízení na ochranu osobních údajů (GDPR)</w:t>
      </w:r>
      <w:r w:rsidRPr="001E31ED">
        <w:rPr>
          <w:rStyle w:val="st"/>
          <w:rFonts w:cs="Arial"/>
          <w:i/>
          <w:szCs w:val="20"/>
        </w:rPr>
        <w:t>.</w:t>
      </w:r>
    </w:p>
    <w:p w14:paraId="32E73AB9" w14:textId="77777777" w:rsidR="00070FE6" w:rsidRPr="0057043F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 xml:space="preserve">procesních </w:t>
      </w:r>
      <w:r w:rsidRPr="0057043F">
        <w:rPr>
          <w:rStyle w:val="st"/>
          <w:rFonts w:cs="Arial"/>
          <w:b/>
          <w:szCs w:val="20"/>
        </w:rPr>
        <w:t>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="00F25363">
        <w:rPr>
          <w:rStyle w:val="st"/>
          <w:rFonts w:cs="Arial"/>
          <w:b/>
          <w:szCs w:val="20"/>
        </w:rPr>
        <w:t>druhu</w:t>
      </w:r>
      <w:r w:rsidRPr="0057043F">
        <w:rPr>
          <w:rStyle w:val="st"/>
          <w:rFonts w:cs="Arial"/>
          <w:b/>
          <w:szCs w:val="20"/>
        </w:rPr>
        <w:t xml:space="preserve"> (předmětu):</w:t>
      </w:r>
    </w:p>
    <w:p w14:paraId="6BC4A3B2" w14:textId="77777777" w:rsidR="00070FE6" w:rsidRPr="0057043F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Nový nebo podstatně zlepšený způsob výroby nebo poskytování služeb</w:t>
      </w:r>
    </w:p>
    <w:p w14:paraId="71C8D15B" w14:textId="77777777" w:rsidR="00070FE6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szCs w:val="20"/>
        </w:rPr>
        <w:t>Nový nebo podstatně zlepšený způsob logistických činností</w:t>
      </w:r>
    </w:p>
    <w:p w14:paraId="40148D44" w14:textId="77777777" w:rsidR="00070FE6" w:rsidRPr="0057043F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D34F54">
        <w:rPr>
          <w:rStyle w:val="st"/>
          <w:rFonts w:cs="Arial"/>
          <w:szCs w:val="20"/>
        </w:rPr>
        <w:t>ový nebo podstatně zlepšený způsob zpracování podnikových informací</w:t>
      </w:r>
      <w:r w:rsidR="00F67D63">
        <w:rPr>
          <w:rStyle w:val="st"/>
          <w:rFonts w:cs="Arial"/>
          <w:szCs w:val="20"/>
        </w:rPr>
        <w:t>, interní komunikace či jejich zabezpečení</w:t>
      </w:r>
    </w:p>
    <w:p w14:paraId="6F7C3142" w14:textId="77777777" w:rsidR="00070FE6" w:rsidRDefault="00070FE6" w:rsidP="00070FE6">
      <w:pPr>
        <w:pStyle w:val="Odstavecseseznamem"/>
        <w:numPr>
          <w:ilvl w:val="0"/>
          <w:numId w:val="29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3B13E5">
        <w:rPr>
          <w:rStyle w:val="st"/>
          <w:rFonts w:cs="Arial"/>
          <w:szCs w:val="20"/>
        </w:rPr>
        <w:t xml:space="preserve">ový nebo podstatně zlepšený způsob </w:t>
      </w:r>
      <w:r w:rsidR="00F67D63">
        <w:rPr>
          <w:rStyle w:val="st"/>
          <w:rFonts w:cs="Arial"/>
          <w:szCs w:val="20"/>
        </w:rPr>
        <w:t>účetnictví, finančnictví či jiných administrativních činností</w:t>
      </w:r>
    </w:p>
    <w:p w14:paraId="0A7A9CBA" w14:textId="77777777" w:rsidR="00070FE6" w:rsidRPr="0057043F" w:rsidRDefault="00070FE6" w:rsidP="00070FE6">
      <w:pPr>
        <w:pStyle w:val="Odstavecseseznamem"/>
        <w:spacing w:after="120"/>
        <w:rPr>
          <w:rStyle w:val="st"/>
          <w:rFonts w:cs="Arial"/>
          <w:szCs w:val="20"/>
        </w:rPr>
      </w:pPr>
    </w:p>
    <w:p w14:paraId="1CDB46D7" w14:textId="77777777" w:rsidR="00070FE6" w:rsidRPr="00291B51" w:rsidRDefault="00070FE6" w:rsidP="00070FE6">
      <w:pPr>
        <w:shd w:val="clear" w:color="auto" w:fill="F2F2F2" w:themeFill="background1" w:themeFillShade="F2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Marketingová inovace</w:t>
      </w:r>
      <w:r w:rsidRPr="00291B51">
        <w:rPr>
          <w:rStyle w:val="st"/>
          <w:rFonts w:cs="Arial"/>
          <w:szCs w:val="20"/>
        </w:rPr>
        <w:t xml:space="preserve"> – </w:t>
      </w:r>
      <w:r w:rsidRPr="00A71E3A">
        <w:rPr>
          <w:rStyle w:val="st"/>
          <w:rFonts w:cs="Arial"/>
          <w:szCs w:val="20"/>
        </w:rPr>
        <w:t xml:space="preserve">představuje </w:t>
      </w:r>
      <w:r>
        <w:rPr>
          <w:rStyle w:val="st"/>
          <w:rFonts w:cs="Arial"/>
          <w:szCs w:val="20"/>
        </w:rPr>
        <w:t xml:space="preserve">zavedení </w:t>
      </w:r>
      <w:r w:rsidRPr="00A71E3A">
        <w:rPr>
          <w:rStyle w:val="st"/>
          <w:rFonts w:cs="Arial"/>
          <w:szCs w:val="20"/>
        </w:rPr>
        <w:t xml:space="preserve">nové nebo významné změny způsobu obchodování </w:t>
      </w:r>
      <w:r>
        <w:rPr>
          <w:rStyle w:val="st"/>
          <w:rFonts w:cs="Arial"/>
          <w:szCs w:val="20"/>
        </w:rPr>
        <w:t xml:space="preserve">s výrobky/službami, včetně změn </w:t>
      </w:r>
      <w:r w:rsidRPr="00A71E3A">
        <w:rPr>
          <w:rStyle w:val="st"/>
          <w:rFonts w:cs="Arial"/>
          <w:szCs w:val="20"/>
        </w:rPr>
        <w:t>designu a obal</w:t>
      </w:r>
      <w:r>
        <w:rPr>
          <w:rStyle w:val="st"/>
          <w:rFonts w:cs="Arial"/>
          <w:szCs w:val="20"/>
        </w:rPr>
        <w:t>ů</w:t>
      </w:r>
      <w:r w:rsidRPr="00A71E3A">
        <w:rPr>
          <w:rStyle w:val="st"/>
          <w:rFonts w:cs="Arial"/>
          <w:szCs w:val="20"/>
        </w:rPr>
        <w:t xml:space="preserve">, propagace, </w:t>
      </w:r>
      <w:r>
        <w:rPr>
          <w:rStyle w:val="st"/>
          <w:rFonts w:cs="Arial"/>
          <w:szCs w:val="20"/>
        </w:rPr>
        <w:t xml:space="preserve">cenové strategie nebo </w:t>
      </w:r>
      <w:r w:rsidRPr="00A71E3A">
        <w:rPr>
          <w:rStyle w:val="st"/>
          <w:rFonts w:cs="Arial"/>
          <w:szCs w:val="20"/>
        </w:rPr>
        <w:t>využití nových způsobů prodeje.</w:t>
      </w:r>
    </w:p>
    <w:p w14:paraId="23397395" w14:textId="77777777" w:rsidR="00070FE6" w:rsidRPr="0057043F" w:rsidRDefault="00070FE6" w:rsidP="00070FE6">
      <w:pPr>
        <w:spacing w:after="120"/>
        <w:jc w:val="both"/>
        <w:rPr>
          <w:rStyle w:val="st"/>
          <w:rFonts w:cs="Arial"/>
          <w:b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 xml:space="preserve">marketingových </w:t>
      </w:r>
      <w:r w:rsidRPr="0057043F">
        <w:rPr>
          <w:rStyle w:val="st"/>
          <w:rFonts w:cs="Arial"/>
          <w:b/>
          <w:szCs w:val="20"/>
        </w:rPr>
        <w:t>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="00F25363">
        <w:rPr>
          <w:rStyle w:val="st"/>
          <w:rFonts w:cs="Arial"/>
          <w:b/>
          <w:szCs w:val="20"/>
        </w:rPr>
        <w:t>druhu</w:t>
      </w:r>
      <w:r w:rsidRPr="0057043F">
        <w:rPr>
          <w:rStyle w:val="st"/>
          <w:rFonts w:cs="Arial"/>
          <w:b/>
          <w:szCs w:val="20"/>
        </w:rPr>
        <w:t xml:space="preserve"> (předmětu):</w:t>
      </w:r>
    </w:p>
    <w:p w14:paraId="6E13EDEC" w14:textId="77777777" w:rsidR="00852D92" w:rsidRDefault="00852D92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Nový</w:t>
      </w:r>
      <w:r w:rsidR="00070FE6" w:rsidRPr="00746426">
        <w:rPr>
          <w:rStyle w:val="st"/>
          <w:rFonts w:cs="Arial"/>
          <w:szCs w:val="20"/>
        </w:rPr>
        <w:t xml:space="preserve"> design produktu k dosažení lepšího estetického dojmu </w:t>
      </w:r>
    </w:p>
    <w:p w14:paraId="0D9B6BED" w14:textId="77777777" w:rsidR="00070FE6" w:rsidRPr="00E52C47" w:rsidRDefault="00852D92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Nový obal nebo</w:t>
      </w:r>
      <w:r w:rsidR="00070FE6" w:rsidRPr="00746426">
        <w:rPr>
          <w:rStyle w:val="st"/>
          <w:rFonts w:cs="Arial"/>
          <w:szCs w:val="20"/>
        </w:rPr>
        <w:t xml:space="preserve"> způsob balení</w:t>
      </w:r>
      <w:r>
        <w:rPr>
          <w:rStyle w:val="st"/>
          <w:rFonts w:cs="Arial"/>
          <w:szCs w:val="20"/>
        </w:rPr>
        <w:t xml:space="preserve"> produktu</w:t>
      </w:r>
    </w:p>
    <w:p w14:paraId="1E8819DF" w14:textId="77777777" w:rsidR="00070FE6" w:rsidRDefault="00070FE6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D943B8">
        <w:rPr>
          <w:rStyle w:val="st"/>
          <w:rFonts w:cs="Arial"/>
          <w:szCs w:val="20"/>
        </w:rPr>
        <w:t xml:space="preserve">ový </w:t>
      </w:r>
      <w:r w:rsidR="00852D92">
        <w:rPr>
          <w:rStyle w:val="st"/>
          <w:rFonts w:cs="Arial"/>
          <w:szCs w:val="20"/>
        </w:rPr>
        <w:t>způsob propagace nebo reklamy</w:t>
      </w:r>
    </w:p>
    <w:p w14:paraId="66555162" w14:textId="77777777" w:rsidR="00852D92" w:rsidRDefault="00070FE6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D11848">
        <w:rPr>
          <w:rStyle w:val="st"/>
          <w:rFonts w:cs="Arial"/>
          <w:szCs w:val="20"/>
        </w:rPr>
        <w:t>Nov</w:t>
      </w:r>
      <w:r w:rsidR="0023793B">
        <w:rPr>
          <w:rStyle w:val="st"/>
          <w:rFonts w:cs="Arial"/>
          <w:szCs w:val="20"/>
        </w:rPr>
        <w:t>á</w:t>
      </w:r>
      <w:r w:rsidRPr="00D11848">
        <w:rPr>
          <w:rStyle w:val="st"/>
          <w:rFonts w:cs="Arial"/>
          <w:szCs w:val="20"/>
        </w:rPr>
        <w:t xml:space="preserve"> cenov</w:t>
      </w:r>
      <w:r w:rsidR="0023793B">
        <w:rPr>
          <w:rStyle w:val="st"/>
          <w:rFonts w:cs="Arial"/>
          <w:szCs w:val="20"/>
        </w:rPr>
        <w:t>á</w:t>
      </w:r>
      <w:r w:rsidRPr="00D11848">
        <w:rPr>
          <w:rStyle w:val="st"/>
          <w:rFonts w:cs="Arial"/>
          <w:szCs w:val="20"/>
        </w:rPr>
        <w:t xml:space="preserve"> strategi</w:t>
      </w:r>
      <w:r w:rsidR="0023793B">
        <w:rPr>
          <w:rStyle w:val="st"/>
          <w:rFonts w:cs="Arial"/>
          <w:szCs w:val="20"/>
        </w:rPr>
        <w:t>e</w:t>
      </w:r>
      <w:r w:rsidRPr="00D11848">
        <w:rPr>
          <w:rStyle w:val="st"/>
          <w:rFonts w:cs="Arial"/>
          <w:szCs w:val="20"/>
        </w:rPr>
        <w:t xml:space="preserve"> </w:t>
      </w:r>
    </w:p>
    <w:p w14:paraId="7220007A" w14:textId="77777777" w:rsidR="00070FE6" w:rsidRPr="00D11848" w:rsidRDefault="00852D92" w:rsidP="00070FE6">
      <w:pPr>
        <w:pStyle w:val="Odstavecseseznamem"/>
        <w:numPr>
          <w:ilvl w:val="0"/>
          <w:numId w:val="30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Nový způsob prodeje produktu</w:t>
      </w:r>
    </w:p>
    <w:p w14:paraId="50BF4D64" w14:textId="77777777" w:rsidR="00070FE6" w:rsidRPr="00291B51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 xml:space="preserve">Marketingové inovace se zaměřují na lepší </w:t>
      </w:r>
      <w:r>
        <w:rPr>
          <w:rStyle w:val="st"/>
          <w:rFonts w:cs="Arial"/>
          <w:szCs w:val="20"/>
        </w:rPr>
        <w:t xml:space="preserve">zacílení na </w:t>
      </w:r>
      <w:r w:rsidRPr="00291B51">
        <w:rPr>
          <w:rStyle w:val="st"/>
          <w:rFonts w:cs="Arial"/>
          <w:szCs w:val="20"/>
        </w:rPr>
        <w:t>potřeb</w:t>
      </w:r>
      <w:r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zákazník</w:t>
      </w:r>
      <w:r>
        <w:rPr>
          <w:rStyle w:val="st"/>
          <w:rFonts w:cs="Arial"/>
          <w:szCs w:val="20"/>
        </w:rPr>
        <w:t>ů</w:t>
      </w:r>
      <w:r w:rsidRPr="00291B51">
        <w:rPr>
          <w:rStyle w:val="st"/>
          <w:rFonts w:cs="Arial"/>
          <w:szCs w:val="20"/>
        </w:rPr>
        <w:t>, otev</w:t>
      </w:r>
      <w:r>
        <w:rPr>
          <w:rStyle w:val="st"/>
          <w:rFonts w:cs="Arial"/>
          <w:szCs w:val="20"/>
        </w:rPr>
        <w:t>írání</w:t>
      </w:r>
      <w:r w:rsidRPr="00291B51">
        <w:rPr>
          <w:rStyle w:val="st"/>
          <w:rFonts w:cs="Arial"/>
          <w:szCs w:val="20"/>
        </w:rPr>
        <w:t xml:space="preserve"> nových trhů nebo </w:t>
      </w:r>
      <w:r>
        <w:rPr>
          <w:rStyle w:val="st"/>
          <w:rFonts w:cs="Arial"/>
          <w:szCs w:val="20"/>
        </w:rPr>
        <w:t>lepší</w:t>
      </w:r>
      <w:r w:rsidRPr="00291B51">
        <w:rPr>
          <w:rStyle w:val="st"/>
          <w:rFonts w:cs="Arial"/>
          <w:szCs w:val="20"/>
        </w:rPr>
        <w:t xml:space="preserve"> umístění produktu na trh</w:t>
      </w:r>
      <w:r>
        <w:rPr>
          <w:rStyle w:val="st"/>
          <w:rFonts w:cs="Arial"/>
          <w:szCs w:val="20"/>
        </w:rPr>
        <w:t>u</w:t>
      </w:r>
      <w:r w:rsidRPr="00291B51">
        <w:rPr>
          <w:rStyle w:val="st"/>
          <w:rFonts w:cs="Arial"/>
          <w:szCs w:val="20"/>
        </w:rPr>
        <w:t xml:space="preserve"> s cílem zvýšit </w:t>
      </w:r>
      <w:r>
        <w:rPr>
          <w:rStyle w:val="st"/>
          <w:rFonts w:cs="Arial"/>
          <w:szCs w:val="20"/>
        </w:rPr>
        <w:t>odbyt.</w:t>
      </w:r>
      <w:r w:rsidRPr="00291B51">
        <w:rPr>
          <w:rStyle w:val="st"/>
          <w:rFonts w:cs="Arial"/>
          <w:szCs w:val="20"/>
        </w:rPr>
        <w:t xml:space="preserve">   </w:t>
      </w:r>
    </w:p>
    <w:p w14:paraId="5608E5F2" w14:textId="77777777" w:rsidR="00070FE6" w:rsidRPr="0025183D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25183D">
        <w:rPr>
          <w:rStyle w:val="st"/>
          <w:rFonts w:cs="Arial"/>
          <w:szCs w:val="20"/>
        </w:rPr>
        <w:t xml:space="preserve">Rozlišujícím znakem marketingové inovace je ve srovnání s ostatními marketingovými změnami v podniku zavedení nové, dříve nevyužívané marketingové metody. Nová metoda </w:t>
      </w:r>
      <w:r>
        <w:rPr>
          <w:rStyle w:val="st"/>
          <w:rFonts w:cs="Arial"/>
          <w:szCs w:val="20"/>
        </w:rPr>
        <w:t xml:space="preserve">se </w:t>
      </w:r>
      <w:r w:rsidRPr="0025183D">
        <w:rPr>
          <w:rStyle w:val="st"/>
          <w:rFonts w:cs="Arial"/>
          <w:szCs w:val="20"/>
        </w:rPr>
        <w:t xml:space="preserve">stává součástí nové marketingové strategie, jež znamená zásadní odklon od strategie předcházející. Nová marketingová metoda </w:t>
      </w:r>
      <w:r w:rsidRPr="0025183D">
        <w:rPr>
          <w:rStyle w:val="st"/>
          <w:rFonts w:cs="Arial"/>
          <w:szCs w:val="20"/>
        </w:rPr>
        <w:lastRenderedPageBreak/>
        <w:t>může být přímo vyvinuta inovujícím podnikem nebo převzata od jiných podniků nebo organizací. Nové marketingové metody mohou být implementovány jak pro nové, tak stávající produkty.</w:t>
      </w:r>
    </w:p>
    <w:p w14:paraId="2E6A4EFB" w14:textId="77777777" w:rsidR="00070FE6" w:rsidRPr="00291B51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>Marketingové inovace zahrnují významné změny v produkt</w:t>
      </w:r>
      <w:r>
        <w:rPr>
          <w:rStyle w:val="st"/>
          <w:rFonts w:cs="Arial"/>
          <w:szCs w:val="20"/>
        </w:rPr>
        <w:t>ovém designu</w:t>
      </w:r>
      <w:r w:rsidRPr="00291B51">
        <w:rPr>
          <w:rStyle w:val="st"/>
          <w:rFonts w:cs="Arial"/>
          <w:szCs w:val="20"/>
        </w:rPr>
        <w:t xml:space="preserve">, </w:t>
      </w:r>
      <w:r>
        <w:rPr>
          <w:rStyle w:val="st"/>
          <w:rFonts w:cs="Arial"/>
          <w:szCs w:val="20"/>
        </w:rPr>
        <w:t>jež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pramení z</w:t>
      </w:r>
      <w:r w:rsidRPr="00291B51">
        <w:rPr>
          <w:rStyle w:val="st"/>
          <w:rFonts w:cs="Arial"/>
          <w:szCs w:val="20"/>
        </w:rPr>
        <w:t xml:space="preserve"> nové marketingové koncep</w:t>
      </w:r>
      <w:r>
        <w:rPr>
          <w:rStyle w:val="st"/>
          <w:rFonts w:cs="Arial"/>
          <w:szCs w:val="20"/>
        </w:rPr>
        <w:t>ce</w:t>
      </w:r>
      <w:r w:rsidRPr="00291B51">
        <w:rPr>
          <w:rStyle w:val="st"/>
          <w:rFonts w:cs="Arial"/>
          <w:szCs w:val="20"/>
        </w:rPr>
        <w:t xml:space="preserve">. Změny v </w:t>
      </w:r>
      <w:r>
        <w:rPr>
          <w:rStyle w:val="st"/>
          <w:rFonts w:cs="Arial"/>
          <w:szCs w:val="20"/>
        </w:rPr>
        <w:t>produktovém designu</w:t>
      </w:r>
      <w:r w:rsidRPr="00291B51">
        <w:rPr>
          <w:rStyle w:val="st"/>
          <w:rFonts w:cs="Arial"/>
          <w:szCs w:val="20"/>
        </w:rPr>
        <w:t xml:space="preserve"> se vztahují k</w:t>
      </w:r>
      <w:r>
        <w:rPr>
          <w:rStyle w:val="st"/>
          <w:rFonts w:cs="Arial"/>
          <w:szCs w:val="20"/>
        </w:rPr>
        <w:t xml:space="preserve"> proměnám </w:t>
      </w:r>
      <w:r w:rsidRPr="00291B51">
        <w:rPr>
          <w:rStyle w:val="st"/>
          <w:rFonts w:cs="Arial"/>
          <w:szCs w:val="20"/>
        </w:rPr>
        <w:t>podob</w:t>
      </w:r>
      <w:r>
        <w:rPr>
          <w:rStyle w:val="st"/>
          <w:rFonts w:cs="Arial"/>
          <w:szCs w:val="20"/>
        </w:rPr>
        <w:t>y</w:t>
      </w:r>
      <w:r w:rsidRPr="00291B51">
        <w:rPr>
          <w:rStyle w:val="st"/>
          <w:rFonts w:cs="Arial"/>
          <w:szCs w:val="20"/>
        </w:rPr>
        <w:t xml:space="preserve"> a vzhledu produktu, které nemění jeho funkční nebo uživatelské </w:t>
      </w:r>
      <w:r>
        <w:rPr>
          <w:rStyle w:val="st"/>
          <w:rFonts w:cs="Arial"/>
          <w:szCs w:val="20"/>
        </w:rPr>
        <w:t>vlastnosti</w:t>
      </w:r>
      <w:r w:rsidRPr="00291B51">
        <w:rPr>
          <w:rStyle w:val="st"/>
          <w:rFonts w:cs="Arial"/>
          <w:szCs w:val="20"/>
        </w:rPr>
        <w:t>. Obsahují změny v balení produktů</w:t>
      </w:r>
      <w:r>
        <w:rPr>
          <w:rStyle w:val="st"/>
          <w:rFonts w:cs="Arial"/>
          <w:szCs w:val="20"/>
        </w:rPr>
        <w:t xml:space="preserve"> např.</w:t>
      </w:r>
      <w:r w:rsidRPr="00291B51">
        <w:rPr>
          <w:rStyle w:val="st"/>
          <w:rFonts w:cs="Arial"/>
          <w:szCs w:val="20"/>
        </w:rPr>
        <w:t xml:space="preserve"> potravin, nápoj</w:t>
      </w:r>
      <w:r>
        <w:rPr>
          <w:rStyle w:val="st"/>
          <w:rFonts w:cs="Arial"/>
          <w:szCs w:val="20"/>
        </w:rPr>
        <w:t>ů,</w:t>
      </w:r>
      <w:r w:rsidRPr="00291B51">
        <w:rPr>
          <w:rStyle w:val="st"/>
          <w:rFonts w:cs="Arial"/>
          <w:szCs w:val="20"/>
        </w:rPr>
        <w:t xml:space="preserve"> prací</w:t>
      </w:r>
      <w:r>
        <w:rPr>
          <w:rStyle w:val="st"/>
          <w:rFonts w:cs="Arial"/>
          <w:szCs w:val="20"/>
        </w:rPr>
        <w:t>ch</w:t>
      </w:r>
      <w:r w:rsidRPr="00291B51">
        <w:rPr>
          <w:rStyle w:val="st"/>
          <w:rFonts w:cs="Arial"/>
          <w:szCs w:val="20"/>
        </w:rPr>
        <w:t xml:space="preserve"> prostředk</w:t>
      </w:r>
      <w:r>
        <w:rPr>
          <w:rStyle w:val="st"/>
          <w:rFonts w:cs="Arial"/>
          <w:szCs w:val="20"/>
        </w:rPr>
        <w:t>ů či jiných produktů</w:t>
      </w:r>
      <w:r w:rsidRPr="00291B51">
        <w:rPr>
          <w:rStyle w:val="st"/>
          <w:rFonts w:cs="Arial"/>
          <w:szCs w:val="20"/>
        </w:rPr>
        <w:t xml:space="preserve">, u nichž balení představuje hlavní </w:t>
      </w:r>
      <w:r>
        <w:rPr>
          <w:rStyle w:val="st"/>
          <w:rFonts w:cs="Arial"/>
          <w:szCs w:val="20"/>
        </w:rPr>
        <w:t xml:space="preserve">složku jejich </w:t>
      </w:r>
      <w:r w:rsidRPr="00291B51">
        <w:rPr>
          <w:rStyle w:val="st"/>
          <w:rFonts w:cs="Arial"/>
          <w:szCs w:val="20"/>
        </w:rPr>
        <w:t xml:space="preserve">vzhledu </w:t>
      </w:r>
      <w:r>
        <w:rPr>
          <w:rStyle w:val="st"/>
          <w:rFonts w:cs="Arial"/>
          <w:szCs w:val="20"/>
        </w:rPr>
        <w:t>a prezentace</w:t>
      </w:r>
      <w:r w:rsidRPr="00291B51">
        <w:rPr>
          <w:rStyle w:val="st"/>
          <w:rFonts w:cs="Arial"/>
          <w:szCs w:val="20"/>
        </w:rPr>
        <w:t>. Nové marketingové metody v umístění produktu zahrnují primárně zavedení nových prodejních kanálů</w:t>
      </w:r>
      <w:r w:rsidR="0023793B">
        <w:rPr>
          <w:rStyle w:val="st"/>
          <w:rFonts w:cs="Arial"/>
          <w:szCs w:val="20"/>
        </w:rPr>
        <w:t xml:space="preserve"> (způsobů prodeje)</w:t>
      </w:r>
      <w:r w:rsidRPr="00291B51">
        <w:rPr>
          <w:rStyle w:val="st"/>
          <w:rFonts w:cs="Arial"/>
          <w:szCs w:val="20"/>
        </w:rPr>
        <w:t xml:space="preserve">. Prodejní kanály se zde vztahují k metodám používaným k prodeji zboží a služeb zákazníkům, a nikoliv k logistickým metodám (doprava, skladování a přesun produktů), které se zabývají hlavně efektivností. </w:t>
      </w:r>
    </w:p>
    <w:p w14:paraId="3F64B366" w14:textId="77777777" w:rsidR="00070FE6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291B51">
        <w:rPr>
          <w:rStyle w:val="st"/>
          <w:rFonts w:cs="Arial"/>
          <w:szCs w:val="20"/>
        </w:rPr>
        <w:t>Nové marketingové metody podpo</w:t>
      </w:r>
      <w:r>
        <w:rPr>
          <w:rStyle w:val="st"/>
          <w:rFonts w:cs="Arial"/>
          <w:szCs w:val="20"/>
        </w:rPr>
        <w:t>ry</w:t>
      </w:r>
      <w:r w:rsidRPr="00291B51">
        <w:rPr>
          <w:rStyle w:val="st"/>
          <w:rFonts w:cs="Arial"/>
          <w:szCs w:val="20"/>
        </w:rPr>
        <w:t xml:space="preserve"> produktu </w:t>
      </w:r>
      <w:r>
        <w:rPr>
          <w:rStyle w:val="st"/>
          <w:rFonts w:cs="Arial"/>
          <w:szCs w:val="20"/>
        </w:rPr>
        <w:t xml:space="preserve">znamenají </w:t>
      </w:r>
      <w:r w:rsidRPr="00291B51">
        <w:rPr>
          <w:rStyle w:val="st"/>
          <w:rFonts w:cs="Arial"/>
          <w:szCs w:val="20"/>
        </w:rPr>
        <w:t>použití nových koncep</w:t>
      </w:r>
      <w:r>
        <w:rPr>
          <w:rStyle w:val="st"/>
          <w:rFonts w:cs="Arial"/>
          <w:szCs w:val="20"/>
        </w:rPr>
        <w:t>cí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propagace podnikových výrobků a služeb. </w:t>
      </w:r>
      <w:r w:rsidRPr="00291B51">
        <w:rPr>
          <w:rStyle w:val="st"/>
          <w:rFonts w:cs="Arial"/>
          <w:szCs w:val="20"/>
        </w:rPr>
        <w:t xml:space="preserve">Inovace v oceňování </w:t>
      </w:r>
      <w:r>
        <w:rPr>
          <w:rStyle w:val="st"/>
          <w:rFonts w:cs="Arial"/>
          <w:szCs w:val="20"/>
        </w:rPr>
        <w:t>spočívají v</w:t>
      </w:r>
      <w:r w:rsidRPr="00291B51">
        <w:rPr>
          <w:rStyle w:val="st"/>
          <w:rFonts w:cs="Arial"/>
          <w:szCs w:val="20"/>
        </w:rPr>
        <w:t xml:space="preserve"> nov</w:t>
      </w:r>
      <w:r>
        <w:rPr>
          <w:rStyle w:val="st"/>
          <w:rFonts w:cs="Arial"/>
          <w:szCs w:val="20"/>
        </w:rPr>
        <w:t>ých</w:t>
      </w:r>
      <w:r w:rsidRPr="00291B51">
        <w:rPr>
          <w:rStyle w:val="st"/>
          <w:rFonts w:cs="Arial"/>
          <w:szCs w:val="20"/>
        </w:rPr>
        <w:t xml:space="preserve"> cenov</w:t>
      </w:r>
      <w:r>
        <w:rPr>
          <w:rStyle w:val="st"/>
          <w:rFonts w:cs="Arial"/>
          <w:szCs w:val="20"/>
        </w:rPr>
        <w:t>ých</w:t>
      </w:r>
      <w:r w:rsidRPr="00291B51">
        <w:rPr>
          <w:rStyle w:val="st"/>
          <w:rFonts w:cs="Arial"/>
          <w:szCs w:val="20"/>
        </w:rPr>
        <w:t xml:space="preserve"> strategi</w:t>
      </w:r>
      <w:r>
        <w:rPr>
          <w:rStyle w:val="st"/>
          <w:rFonts w:cs="Arial"/>
          <w:szCs w:val="20"/>
        </w:rPr>
        <w:t>ích</w:t>
      </w:r>
      <w:r w:rsidRPr="00291B51">
        <w:rPr>
          <w:rStyle w:val="st"/>
          <w:rFonts w:cs="Arial"/>
          <w:szCs w:val="20"/>
        </w:rPr>
        <w:t xml:space="preserve"> prodeje</w:t>
      </w:r>
      <w:r>
        <w:rPr>
          <w:rStyle w:val="st"/>
          <w:rFonts w:cs="Arial"/>
          <w:szCs w:val="20"/>
        </w:rPr>
        <w:t xml:space="preserve"> podnikových výrobků nebo služeb. </w:t>
      </w:r>
      <w:r w:rsidRPr="00291B51">
        <w:rPr>
          <w:rStyle w:val="st"/>
          <w:rFonts w:cs="Arial"/>
          <w:szCs w:val="20"/>
        </w:rPr>
        <w:t xml:space="preserve">Aby takové změny byly marketingovými inovacemi, musí zahrnovat marketingové metody, </w:t>
      </w:r>
      <w:r>
        <w:rPr>
          <w:rStyle w:val="st"/>
          <w:rFonts w:cs="Arial"/>
          <w:szCs w:val="20"/>
        </w:rPr>
        <w:t>jež</w:t>
      </w:r>
      <w:r w:rsidRPr="00291B51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v minulosti </w:t>
      </w:r>
      <w:r w:rsidRPr="00291B51">
        <w:rPr>
          <w:rStyle w:val="st"/>
          <w:rFonts w:cs="Arial"/>
          <w:szCs w:val="20"/>
        </w:rPr>
        <w:t xml:space="preserve">nebyly podnikem </w:t>
      </w:r>
      <w:r>
        <w:rPr>
          <w:rStyle w:val="st"/>
          <w:rFonts w:cs="Arial"/>
          <w:szCs w:val="20"/>
        </w:rPr>
        <w:t>vy</w:t>
      </w:r>
      <w:r w:rsidRPr="00291B51">
        <w:rPr>
          <w:rStyle w:val="st"/>
          <w:rFonts w:cs="Arial"/>
          <w:szCs w:val="20"/>
        </w:rPr>
        <w:t>užívány</w:t>
      </w:r>
      <w:r>
        <w:rPr>
          <w:rStyle w:val="st"/>
          <w:rFonts w:cs="Arial"/>
          <w:szCs w:val="20"/>
        </w:rPr>
        <w:t xml:space="preserve"> (např. sociální sítě)</w:t>
      </w:r>
      <w:r w:rsidRPr="00291B51">
        <w:rPr>
          <w:rStyle w:val="st"/>
          <w:rFonts w:cs="Arial"/>
          <w:szCs w:val="20"/>
        </w:rPr>
        <w:t>.</w:t>
      </w:r>
    </w:p>
    <w:p w14:paraId="15431D15" w14:textId="77777777" w:rsidR="00070FE6" w:rsidRPr="0011523B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345C77">
        <w:rPr>
          <w:rStyle w:val="st"/>
          <w:rFonts w:cs="Arial"/>
          <w:i/>
          <w:szCs w:val="20"/>
        </w:rPr>
        <w:t xml:space="preserve">Za </w:t>
      </w:r>
      <w:r>
        <w:rPr>
          <w:rStyle w:val="st"/>
          <w:rFonts w:cs="Arial"/>
          <w:i/>
          <w:szCs w:val="20"/>
        </w:rPr>
        <w:t xml:space="preserve">marketingovou </w:t>
      </w:r>
      <w:r w:rsidRPr="00345C77">
        <w:rPr>
          <w:rStyle w:val="st"/>
          <w:rFonts w:cs="Arial"/>
          <w:i/>
          <w:szCs w:val="20"/>
        </w:rPr>
        <w:t>inovaci se nepovažuje: sezónní, pravidelné nebo jiné rutinní zm</w:t>
      </w:r>
      <w:r>
        <w:rPr>
          <w:rStyle w:val="st"/>
          <w:rFonts w:cs="Arial"/>
          <w:i/>
          <w:szCs w:val="20"/>
        </w:rPr>
        <w:t>ě</w:t>
      </w:r>
      <w:r w:rsidRPr="00345C77">
        <w:rPr>
          <w:rStyle w:val="st"/>
          <w:rFonts w:cs="Arial"/>
          <w:i/>
          <w:szCs w:val="20"/>
        </w:rPr>
        <w:t>ny v marketingových metodách.</w:t>
      </w:r>
    </w:p>
    <w:p w14:paraId="4ABF7DFA" w14:textId="77777777" w:rsidR="00070FE6" w:rsidRPr="00291B51" w:rsidRDefault="00070FE6" w:rsidP="00070FE6">
      <w:pPr>
        <w:shd w:val="clear" w:color="auto" w:fill="F2F2F2" w:themeFill="background1" w:themeFillShade="F2"/>
        <w:spacing w:after="120"/>
        <w:jc w:val="both"/>
        <w:rPr>
          <w:rStyle w:val="st"/>
          <w:rFonts w:cs="Arial"/>
          <w:szCs w:val="20"/>
        </w:rPr>
      </w:pPr>
      <w:r w:rsidRPr="00E55566">
        <w:rPr>
          <w:rStyle w:val="st"/>
          <w:rFonts w:cs="Arial"/>
          <w:b/>
          <w:szCs w:val="20"/>
        </w:rPr>
        <w:t>Organizační inovace</w:t>
      </w:r>
      <w:r w:rsidRPr="00291B51">
        <w:rPr>
          <w:rStyle w:val="st"/>
          <w:rFonts w:cs="Arial"/>
          <w:szCs w:val="20"/>
        </w:rPr>
        <w:t xml:space="preserve"> – </w:t>
      </w:r>
      <w:r>
        <w:rPr>
          <w:rStyle w:val="st"/>
          <w:rFonts w:cs="Arial"/>
          <w:szCs w:val="20"/>
        </w:rPr>
        <w:t xml:space="preserve">představuje </w:t>
      </w:r>
      <w:r w:rsidRPr="00345C77">
        <w:rPr>
          <w:rStyle w:val="st"/>
          <w:rFonts w:cs="Arial"/>
          <w:szCs w:val="20"/>
        </w:rPr>
        <w:t>zavedení nového způsobu organizace řízení dodavatelsko-</w:t>
      </w:r>
      <w:r w:rsidR="00E118BB">
        <w:rPr>
          <w:rStyle w:val="st"/>
          <w:rFonts w:cs="Arial"/>
          <w:szCs w:val="20"/>
        </w:rPr>
        <w:t>odběratelských vztahů</w:t>
      </w:r>
      <w:r w:rsidR="00EB511D">
        <w:rPr>
          <w:rStyle w:val="st"/>
          <w:rFonts w:cs="Arial"/>
          <w:szCs w:val="20"/>
        </w:rPr>
        <w:t xml:space="preserve"> či</w:t>
      </w:r>
      <w:r w:rsidR="0023793B">
        <w:rPr>
          <w:rStyle w:val="st"/>
          <w:rFonts w:cs="Arial"/>
          <w:szCs w:val="20"/>
        </w:rPr>
        <w:t xml:space="preserve"> ostatních podnikových činností</w:t>
      </w:r>
      <w:r>
        <w:rPr>
          <w:rStyle w:val="st"/>
          <w:rFonts w:cs="Arial"/>
          <w:szCs w:val="20"/>
        </w:rPr>
        <w:t xml:space="preserve">, lidských zdrojů nebo vnějších vztahů (včetně využití outsourcingu podnikových činností). </w:t>
      </w:r>
      <w:r w:rsidRPr="00345C77">
        <w:rPr>
          <w:rStyle w:val="st"/>
          <w:rFonts w:cs="Arial"/>
          <w:szCs w:val="20"/>
        </w:rPr>
        <w:t xml:space="preserve">Jedná se o zásadní změnu organizační struktury nebo manažerských metod v rámci </w:t>
      </w:r>
      <w:r>
        <w:rPr>
          <w:rStyle w:val="st"/>
          <w:rFonts w:cs="Arial"/>
          <w:szCs w:val="20"/>
        </w:rPr>
        <w:t xml:space="preserve">podniku, které nebyly dříve </w:t>
      </w:r>
      <w:r w:rsidR="00E118BB">
        <w:rPr>
          <w:rStyle w:val="st"/>
          <w:rFonts w:cs="Arial"/>
          <w:szCs w:val="20"/>
        </w:rPr>
        <w:t>používané,</w:t>
      </w:r>
      <w:r w:rsidRPr="00345C77">
        <w:rPr>
          <w:rStyle w:val="st"/>
          <w:rFonts w:cs="Arial"/>
          <w:szCs w:val="20"/>
        </w:rPr>
        <w:t xml:space="preserve"> za účelem zlepšení využívání znalostí, kvality nebo zefektivnění průběhu prací.</w:t>
      </w:r>
    </w:p>
    <w:p w14:paraId="2F50C75F" w14:textId="77777777" w:rsidR="00852D92" w:rsidRPr="00852D92" w:rsidRDefault="00070FE6" w:rsidP="00852D92">
      <w:pPr>
        <w:spacing w:after="120"/>
        <w:jc w:val="both"/>
        <w:rPr>
          <w:rStyle w:val="st"/>
          <w:rFonts w:cs="Arial"/>
          <w:szCs w:val="20"/>
        </w:rPr>
      </w:pPr>
      <w:r w:rsidRPr="0057043F">
        <w:rPr>
          <w:rStyle w:val="st"/>
          <w:rFonts w:cs="Arial"/>
          <w:b/>
          <w:szCs w:val="20"/>
        </w:rPr>
        <w:t xml:space="preserve">Členění </w:t>
      </w:r>
      <w:r>
        <w:rPr>
          <w:rStyle w:val="st"/>
          <w:rFonts w:cs="Arial"/>
          <w:b/>
          <w:szCs w:val="20"/>
        </w:rPr>
        <w:t xml:space="preserve">organizačních </w:t>
      </w:r>
      <w:r w:rsidRPr="0057043F">
        <w:rPr>
          <w:rStyle w:val="st"/>
          <w:rFonts w:cs="Arial"/>
          <w:b/>
          <w:szCs w:val="20"/>
        </w:rPr>
        <w:t>inovac</w:t>
      </w:r>
      <w:r>
        <w:rPr>
          <w:rStyle w:val="st"/>
          <w:rFonts w:cs="Arial"/>
          <w:b/>
          <w:szCs w:val="20"/>
        </w:rPr>
        <w:t>í</w:t>
      </w:r>
      <w:r w:rsidRPr="0057043F">
        <w:rPr>
          <w:rStyle w:val="st"/>
          <w:rFonts w:cs="Arial"/>
          <w:b/>
          <w:szCs w:val="20"/>
        </w:rPr>
        <w:t xml:space="preserve"> podle </w:t>
      </w:r>
      <w:r>
        <w:rPr>
          <w:rStyle w:val="st"/>
          <w:rFonts w:cs="Arial"/>
          <w:b/>
          <w:szCs w:val="20"/>
        </w:rPr>
        <w:t xml:space="preserve">jejich </w:t>
      </w:r>
      <w:r w:rsidR="00CE7822">
        <w:rPr>
          <w:rStyle w:val="st"/>
          <w:rFonts w:cs="Arial"/>
          <w:b/>
          <w:szCs w:val="20"/>
        </w:rPr>
        <w:t>druhu</w:t>
      </w:r>
      <w:r w:rsidRPr="0057043F">
        <w:rPr>
          <w:rStyle w:val="st"/>
          <w:rFonts w:cs="Arial"/>
          <w:b/>
          <w:szCs w:val="20"/>
        </w:rPr>
        <w:t xml:space="preserve"> (předmětu):</w:t>
      </w:r>
    </w:p>
    <w:p w14:paraId="48FD6266" w14:textId="77777777" w:rsidR="00852D92" w:rsidRPr="00852D92" w:rsidRDefault="00852D92" w:rsidP="00852D92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BD3E96">
        <w:rPr>
          <w:rStyle w:val="st"/>
          <w:rFonts w:cs="Arial"/>
          <w:szCs w:val="20"/>
        </w:rPr>
        <w:t xml:space="preserve">ový </w:t>
      </w:r>
      <w:r>
        <w:rPr>
          <w:rStyle w:val="st"/>
          <w:rFonts w:cs="Arial"/>
          <w:szCs w:val="20"/>
        </w:rPr>
        <w:t xml:space="preserve">nebo zlepšený </w:t>
      </w:r>
      <w:r w:rsidRPr="00BD3E96">
        <w:rPr>
          <w:rStyle w:val="st"/>
          <w:rFonts w:cs="Arial"/>
          <w:szCs w:val="20"/>
        </w:rPr>
        <w:t xml:space="preserve">způsob organizace </w:t>
      </w:r>
      <w:r w:rsidR="0010184B">
        <w:rPr>
          <w:rStyle w:val="st"/>
          <w:rFonts w:cs="Arial"/>
          <w:szCs w:val="20"/>
        </w:rPr>
        <w:t>nebo</w:t>
      </w:r>
      <w:r w:rsidRPr="00BD3E96">
        <w:rPr>
          <w:rStyle w:val="st"/>
          <w:rFonts w:cs="Arial"/>
          <w:szCs w:val="20"/>
        </w:rPr>
        <w:t xml:space="preserve"> řízení lidských zdrojů</w:t>
      </w:r>
    </w:p>
    <w:p w14:paraId="3BB4C98F" w14:textId="77777777" w:rsidR="00070FE6" w:rsidRDefault="00070FE6" w:rsidP="00852D92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</w:t>
      </w:r>
      <w:r w:rsidRPr="00BD3E96">
        <w:rPr>
          <w:rStyle w:val="st"/>
          <w:rFonts w:cs="Arial"/>
          <w:szCs w:val="20"/>
        </w:rPr>
        <w:t>ov</w:t>
      </w:r>
      <w:r w:rsidR="00852D92">
        <w:rPr>
          <w:rStyle w:val="st"/>
          <w:rFonts w:cs="Arial"/>
          <w:szCs w:val="20"/>
        </w:rPr>
        <w:t>ý nebo zlepšený způsob</w:t>
      </w:r>
      <w:r w:rsidRPr="00BD3E96">
        <w:rPr>
          <w:rStyle w:val="st"/>
          <w:rFonts w:cs="Arial"/>
          <w:szCs w:val="20"/>
        </w:rPr>
        <w:t xml:space="preserve"> </w:t>
      </w:r>
      <w:r w:rsidR="00852D92" w:rsidRPr="00BD3E96">
        <w:rPr>
          <w:rStyle w:val="st"/>
          <w:rFonts w:cs="Arial"/>
          <w:szCs w:val="20"/>
        </w:rPr>
        <w:t xml:space="preserve">organizace </w:t>
      </w:r>
      <w:r w:rsidR="0010184B">
        <w:rPr>
          <w:rStyle w:val="st"/>
          <w:rFonts w:cs="Arial"/>
          <w:szCs w:val="20"/>
        </w:rPr>
        <w:t>nebo</w:t>
      </w:r>
      <w:r w:rsidR="00852D92" w:rsidRPr="00BD3E96">
        <w:rPr>
          <w:rStyle w:val="st"/>
          <w:rFonts w:cs="Arial"/>
          <w:szCs w:val="20"/>
        </w:rPr>
        <w:t xml:space="preserve"> řízení </w:t>
      </w:r>
      <w:r w:rsidR="00852D92">
        <w:rPr>
          <w:rStyle w:val="st"/>
          <w:rFonts w:cs="Arial"/>
          <w:szCs w:val="20"/>
        </w:rPr>
        <w:t>dodavatelsko-odběratelských vztahů</w:t>
      </w:r>
    </w:p>
    <w:p w14:paraId="21A53902" w14:textId="77777777" w:rsidR="00852D92" w:rsidRDefault="00852D92" w:rsidP="00852D92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852D92">
        <w:rPr>
          <w:rStyle w:val="st"/>
          <w:rFonts w:cs="Arial"/>
          <w:szCs w:val="20"/>
        </w:rPr>
        <w:t xml:space="preserve">Nový nebo zlepšený způsob organizace </w:t>
      </w:r>
      <w:r w:rsidR="0010184B">
        <w:rPr>
          <w:rStyle w:val="st"/>
          <w:rFonts w:cs="Arial"/>
          <w:szCs w:val="20"/>
        </w:rPr>
        <w:t>nebo</w:t>
      </w:r>
      <w:r w:rsidRPr="00852D92">
        <w:rPr>
          <w:rStyle w:val="st"/>
          <w:rFonts w:cs="Arial"/>
          <w:szCs w:val="20"/>
        </w:rPr>
        <w:t xml:space="preserve"> řízení ostatních podnikových činností </w:t>
      </w:r>
    </w:p>
    <w:p w14:paraId="5A88D532" w14:textId="77777777" w:rsidR="00852D92" w:rsidRPr="00852D92" w:rsidRDefault="00852D92" w:rsidP="00852D92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 w:rsidRPr="00852D92">
        <w:rPr>
          <w:rStyle w:val="st"/>
          <w:rFonts w:cs="Arial"/>
          <w:szCs w:val="20"/>
        </w:rPr>
        <w:t xml:space="preserve">Nový nebo zlepšený způsob organizace </w:t>
      </w:r>
      <w:r w:rsidR="0010184B">
        <w:rPr>
          <w:rStyle w:val="st"/>
          <w:rFonts w:cs="Arial"/>
          <w:szCs w:val="20"/>
        </w:rPr>
        <w:t>nebo</w:t>
      </w:r>
      <w:r w:rsidRPr="00852D92">
        <w:rPr>
          <w:rStyle w:val="st"/>
          <w:rFonts w:cs="Arial"/>
          <w:szCs w:val="20"/>
        </w:rPr>
        <w:t xml:space="preserve"> řízení spolupráce s jinými subjekty</w:t>
      </w:r>
    </w:p>
    <w:p w14:paraId="4E67C657" w14:textId="77777777" w:rsidR="00070FE6" w:rsidRPr="0064346A" w:rsidRDefault="00070FE6" w:rsidP="00070FE6">
      <w:pPr>
        <w:pStyle w:val="Odstavecseseznamem"/>
        <w:numPr>
          <w:ilvl w:val="0"/>
          <w:numId w:val="31"/>
        </w:numPr>
        <w:spacing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Nové využití outsourcingu podnikových činností</w:t>
      </w:r>
    </w:p>
    <w:p w14:paraId="7E30D603" w14:textId="77777777" w:rsidR="00070FE6" w:rsidRPr="00FC489B" w:rsidRDefault="00070FE6" w:rsidP="00070FE6">
      <w:pPr>
        <w:spacing w:after="120"/>
        <w:jc w:val="both"/>
        <w:rPr>
          <w:rStyle w:val="st"/>
          <w:rFonts w:cs="Arial"/>
          <w:szCs w:val="20"/>
        </w:rPr>
      </w:pPr>
      <w:r w:rsidRPr="00FC489B">
        <w:rPr>
          <w:rStyle w:val="st"/>
          <w:rFonts w:cs="Arial"/>
          <w:szCs w:val="20"/>
        </w:rPr>
        <w:t xml:space="preserve">Rozlišujícím znakem organizační inovace od ostatních organizačních změn v podniku je implementace organizační metody do podnikových praktik, organizace pracovních míst nebo externích vztahů, jež nebyla v podniku dříve použita a je výsledkem strategického rozhodnutí managementu.  </w:t>
      </w:r>
    </w:p>
    <w:p w14:paraId="328F2C33" w14:textId="77777777" w:rsidR="00852D92" w:rsidRDefault="00852D92" w:rsidP="003104E3">
      <w:pPr>
        <w:spacing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>Nový způsob organizace a řízení práce a lidských zdrojů znamená zavedení např. nového</w:t>
      </w:r>
      <w:r w:rsidRPr="003104E3">
        <w:rPr>
          <w:rStyle w:val="st"/>
          <w:rFonts w:cs="Arial"/>
          <w:szCs w:val="20"/>
        </w:rPr>
        <w:t xml:space="preserve"> systém</w:t>
      </w:r>
      <w:r>
        <w:rPr>
          <w:rStyle w:val="st"/>
          <w:rFonts w:cs="Arial"/>
          <w:szCs w:val="20"/>
        </w:rPr>
        <w:t>u stanovování odpovědnosti zaměstnanců, nových metod</w:t>
      </w:r>
      <w:r w:rsidRPr="003104E3">
        <w:rPr>
          <w:rStyle w:val="st"/>
          <w:rFonts w:cs="Arial"/>
          <w:szCs w:val="20"/>
        </w:rPr>
        <w:t xml:space="preserve"> týmov</w:t>
      </w:r>
      <w:r>
        <w:rPr>
          <w:rStyle w:val="st"/>
          <w:rFonts w:cs="Arial"/>
          <w:szCs w:val="20"/>
        </w:rPr>
        <w:t xml:space="preserve">é práce, decentralizaci řízení, sloučení či rozdělování útvarů, nový způsob náboru zaměstnanců, organizace pracovišť, zajištění dočasného personálu, zavádění </w:t>
      </w:r>
      <w:r w:rsidRPr="003104E3">
        <w:rPr>
          <w:rStyle w:val="st"/>
          <w:rFonts w:cs="Arial"/>
          <w:szCs w:val="20"/>
        </w:rPr>
        <w:t>školící</w:t>
      </w:r>
      <w:r>
        <w:rPr>
          <w:rStyle w:val="st"/>
          <w:rFonts w:cs="Arial"/>
          <w:szCs w:val="20"/>
        </w:rPr>
        <w:t>ch či vzdě</w:t>
      </w:r>
      <w:r w:rsidRPr="003104E3">
        <w:rPr>
          <w:rStyle w:val="st"/>
          <w:rFonts w:cs="Arial"/>
          <w:szCs w:val="20"/>
        </w:rPr>
        <w:t>lávací</w:t>
      </w:r>
      <w:r>
        <w:rPr>
          <w:rStyle w:val="st"/>
          <w:rFonts w:cs="Arial"/>
          <w:szCs w:val="20"/>
        </w:rPr>
        <w:t>ch systémů</w:t>
      </w:r>
      <w:r w:rsidRPr="003104E3">
        <w:rPr>
          <w:rStyle w:val="st"/>
          <w:rFonts w:cs="Arial"/>
          <w:szCs w:val="20"/>
        </w:rPr>
        <w:t>.</w:t>
      </w:r>
    </w:p>
    <w:p w14:paraId="399F64CA" w14:textId="77777777" w:rsidR="003104E3" w:rsidRPr="00C652E3" w:rsidRDefault="003104E3" w:rsidP="003104E3">
      <w:pPr>
        <w:spacing w:after="120"/>
        <w:jc w:val="both"/>
        <w:rPr>
          <w:rStyle w:val="st"/>
          <w:rFonts w:cs="Arial"/>
          <w:szCs w:val="20"/>
        </w:rPr>
      </w:pPr>
      <w:r w:rsidRPr="00C652E3">
        <w:rPr>
          <w:rStyle w:val="st"/>
          <w:rFonts w:cs="Arial"/>
          <w:szCs w:val="20"/>
        </w:rPr>
        <w:t xml:space="preserve">Nová metoda organizace či řízení podnikových činností zahrnuje nové metody podniku spojené s řízením (managementem) různých činností v podniku </w:t>
      </w:r>
      <w:r w:rsidR="00C652E3" w:rsidRPr="0019468C">
        <w:rPr>
          <w:rStyle w:val="st"/>
          <w:rFonts w:cs="Arial"/>
          <w:szCs w:val="20"/>
        </w:rPr>
        <w:t>jako je</w:t>
      </w:r>
      <w:r w:rsidRPr="00C652E3">
        <w:rPr>
          <w:rStyle w:val="st"/>
          <w:rFonts w:cs="Arial"/>
          <w:szCs w:val="20"/>
        </w:rPr>
        <w:t xml:space="preserve"> řízení dodavatelsko-odběratelského řetězce</w:t>
      </w:r>
      <w:r w:rsidR="00C652E3" w:rsidRPr="0019468C">
        <w:rPr>
          <w:rStyle w:val="st"/>
          <w:rFonts w:cs="Arial"/>
          <w:szCs w:val="20"/>
        </w:rPr>
        <w:t xml:space="preserve"> nebo řízení ostatních podnikových činností (např.</w:t>
      </w:r>
      <w:r w:rsidRPr="00C652E3">
        <w:rPr>
          <w:rStyle w:val="st"/>
          <w:rFonts w:cs="Arial"/>
          <w:szCs w:val="20"/>
        </w:rPr>
        <w:t xml:space="preserve"> řízení kvality, řízení toku znalostí) vyjma lidských zdrojů.</w:t>
      </w:r>
    </w:p>
    <w:p w14:paraId="32EA5F11" w14:textId="77777777" w:rsidR="004C0029" w:rsidRDefault="004C0029" w:rsidP="004C0029">
      <w:pPr>
        <w:spacing w:after="120"/>
        <w:jc w:val="both"/>
        <w:rPr>
          <w:rStyle w:val="st"/>
          <w:rFonts w:cs="Arial"/>
          <w:szCs w:val="20"/>
        </w:rPr>
      </w:pPr>
      <w:r w:rsidRPr="00C652E3">
        <w:rPr>
          <w:rStyle w:val="st"/>
          <w:rFonts w:cs="Arial"/>
          <w:szCs w:val="20"/>
        </w:rPr>
        <w:t>Nový způsob spolupráce, organizace či řízení vně</w:t>
      </w:r>
      <w:r w:rsidR="00750632" w:rsidRPr="00C652E3">
        <w:rPr>
          <w:rStyle w:val="st"/>
          <w:rFonts w:cs="Arial"/>
          <w:szCs w:val="20"/>
        </w:rPr>
        <w:t>jších vztahů</w:t>
      </w:r>
      <w:r w:rsidRPr="00C652E3">
        <w:rPr>
          <w:rStyle w:val="st"/>
          <w:rFonts w:cs="Arial"/>
          <w:szCs w:val="20"/>
        </w:rPr>
        <w:t xml:space="preserve"> s jinými subjekty souvisí s budováním inovační sítě podniku prostřednictvím podnikových sítí, strategických aliancí a klastru. Do sítě mohou být zapojeny jiné podniky nebo organizace jako vysoká škola, veřejná výzkumná instituce. Spadá sem také např. nové uzavření strategického partnerství podniku s ji</w:t>
      </w:r>
      <w:r w:rsidR="00CD4E47" w:rsidRPr="00C652E3">
        <w:rPr>
          <w:rStyle w:val="st"/>
          <w:rFonts w:cs="Arial"/>
          <w:szCs w:val="20"/>
        </w:rPr>
        <w:t>ným podnikem nebo to, že podnik</w:t>
      </w:r>
      <w:r w:rsidRPr="008C3422">
        <w:rPr>
          <w:rStyle w:val="st"/>
          <w:rFonts w:cs="Arial"/>
          <w:szCs w:val="20"/>
        </w:rPr>
        <w:t xml:space="preserve"> nově začal spolupracovat s vysokými školami či dalšími výzkumnými organizacemi nebo nově vstoupil do asociace s jinými subjekty.</w:t>
      </w:r>
    </w:p>
    <w:p w14:paraId="644DE62A" w14:textId="77777777" w:rsidR="00C21A8E" w:rsidRDefault="00C21A8E" w:rsidP="00C21A8E">
      <w:pPr>
        <w:spacing w:after="120"/>
        <w:jc w:val="both"/>
        <w:rPr>
          <w:rStyle w:val="st"/>
          <w:rFonts w:cs="Arial"/>
          <w:szCs w:val="20"/>
        </w:rPr>
      </w:pPr>
      <w:r w:rsidRPr="00C21A8E">
        <w:rPr>
          <w:rStyle w:val="st"/>
          <w:rFonts w:cs="Arial"/>
          <w:szCs w:val="20"/>
        </w:rPr>
        <w:t>Nové využití outsourcingu podnikových činností</w:t>
      </w:r>
      <w:r>
        <w:rPr>
          <w:rStyle w:val="st"/>
          <w:rFonts w:cs="Arial"/>
          <w:szCs w:val="20"/>
        </w:rPr>
        <w:t xml:space="preserve"> znamená že, podnik </w:t>
      </w:r>
      <w:r w:rsidR="00303A8E">
        <w:rPr>
          <w:rStyle w:val="st"/>
          <w:rFonts w:cs="Arial"/>
          <w:szCs w:val="20"/>
        </w:rPr>
        <w:t>nově</w:t>
      </w:r>
      <w:r w:rsidRPr="00C21A8E">
        <w:rPr>
          <w:rStyle w:val="st"/>
          <w:rFonts w:cs="Arial"/>
          <w:szCs w:val="20"/>
        </w:rPr>
        <w:t xml:space="preserve"> </w:t>
      </w:r>
      <w:r w:rsidR="00303A8E" w:rsidRPr="00C21A8E">
        <w:rPr>
          <w:rStyle w:val="st"/>
          <w:rFonts w:cs="Arial"/>
          <w:szCs w:val="20"/>
        </w:rPr>
        <w:t>vyčlenil</w:t>
      </w:r>
      <w:r w:rsidRPr="00C21A8E">
        <w:rPr>
          <w:rStyle w:val="st"/>
          <w:rFonts w:cs="Arial"/>
          <w:szCs w:val="20"/>
        </w:rPr>
        <w:t xml:space="preserve"> </w:t>
      </w:r>
      <w:r w:rsidR="00303A8E" w:rsidRPr="00C21A8E">
        <w:rPr>
          <w:rStyle w:val="st"/>
          <w:rFonts w:cs="Arial"/>
          <w:szCs w:val="20"/>
        </w:rPr>
        <w:t>podpůrné</w:t>
      </w:r>
      <w:r w:rsidRPr="00C21A8E">
        <w:rPr>
          <w:rStyle w:val="st"/>
          <w:rFonts w:cs="Arial"/>
          <w:szCs w:val="20"/>
        </w:rPr>
        <w:t xml:space="preserve"> a vedlejší </w:t>
      </w:r>
      <w:r w:rsidR="00303A8E" w:rsidRPr="00C21A8E">
        <w:rPr>
          <w:rStyle w:val="st"/>
          <w:rFonts w:cs="Arial"/>
          <w:szCs w:val="20"/>
        </w:rPr>
        <w:t>činnosti</w:t>
      </w:r>
      <w:r w:rsidRPr="00C21A8E">
        <w:rPr>
          <w:rStyle w:val="st"/>
          <w:rFonts w:cs="Arial"/>
          <w:szCs w:val="20"/>
        </w:rPr>
        <w:t xml:space="preserve"> (</w:t>
      </w:r>
      <w:r w:rsidR="00303A8E" w:rsidRPr="00C21A8E">
        <w:rPr>
          <w:rStyle w:val="st"/>
          <w:rFonts w:cs="Arial"/>
          <w:szCs w:val="20"/>
        </w:rPr>
        <w:t>např.</w:t>
      </w:r>
      <w:r w:rsidRPr="00C21A8E">
        <w:rPr>
          <w:rStyle w:val="st"/>
          <w:rFonts w:cs="Arial"/>
          <w:szCs w:val="20"/>
        </w:rPr>
        <w:t xml:space="preserve"> úklid, údržba, doprava nebo</w:t>
      </w:r>
      <w:r>
        <w:rPr>
          <w:rStyle w:val="st"/>
          <w:rFonts w:cs="Arial"/>
          <w:szCs w:val="20"/>
        </w:rPr>
        <w:t xml:space="preserve"> správa </w:t>
      </w:r>
      <w:r w:rsidR="00303A8E">
        <w:rPr>
          <w:rStyle w:val="st"/>
          <w:rFonts w:cs="Arial"/>
          <w:szCs w:val="20"/>
        </w:rPr>
        <w:t>počítačů</w:t>
      </w:r>
      <w:r>
        <w:rPr>
          <w:rStyle w:val="st"/>
          <w:rFonts w:cs="Arial"/>
          <w:szCs w:val="20"/>
        </w:rPr>
        <w:t xml:space="preserve"> </w:t>
      </w:r>
      <w:r w:rsidR="00303A8E">
        <w:rPr>
          <w:rStyle w:val="st"/>
          <w:rFonts w:cs="Arial"/>
          <w:szCs w:val="20"/>
        </w:rPr>
        <w:t>či</w:t>
      </w:r>
      <w:r>
        <w:rPr>
          <w:rStyle w:val="st"/>
          <w:rFonts w:cs="Arial"/>
          <w:szCs w:val="20"/>
        </w:rPr>
        <w:t xml:space="preserve"> podnikových </w:t>
      </w:r>
      <w:r w:rsidR="00303A8E" w:rsidRPr="00C21A8E">
        <w:rPr>
          <w:rStyle w:val="st"/>
          <w:rFonts w:cs="Arial"/>
          <w:szCs w:val="20"/>
        </w:rPr>
        <w:t>i</w:t>
      </w:r>
      <w:r w:rsidR="00303A8E">
        <w:rPr>
          <w:rStyle w:val="st"/>
          <w:rFonts w:cs="Arial"/>
          <w:szCs w:val="20"/>
        </w:rPr>
        <w:t>nformačních</w:t>
      </w:r>
      <w:r>
        <w:rPr>
          <w:rStyle w:val="st"/>
          <w:rFonts w:cs="Arial"/>
          <w:szCs w:val="20"/>
        </w:rPr>
        <w:t xml:space="preserve"> aplikací a systému) </w:t>
      </w:r>
      <w:r w:rsidRPr="00C21A8E">
        <w:rPr>
          <w:rStyle w:val="st"/>
          <w:rFonts w:cs="Arial"/>
          <w:szCs w:val="20"/>
        </w:rPr>
        <w:t xml:space="preserve">a </w:t>
      </w:r>
      <w:r w:rsidR="00303A8E" w:rsidRPr="00C21A8E">
        <w:rPr>
          <w:rStyle w:val="st"/>
          <w:rFonts w:cs="Arial"/>
          <w:szCs w:val="20"/>
        </w:rPr>
        <w:t>smluvně</w:t>
      </w:r>
      <w:r w:rsidRPr="00C21A8E">
        <w:rPr>
          <w:rStyle w:val="st"/>
          <w:rFonts w:cs="Arial"/>
          <w:szCs w:val="20"/>
        </w:rPr>
        <w:t xml:space="preserve"> je </w:t>
      </w:r>
      <w:r w:rsidR="00303A8E" w:rsidRPr="00C21A8E">
        <w:rPr>
          <w:rStyle w:val="st"/>
          <w:rFonts w:cs="Arial"/>
          <w:szCs w:val="20"/>
        </w:rPr>
        <w:t>svěřil</w:t>
      </w:r>
      <w:r w:rsidRPr="00C21A8E">
        <w:rPr>
          <w:rStyle w:val="st"/>
          <w:rFonts w:cs="Arial"/>
          <w:szCs w:val="20"/>
        </w:rPr>
        <w:t xml:space="preserve"> jiné </w:t>
      </w:r>
      <w:r w:rsidR="00303A8E" w:rsidRPr="00C21A8E">
        <w:rPr>
          <w:rStyle w:val="st"/>
          <w:rFonts w:cs="Arial"/>
          <w:szCs w:val="20"/>
        </w:rPr>
        <w:t>společnosti</w:t>
      </w:r>
      <w:r w:rsidRPr="00C21A8E">
        <w:rPr>
          <w:rStyle w:val="st"/>
          <w:rFonts w:cs="Arial"/>
          <w:szCs w:val="20"/>
        </w:rPr>
        <w:t xml:space="preserve"> </w:t>
      </w:r>
      <w:r w:rsidR="00303A8E" w:rsidRPr="00C21A8E">
        <w:rPr>
          <w:rStyle w:val="st"/>
          <w:rFonts w:cs="Arial"/>
          <w:szCs w:val="20"/>
        </w:rPr>
        <w:t>čili</w:t>
      </w:r>
      <w:r w:rsidRPr="00C21A8E">
        <w:rPr>
          <w:rStyle w:val="st"/>
          <w:rFonts w:cs="Arial"/>
          <w:szCs w:val="20"/>
        </w:rPr>
        <w:t xml:space="preserve"> </w:t>
      </w:r>
      <w:r w:rsidR="00303A8E">
        <w:rPr>
          <w:rStyle w:val="st"/>
          <w:rFonts w:cs="Arial"/>
          <w:szCs w:val="20"/>
        </w:rPr>
        <w:t>sub</w:t>
      </w:r>
      <w:r w:rsidR="00750632">
        <w:rPr>
          <w:rStyle w:val="st"/>
          <w:rFonts w:cs="Arial"/>
          <w:szCs w:val="20"/>
        </w:rPr>
        <w:t>-</w:t>
      </w:r>
      <w:r w:rsidR="00303A8E" w:rsidRPr="00C21A8E">
        <w:rPr>
          <w:rStyle w:val="st"/>
          <w:rFonts w:cs="Arial"/>
          <w:szCs w:val="20"/>
        </w:rPr>
        <w:t>kontraktorovi</w:t>
      </w:r>
      <w:r w:rsidRPr="00C21A8E">
        <w:rPr>
          <w:rStyle w:val="st"/>
          <w:rFonts w:cs="Arial"/>
          <w:szCs w:val="20"/>
        </w:rPr>
        <w:t xml:space="preserve">, specializovanému na </w:t>
      </w:r>
      <w:r w:rsidR="00303A8E" w:rsidRPr="00C21A8E">
        <w:rPr>
          <w:rStyle w:val="st"/>
          <w:rFonts w:cs="Arial"/>
          <w:szCs w:val="20"/>
        </w:rPr>
        <w:t>příslušnou</w:t>
      </w:r>
      <w:r w:rsidRPr="00C21A8E">
        <w:rPr>
          <w:rStyle w:val="st"/>
          <w:rFonts w:cs="Arial"/>
          <w:szCs w:val="20"/>
        </w:rPr>
        <w:t xml:space="preserve"> </w:t>
      </w:r>
      <w:r w:rsidR="00303A8E" w:rsidRPr="00C21A8E">
        <w:rPr>
          <w:rStyle w:val="st"/>
          <w:rFonts w:cs="Arial"/>
          <w:szCs w:val="20"/>
        </w:rPr>
        <w:t>činnost</w:t>
      </w:r>
      <w:r w:rsidRPr="00C21A8E">
        <w:rPr>
          <w:rStyle w:val="st"/>
          <w:rFonts w:cs="Arial"/>
          <w:szCs w:val="20"/>
        </w:rPr>
        <w:t>.</w:t>
      </w:r>
    </w:p>
    <w:p w14:paraId="1B83D50B" w14:textId="77777777" w:rsidR="00070FE6" w:rsidRPr="00D11848" w:rsidRDefault="00070FE6" w:rsidP="00070FE6">
      <w:pPr>
        <w:spacing w:after="120"/>
        <w:jc w:val="both"/>
        <w:rPr>
          <w:rStyle w:val="st"/>
          <w:rFonts w:cs="Arial"/>
          <w:i/>
          <w:szCs w:val="20"/>
        </w:rPr>
      </w:pPr>
      <w:r w:rsidRPr="00D11848">
        <w:rPr>
          <w:rStyle w:val="st"/>
          <w:rFonts w:cs="Arial"/>
          <w:i/>
          <w:szCs w:val="20"/>
        </w:rPr>
        <w:lastRenderedPageBreak/>
        <w:t xml:space="preserve">Změny v obchodních praktikách, organizaci pracovního místa nebo externích vztazích, které jsou založeny na organizačních metodách již v podniku používaných, nejsou organizačními inovacemi. Inovací není ani formulace manažerských strategií jako takových. </w:t>
      </w:r>
    </w:p>
    <w:p w14:paraId="2B90BD2C" w14:textId="77777777" w:rsidR="00070FE6" w:rsidRPr="00FC489B" w:rsidRDefault="00070FE6" w:rsidP="00070FE6">
      <w:pPr>
        <w:spacing w:after="120"/>
        <w:jc w:val="both"/>
        <w:rPr>
          <w:rStyle w:val="st"/>
          <w:rFonts w:cs="Arial"/>
          <w:i/>
          <w:szCs w:val="20"/>
        </w:rPr>
      </w:pPr>
      <w:r w:rsidRPr="00FC489B">
        <w:rPr>
          <w:rStyle w:val="st"/>
          <w:rFonts w:cs="Arial"/>
          <w:i/>
          <w:szCs w:val="20"/>
        </w:rPr>
        <w:t>Za organizační inovaci se nepovažuje: slučování nebo akvizice, i když k nim došlo poprvé, změny v manažerské strategii, pokud nejsou spojené s významnými organizačními změnami.</w:t>
      </w:r>
    </w:p>
    <w:p w14:paraId="6AB600F9" w14:textId="77777777" w:rsidR="00B96657" w:rsidRPr="00A22D2E" w:rsidRDefault="0083104A" w:rsidP="00B96657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2.1.</w:t>
      </w:r>
      <w:r w:rsidR="000572B3">
        <w:rPr>
          <w:rStyle w:val="st"/>
          <w:rFonts w:cs="Arial"/>
        </w:rPr>
        <w:t>4</w:t>
      </w:r>
      <w:r w:rsidR="00B96657">
        <w:rPr>
          <w:rStyle w:val="st"/>
          <w:rFonts w:cs="Arial"/>
        </w:rPr>
        <w:t xml:space="preserve"> Náklady sp</w:t>
      </w:r>
      <w:r w:rsidR="00070FE6">
        <w:rPr>
          <w:rStyle w:val="st"/>
          <w:rFonts w:cs="Arial"/>
        </w:rPr>
        <w:t>ojené s </w:t>
      </w:r>
      <w:r w:rsidR="00B96657">
        <w:rPr>
          <w:rStyle w:val="st"/>
          <w:rFonts w:cs="Arial"/>
        </w:rPr>
        <w:t>inovacemi</w:t>
      </w:r>
    </w:p>
    <w:p w14:paraId="63502EF1" w14:textId="77777777" w:rsidR="00A17712" w:rsidRDefault="00070FE6" w:rsidP="00E35D20">
      <w:pPr>
        <w:spacing w:after="120"/>
        <w:jc w:val="both"/>
      </w:pPr>
      <w:r>
        <w:t xml:space="preserve">Náklady na </w:t>
      </w:r>
      <w:r w:rsidR="003A5740">
        <w:t>inovace představují investice podniků do zavádění produktových</w:t>
      </w:r>
      <w:r>
        <w:t xml:space="preserve"> inovací</w:t>
      </w:r>
      <w:r w:rsidR="003A5740">
        <w:t xml:space="preserve"> a</w:t>
      </w:r>
      <w:r>
        <w:t xml:space="preserve"> inovací podnikových procesů</w:t>
      </w:r>
      <w:r w:rsidR="003A5740">
        <w:t>.</w:t>
      </w:r>
      <w:r w:rsidR="00A17712">
        <w:t xml:space="preserve"> Jedná se tedy o náklady přímo spjaté s vývojem inovovaného výrobku, služby nebo procesu</w:t>
      </w:r>
      <w:r>
        <w:t xml:space="preserve"> v podniku</w:t>
      </w:r>
      <w:r w:rsidR="00A17712">
        <w:t>.</w:t>
      </w:r>
    </w:p>
    <w:p w14:paraId="1625AF44" w14:textId="77777777" w:rsidR="004B3D49" w:rsidRDefault="004B3D49" w:rsidP="00E35D20">
      <w:pPr>
        <w:spacing w:after="120"/>
        <w:jc w:val="both"/>
      </w:pPr>
      <w:r>
        <w:t xml:space="preserve">Statisticky se zjišťují následující </w:t>
      </w:r>
      <w:r w:rsidR="00070FE6">
        <w:t xml:space="preserve">náklady na zavádění </w:t>
      </w:r>
      <w:r>
        <w:t>inovací:</w:t>
      </w:r>
    </w:p>
    <w:p w14:paraId="3EC183C4" w14:textId="77777777" w:rsidR="004B3D49" w:rsidRP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>Vnitropodnikový výzkum a vývoj</w:t>
      </w:r>
      <w:r w:rsidR="008C3422">
        <w:rPr>
          <w:rFonts w:cs="Arial"/>
          <w:szCs w:val="20"/>
        </w:rPr>
        <w:t xml:space="preserve"> (mzdové náklady, ostatní neinvestiční náklady a investiční náklady)</w:t>
      </w:r>
    </w:p>
    <w:p w14:paraId="20E8DBA9" w14:textId="77777777" w:rsidR="004B3D49" w:rsidRDefault="004B3D49" w:rsidP="004B3D49">
      <w:pPr>
        <w:pStyle w:val="Odstavecseseznamem"/>
        <w:numPr>
          <w:ilvl w:val="0"/>
          <w:numId w:val="34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4B3D49">
        <w:rPr>
          <w:rFonts w:cs="Arial"/>
          <w:szCs w:val="20"/>
        </w:rPr>
        <w:t>Nákup služeb výzkumu a vývoje</w:t>
      </w:r>
      <w:r w:rsidR="00BE35BA">
        <w:rPr>
          <w:rFonts w:cs="Arial"/>
          <w:szCs w:val="20"/>
        </w:rPr>
        <w:t xml:space="preserve"> od jiného subjektu provedeného na zakázku</w:t>
      </w:r>
    </w:p>
    <w:p w14:paraId="203F93A0" w14:textId="77777777" w:rsidR="006B37AD" w:rsidRDefault="006B37AD" w:rsidP="006B37AD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4B3D49">
        <w:rPr>
          <w:rFonts w:cs="Arial"/>
          <w:szCs w:val="20"/>
        </w:rPr>
        <w:t>Pořízení jiných externích znalostí</w:t>
      </w:r>
      <w:r>
        <w:rPr>
          <w:rFonts w:cs="Arial"/>
          <w:szCs w:val="20"/>
        </w:rPr>
        <w:t xml:space="preserve"> (know-how, patent, průmyslových vzor, ochranná známka atd.)</w:t>
      </w:r>
    </w:p>
    <w:p w14:paraId="420F2190" w14:textId="77777777" w:rsidR="004B3D49" w:rsidRDefault="004B3D49" w:rsidP="006B37AD">
      <w:pPr>
        <w:pStyle w:val="Odstavecseseznamem"/>
        <w:numPr>
          <w:ilvl w:val="0"/>
          <w:numId w:val="34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6B37AD">
        <w:rPr>
          <w:rFonts w:cs="Arial"/>
          <w:szCs w:val="20"/>
        </w:rPr>
        <w:t>Pořízení strojů, zařízení, softwaru a budov</w:t>
      </w:r>
      <w:r w:rsidR="008C3422" w:rsidRPr="006B37AD">
        <w:rPr>
          <w:rFonts w:cs="Arial"/>
          <w:szCs w:val="20"/>
        </w:rPr>
        <w:t xml:space="preserve"> (bez investičních nákladů na výzkum a vývoj)</w:t>
      </w:r>
    </w:p>
    <w:p w14:paraId="5987733E" w14:textId="77777777" w:rsidR="006B37AD" w:rsidRPr="006B37AD" w:rsidRDefault="006B37AD" w:rsidP="006B37AD">
      <w:pPr>
        <w:pStyle w:val="Odstavecseseznamem"/>
        <w:numPr>
          <w:ilvl w:val="0"/>
          <w:numId w:val="34"/>
        </w:numPr>
        <w:spacing w:before="120" w:after="120" w:line="288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Ostatní neinvestiční náklady na inovační činnosti</w:t>
      </w:r>
    </w:p>
    <w:p w14:paraId="3C5CFAE0" w14:textId="77777777" w:rsidR="002E47AE" w:rsidRDefault="002E47AE" w:rsidP="002E47AE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Náklady na činnosti související s uváděním inovovaných produktů na trh</w:t>
      </w:r>
    </w:p>
    <w:p w14:paraId="561125AF" w14:textId="77777777" w:rsidR="006F1142" w:rsidRPr="00A22D2E" w:rsidRDefault="006F1142" w:rsidP="006F1142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2.1.5 Tržby za inovované produkty podle míry novosti</w:t>
      </w:r>
    </w:p>
    <w:p w14:paraId="6ADFA142" w14:textId="77777777" w:rsidR="006F1142" w:rsidRDefault="006F1142" w:rsidP="006F1142">
      <w:pPr>
        <w:spacing w:after="120"/>
        <w:jc w:val="both"/>
      </w:pPr>
      <w:r>
        <w:t>U produktově inovujících podniků se sledují tržby podle míry ino</w:t>
      </w:r>
      <w:r w:rsidR="0011523B">
        <w:t>vativnosti produktů (výrobků/služeb)</w:t>
      </w:r>
      <w:r>
        <w:t>.</w:t>
      </w:r>
    </w:p>
    <w:p w14:paraId="203A5664" w14:textId="77777777" w:rsidR="006F1142" w:rsidRDefault="0011523B" w:rsidP="006F1142">
      <w:pPr>
        <w:spacing w:after="120"/>
        <w:jc w:val="both"/>
      </w:pPr>
      <w:r>
        <w:t>Metodicky</w:t>
      </w:r>
      <w:r w:rsidR="006F1142">
        <w:t xml:space="preserve"> se rozlišují následující stupně novosti produktů:</w:t>
      </w:r>
    </w:p>
    <w:p w14:paraId="79110614" w14:textId="77777777" w:rsidR="006F1142" w:rsidRDefault="00CD1AB4" w:rsidP="006F1142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Inovované produkty, které byly nové na trhu</w:t>
      </w:r>
    </w:p>
    <w:p w14:paraId="1D231F9C" w14:textId="77777777" w:rsidR="00CD1AB4" w:rsidRDefault="00CD1AB4" w:rsidP="006F1142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Inovované produkty, které byly nové pouze pro podnik</w:t>
      </w:r>
    </w:p>
    <w:p w14:paraId="67805E57" w14:textId="77777777" w:rsidR="006F1142" w:rsidRPr="00CD1AB4" w:rsidRDefault="00070FE6" w:rsidP="002F5570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Nezměněné či málo upravené (</w:t>
      </w:r>
      <w:r w:rsidR="00CD1AB4">
        <w:rPr>
          <w:rFonts w:cs="Arial"/>
          <w:szCs w:val="20"/>
        </w:rPr>
        <w:t>neinovované) produkty</w:t>
      </w:r>
    </w:p>
    <w:p w14:paraId="42B01210" w14:textId="77777777" w:rsidR="00B96657" w:rsidRPr="00A22D2E" w:rsidRDefault="0083104A" w:rsidP="00B96657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2.1.</w:t>
      </w:r>
      <w:r w:rsidR="006F1142">
        <w:rPr>
          <w:rStyle w:val="st"/>
          <w:rFonts w:cs="Arial"/>
        </w:rPr>
        <w:t>6</w:t>
      </w:r>
      <w:r w:rsidR="00B96657">
        <w:rPr>
          <w:rStyle w:val="st"/>
          <w:rFonts w:cs="Arial"/>
        </w:rPr>
        <w:t xml:space="preserve"> </w:t>
      </w:r>
      <w:r w:rsidR="00070FE6" w:rsidRPr="00070FE6">
        <w:rPr>
          <w:rStyle w:val="st"/>
          <w:rFonts w:cs="Arial"/>
        </w:rPr>
        <w:t>Ochrana duševního vlastnictví</w:t>
      </w:r>
    </w:p>
    <w:p w14:paraId="77B1BD36" w14:textId="77777777" w:rsidR="008421C8" w:rsidRDefault="00F44056" w:rsidP="00E35D20">
      <w:pPr>
        <w:spacing w:after="120"/>
        <w:jc w:val="both"/>
      </w:pPr>
      <w:r>
        <w:t xml:space="preserve">Duševním vlastnictvím se míní právo průmyslového vlastnictví a autorské právo (včetně souvisejících práv). </w:t>
      </w:r>
      <w:r w:rsidR="0084149B" w:rsidRPr="0084149B">
        <w:t>Průmyslovým právem rozumíme ochranu výsledků technické tvůrčí činnosti (vynálezy a užitné vzory), předměty průmyslového výtvarnictví (průmyslové vzory), jakož i práva na označení (ochranné známky a označení původu) a v neposlední řadě také konstrukční schémata polovodičových výrobků (tzv. topografie polovodičových výrobků) a další.</w:t>
      </w:r>
      <w:r w:rsidR="00070FE6">
        <w:t xml:space="preserve"> [definice dle Úřadu průmyslového vlastnictví</w:t>
      </w:r>
      <w:r>
        <w:rPr>
          <w:rStyle w:val="Znakapoznpodarou"/>
        </w:rPr>
        <w:footnoteReference w:id="3"/>
      </w:r>
      <w:r w:rsidR="0084149B">
        <w:t>]</w:t>
      </w:r>
      <w:r w:rsidR="008421C8">
        <w:t>.</w:t>
      </w:r>
    </w:p>
    <w:p w14:paraId="78B4B2CE" w14:textId="77777777" w:rsidR="00070FE6" w:rsidRDefault="00070FE6" w:rsidP="00070FE6">
      <w:pPr>
        <w:spacing w:after="120"/>
        <w:jc w:val="both"/>
      </w:pPr>
      <w:r>
        <w:t xml:space="preserve">V souvislosti se zaváděním inovací (produktových i podnikových procesů) se sleduje i využívání jednotlivých druhů ochrany duševního vlastnictví. </w:t>
      </w:r>
    </w:p>
    <w:p w14:paraId="473C8225" w14:textId="77777777" w:rsidR="00E7710A" w:rsidRDefault="00E7710A" w:rsidP="00E35D20">
      <w:pPr>
        <w:spacing w:after="120"/>
        <w:jc w:val="both"/>
      </w:pPr>
      <w:r>
        <w:t xml:space="preserve">Pro statistické účely je sledováno využití následujících </w:t>
      </w:r>
      <w:r w:rsidR="00070FE6" w:rsidRPr="00070FE6">
        <w:t>ochran duševního vlastnictví</w:t>
      </w:r>
      <w:r>
        <w:t>:</w:t>
      </w:r>
    </w:p>
    <w:p w14:paraId="7759A246" w14:textId="77777777" w:rsidR="00E7710A" w:rsidRPr="00E7710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Patentová př</w:t>
      </w:r>
      <w:r>
        <w:rPr>
          <w:rFonts w:cs="Arial"/>
          <w:szCs w:val="20"/>
        </w:rPr>
        <w:t>i</w:t>
      </w:r>
      <w:r w:rsidRPr="00E7710A">
        <w:rPr>
          <w:rFonts w:cs="Arial"/>
          <w:szCs w:val="20"/>
        </w:rPr>
        <w:t>hláška</w:t>
      </w:r>
      <w:r w:rsidRPr="00E7710A">
        <w:rPr>
          <w:rFonts w:cs="Arial"/>
          <w:szCs w:val="20"/>
        </w:rPr>
        <w:tab/>
      </w:r>
      <w:r w:rsidRPr="00E7710A">
        <w:rPr>
          <w:rFonts w:cs="Arial"/>
          <w:szCs w:val="20"/>
        </w:rPr>
        <w:tab/>
      </w:r>
    </w:p>
    <w:p w14:paraId="44B359A8" w14:textId="77777777" w:rsidR="00E7710A" w:rsidRPr="00E7710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Přihláška užitného vzoru</w:t>
      </w:r>
      <w:r w:rsidRPr="00E7710A">
        <w:rPr>
          <w:rFonts w:cs="Arial"/>
          <w:szCs w:val="20"/>
        </w:rPr>
        <w:tab/>
      </w:r>
      <w:r w:rsidRPr="00E7710A">
        <w:rPr>
          <w:rFonts w:cs="Arial"/>
          <w:szCs w:val="20"/>
        </w:rPr>
        <w:tab/>
      </w:r>
    </w:p>
    <w:p w14:paraId="2F83502F" w14:textId="77777777" w:rsidR="0064346A" w:rsidRDefault="00E7710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 w:rsidRPr="00E7710A">
        <w:rPr>
          <w:rFonts w:cs="Arial"/>
          <w:szCs w:val="20"/>
        </w:rPr>
        <w:t>Přihláška průmyslového vzoru</w:t>
      </w:r>
    </w:p>
    <w:p w14:paraId="5BA7DFDB" w14:textId="77777777" w:rsidR="0064346A" w:rsidRDefault="0064346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Registrace ochranné známky</w:t>
      </w:r>
    </w:p>
    <w:p w14:paraId="5243CB05" w14:textId="77777777" w:rsidR="0064346A" w:rsidRDefault="0064346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Využití nástroje obchodního tajemst</w:t>
      </w:r>
      <w:r w:rsidR="002E6EDD">
        <w:rPr>
          <w:rFonts w:cs="Arial"/>
          <w:szCs w:val="20"/>
        </w:rPr>
        <w:t>ví na know-how</w:t>
      </w:r>
    </w:p>
    <w:p w14:paraId="0DD05F54" w14:textId="77777777" w:rsidR="00283BBC" w:rsidRDefault="0064346A" w:rsidP="00E7710A">
      <w:pPr>
        <w:pStyle w:val="Odstavecseseznamem"/>
        <w:numPr>
          <w:ilvl w:val="0"/>
          <w:numId w:val="34"/>
        </w:numPr>
        <w:spacing w:before="120" w:after="120" w:line="288" w:lineRule="auto"/>
        <w:rPr>
          <w:rFonts w:cs="Arial"/>
          <w:szCs w:val="20"/>
        </w:rPr>
      </w:pPr>
      <w:r>
        <w:rPr>
          <w:rFonts w:cs="Arial"/>
          <w:szCs w:val="20"/>
        </w:rPr>
        <w:t>Autorské právo</w:t>
      </w:r>
      <w:r w:rsidR="00E7710A" w:rsidRPr="00E7710A">
        <w:rPr>
          <w:rFonts w:cs="Arial"/>
          <w:szCs w:val="20"/>
        </w:rPr>
        <w:tab/>
      </w:r>
    </w:p>
    <w:p w14:paraId="0DE5CB32" w14:textId="77777777" w:rsidR="00283BBC" w:rsidRPr="00A22D2E" w:rsidRDefault="00283BBC" w:rsidP="00283BBC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lastRenderedPageBreak/>
        <w:t xml:space="preserve">2.1.7 Inovační profily </w:t>
      </w:r>
    </w:p>
    <w:p w14:paraId="43B1010D" w14:textId="31593D73" w:rsidR="00283BBC" w:rsidRDefault="00283BBC" w:rsidP="00283BBC">
      <w:pPr>
        <w:spacing w:before="120" w:after="120"/>
        <w:jc w:val="both"/>
      </w:pPr>
      <w:r>
        <w:t>Eurostat dále rozvijí unijní šetření o inovacích v podnicích o nová členění. V roce 2020 byly vytvořeny nové skupiny podniků podle</w:t>
      </w:r>
      <w:r w:rsidR="00A34C56">
        <w:t xml:space="preserve"> </w:t>
      </w:r>
      <w:r w:rsidR="00755293">
        <w:t>tzv</w:t>
      </w:r>
      <w:r w:rsidR="00A34C56">
        <w:t>. inovačních profilů</w:t>
      </w:r>
      <w:r>
        <w:t>. Cílem tohoto nového členění je třídit vybrané ukazatele inovací podle inovačního potenciálu podniků. Eurostat definoval následující hlavní inovační profily:</w:t>
      </w:r>
    </w:p>
    <w:p w14:paraId="788218ED" w14:textId="77777777" w:rsidR="00283BBC" w:rsidRDefault="00283BBC" w:rsidP="00283BBC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>
        <w:t>Interní inovátoři produktů s novinkami na trhu (Profil I),</w:t>
      </w:r>
    </w:p>
    <w:p w14:paraId="320327B2" w14:textId="77777777" w:rsidR="00283BBC" w:rsidRDefault="00283BBC" w:rsidP="00283BBC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>
        <w:t>Interní inovátoři produktů bez novinek na trhu (Profil II),</w:t>
      </w:r>
    </w:p>
    <w:p w14:paraId="3E16AB36" w14:textId="77777777" w:rsidR="00283BBC" w:rsidRDefault="00283BBC" w:rsidP="00283BBC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>
        <w:t>Interní inovátoři podnikových postupů bez inovací produktů (Profil III) (nepovinné),</w:t>
      </w:r>
    </w:p>
    <w:p w14:paraId="06B2FE67" w14:textId="77777777" w:rsidR="00283BBC" w:rsidRDefault="00283BBC" w:rsidP="00283BBC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>
        <w:t>Inovátoři, kteří sami nevyvíjejí inovace (Profil IV) (nepovinné),</w:t>
      </w:r>
    </w:p>
    <w:p w14:paraId="1BD66959" w14:textId="77777777" w:rsidR="00283BBC" w:rsidRDefault="00283BBC" w:rsidP="00283BBC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>
        <w:t>Neinovátoři s inovační činností (Profil V) (nepovinné),</w:t>
      </w:r>
    </w:p>
    <w:p w14:paraId="0B942A17" w14:textId="77777777" w:rsidR="00283BBC" w:rsidRDefault="00283BBC" w:rsidP="00283BBC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>
        <w:t>Neinovátoři bez inovační činnosti, ale s potenciálem pro inovace (Profil VI),</w:t>
      </w:r>
    </w:p>
    <w:p w14:paraId="4E1F7505" w14:textId="77777777" w:rsidR="00542BEF" w:rsidRPr="00542BEF" w:rsidRDefault="00283BBC" w:rsidP="00283BBC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  <w:rPr>
          <w:rFonts w:cs="Arial"/>
          <w:szCs w:val="20"/>
        </w:rPr>
      </w:pPr>
      <w:r>
        <w:t xml:space="preserve">Neinovátoři bez inovační činnosti a bez potenciálu pro inovace (Profil VII).  </w:t>
      </w:r>
    </w:p>
    <w:p w14:paraId="27D9114B" w14:textId="77777777" w:rsidR="00542BEF" w:rsidRDefault="00542BEF" w:rsidP="00542BEF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Dále pak byly vytvořeny i odvozené inovační profily, které kombinují výše uvedené:</w:t>
      </w:r>
    </w:p>
    <w:p w14:paraId="4D7920DE" w14:textId="77777777" w:rsidR="00542BEF" w:rsidRPr="00542BEF" w:rsidRDefault="00542BEF" w:rsidP="00542BEF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 w:rsidRPr="00542BEF">
        <w:t>Inovačně činné podniky (Profil I + Profil II + Profil III + Profil IV + Profil V),</w:t>
      </w:r>
    </w:p>
    <w:p w14:paraId="3AEECE73" w14:textId="77777777" w:rsidR="00542BEF" w:rsidRPr="00542BEF" w:rsidRDefault="00542BEF" w:rsidP="00542BEF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 w:rsidRPr="00542BEF">
        <w:t>Podniky, které nejsou inovačně činné (Profil VI + Profil VII),</w:t>
      </w:r>
    </w:p>
    <w:p w14:paraId="7672D788" w14:textId="77777777" w:rsidR="00542BEF" w:rsidRPr="00542BEF" w:rsidRDefault="00542BEF" w:rsidP="00542BEF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 w:rsidRPr="00542BEF">
        <w:t>Podniky, které zavedly inovaci (Profil I + Profil II + Profil III + Profil IV),</w:t>
      </w:r>
    </w:p>
    <w:p w14:paraId="2EC380BB" w14:textId="77777777" w:rsidR="00542BEF" w:rsidRPr="00542BEF" w:rsidRDefault="00542BEF" w:rsidP="00542BEF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 w:rsidRPr="00542BEF">
        <w:t>Podniky, které nezavedly inovaci (Profil V + Profil VI + Profil VII),</w:t>
      </w:r>
    </w:p>
    <w:p w14:paraId="1D2E5762" w14:textId="77777777" w:rsidR="00542BEF" w:rsidRPr="00542BEF" w:rsidRDefault="00542BEF" w:rsidP="00542BEF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 w:rsidRPr="00542BEF">
        <w:t>Podniky s inovačními schopnostmi (Profil I + Profil II + Profil III + Profil V),</w:t>
      </w:r>
    </w:p>
    <w:p w14:paraId="15DB0F17" w14:textId="77777777" w:rsidR="00542BEF" w:rsidRPr="00542BEF" w:rsidRDefault="00542BEF" w:rsidP="00542BEF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 w:rsidRPr="00542BEF">
        <w:t>Podniky bez inovačních schopností (Profil IV + Profil VI + Profil VII),</w:t>
      </w:r>
    </w:p>
    <w:p w14:paraId="0FDE9995" w14:textId="77777777" w:rsidR="00542BEF" w:rsidRPr="00542BEF" w:rsidRDefault="00542BEF" w:rsidP="00542BEF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 w:rsidRPr="00542BEF">
        <w:t>Podniky s činnostmi výzkumu a vývoje (Profil IA + Profil IIA + Profil IIIA + Profil IVA + Profil VA),</w:t>
      </w:r>
    </w:p>
    <w:p w14:paraId="69B6B3C1" w14:textId="77777777" w:rsidR="00E7710A" w:rsidRPr="00542BEF" w:rsidRDefault="00542BEF" w:rsidP="00542BEF">
      <w:pPr>
        <w:pStyle w:val="Odstavecseseznamem"/>
        <w:numPr>
          <w:ilvl w:val="0"/>
          <w:numId w:val="48"/>
        </w:numPr>
        <w:spacing w:before="120" w:after="120" w:line="288" w:lineRule="auto"/>
        <w:ind w:left="714" w:hanging="357"/>
      </w:pPr>
      <w:r w:rsidRPr="00542BEF">
        <w:t>Podniky bez činností výzkumu a vývoje (Profil IB + Profil IIB + Profil IIIB + Profil IVB + Prof</w:t>
      </w:r>
      <w:r>
        <w:t>il VB + Profil VI + Profil VII).</w:t>
      </w:r>
      <w:r w:rsidR="00E7710A" w:rsidRPr="00542BEF">
        <w:tab/>
      </w:r>
    </w:p>
    <w:p w14:paraId="211AF005" w14:textId="77777777" w:rsidR="00A21ABE" w:rsidRPr="00A21ABE" w:rsidRDefault="00A21ABE" w:rsidP="000C67C4">
      <w:pPr>
        <w:pStyle w:val="Nadpis2"/>
        <w:tabs>
          <w:tab w:val="center" w:pos="4819"/>
        </w:tabs>
        <w:spacing w:before="240"/>
        <w:jc w:val="both"/>
        <w:rPr>
          <w:rStyle w:val="st"/>
        </w:rPr>
      </w:pPr>
      <w:r>
        <w:t>2.2</w:t>
      </w:r>
      <w:r w:rsidRPr="007D1E1F">
        <w:t xml:space="preserve"> </w:t>
      </w:r>
      <w:r>
        <w:t>Informace o šetření TI 20</w:t>
      </w:r>
      <w:r w:rsidR="00EF25D6">
        <w:t>22</w:t>
      </w:r>
      <w:r w:rsidR="00D058EE">
        <w:tab/>
      </w:r>
    </w:p>
    <w:p w14:paraId="2176C1CA" w14:textId="77777777" w:rsidR="00953AA1" w:rsidRPr="00A22D2E" w:rsidRDefault="00A21ABE" w:rsidP="004C678A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2.1</w:t>
      </w:r>
      <w:r w:rsidR="00953AA1" w:rsidRPr="00A22D2E">
        <w:rPr>
          <w:rStyle w:val="st"/>
          <w:rFonts w:cs="Arial"/>
        </w:rPr>
        <w:t xml:space="preserve"> Okruh zpravodajských jednotek, výběrový a základní soubor </w:t>
      </w:r>
    </w:p>
    <w:p w14:paraId="63F53148" w14:textId="77777777" w:rsidR="00CF71A0" w:rsidRDefault="00A43A9C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Základní </w:t>
      </w:r>
      <w:r w:rsidR="00BA4FCB">
        <w:rPr>
          <w:rFonts w:cs="Arial"/>
          <w:szCs w:val="20"/>
        </w:rPr>
        <w:t xml:space="preserve">výchozí </w:t>
      </w:r>
      <w:r>
        <w:rPr>
          <w:rFonts w:cs="Arial"/>
          <w:szCs w:val="20"/>
        </w:rPr>
        <w:t xml:space="preserve">metodickou příručkou </w:t>
      </w:r>
      <w:r w:rsidR="00355775">
        <w:rPr>
          <w:rFonts w:cs="Arial"/>
          <w:szCs w:val="20"/>
        </w:rPr>
        <w:t xml:space="preserve">pro </w:t>
      </w:r>
      <w:r>
        <w:rPr>
          <w:rFonts w:cs="Arial"/>
          <w:szCs w:val="20"/>
        </w:rPr>
        <w:t xml:space="preserve">sběr dat o inovačních aktivitách </w:t>
      </w:r>
      <w:r w:rsidR="00DA5440">
        <w:rPr>
          <w:rFonts w:cs="Arial"/>
          <w:szCs w:val="20"/>
        </w:rPr>
        <w:t xml:space="preserve">podniků </w:t>
      </w:r>
      <w:r>
        <w:rPr>
          <w:rFonts w:cs="Arial"/>
          <w:szCs w:val="20"/>
        </w:rPr>
        <w:t>je</w:t>
      </w:r>
      <w:r w:rsidR="0019468C">
        <w:rPr>
          <w:rFonts w:cs="Arial"/>
          <w:szCs w:val="20"/>
        </w:rPr>
        <w:t xml:space="preserve"> </w:t>
      </w:r>
      <w:r w:rsidRPr="00A43A9C">
        <w:rPr>
          <w:rFonts w:cs="Arial"/>
          <w:b/>
          <w:szCs w:val="20"/>
        </w:rPr>
        <w:t>Oslo manuál</w:t>
      </w:r>
      <w:r w:rsidR="00956574">
        <w:rPr>
          <w:rStyle w:val="Znakapoznpodarou"/>
          <w:rFonts w:cs="Arial"/>
          <w:b/>
          <w:szCs w:val="20"/>
        </w:rPr>
        <w:footnoteReference w:id="4"/>
      </w:r>
      <w:r w:rsidR="00BF58BE">
        <w:rPr>
          <w:rFonts w:cs="Arial"/>
          <w:b/>
          <w:szCs w:val="20"/>
        </w:rPr>
        <w:t xml:space="preserve"> (OECD, 2018</w:t>
      </w:r>
      <w:r w:rsidRPr="00A43A9C">
        <w:rPr>
          <w:rFonts w:cs="Arial"/>
          <w:b/>
          <w:szCs w:val="20"/>
        </w:rPr>
        <w:t>)</w:t>
      </w:r>
      <w:r>
        <w:rPr>
          <w:rFonts w:cs="Arial"/>
          <w:szCs w:val="20"/>
        </w:rPr>
        <w:t xml:space="preserve">. </w:t>
      </w:r>
      <w:r w:rsidR="00B94C93">
        <w:rPr>
          <w:rFonts w:cs="Arial"/>
          <w:szCs w:val="20"/>
        </w:rPr>
        <w:t xml:space="preserve">Ke sběru </w:t>
      </w:r>
      <w:r w:rsidR="00161B57" w:rsidRPr="00161B57">
        <w:rPr>
          <w:rFonts w:cs="Arial"/>
          <w:szCs w:val="20"/>
        </w:rPr>
        <w:t>dat</w:t>
      </w:r>
      <w:r w:rsidR="00B94C93">
        <w:rPr>
          <w:rFonts w:cs="Arial"/>
          <w:szCs w:val="20"/>
        </w:rPr>
        <w:t xml:space="preserve"> o inovačních aktivitách podniků</w:t>
      </w:r>
      <w:r w:rsidR="00161B57" w:rsidRPr="00161B57">
        <w:rPr>
          <w:rFonts w:cs="Arial"/>
          <w:szCs w:val="20"/>
        </w:rPr>
        <w:t xml:space="preserve"> byl využit harmoniz</w:t>
      </w:r>
      <w:r w:rsidR="00B94C93">
        <w:rPr>
          <w:rFonts w:cs="Arial"/>
          <w:szCs w:val="20"/>
        </w:rPr>
        <w:t xml:space="preserve">ovaný </w:t>
      </w:r>
      <w:r w:rsidR="00213EC5">
        <w:rPr>
          <w:rFonts w:cs="Arial"/>
          <w:szCs w:val="20"/>
        </w:rPr>
        <w:t xml:space="preserve">modelový </w:t>
      </w:r>
      <w:r w:rsidR="00B94C93">
        <w:rPr>
          <w:rFonts w:cs="Arial"/>
          <w:szCs w:val="20"/>
        </w:rPr>
        <w:t xml:space="preserve">dotazník </w:t>
      </w:r>
      <w:r w:rsidR="00213EC5">
        <w:rPr>
          <w:rFonts w:cs="Arial"/>
          <w:szCs w:val="20"/>
        </w:rPr>
        <w:t xml:space="preserve">Eurostatu </w:t>
      </w:r>
      <w:r w:rsidR="00161B57" w:rsidRPr="00161B57">
        <w:rPr>
          <w:rFonts w:cs="Arial"/>
          <w:szCs w:val="20"/>
        </w:rPr>
        <w:t>k</w:t>
      </w:r>
      <w:r w:rsidR="00213EC5">
        <w:rPr>
          <w:rFonts w:cs="Arial"/>
          <w:szCs w:val="20"/>
        </w:rPr>
        <w:t xml:space="preserve"> jednotnému </w:t>
      </w:r>
      <w:r w:rsidR="00161B57" w:rsidRPr="00161B57">
        <w:rPr>
          <w:rFonts w:cs="Arial"/>
          <w:szCs w:val="20"/>
        </w:rPr>
        <w:t xml:space="preserve">šetření </w:t>
      </w:r>
      <w:r w:rsidR="00213EC5">
        <w:rPr>
          <w:rFonts w:cs="Arial"/>
          <w:szCs w:val="20"/>
        </w:rPr>
        <w:t xml:space="preserve">EU </w:t>
      </w:r>
      <w:r w:rsidR="004C16AD">
        <w:rPr>
          <w:rFonts w:cs="Arial"/>
          <w:szCs w:val="20"/>
        </w:rPr>
        <w:t xml:space="preserve">o inovacích </w:t>
      </w:r>
      <w:r w:rsidR="00161B57" w:rsidRPr="00161B57">
        <w:rPr>
          <w:rFonts w:cs="Arial"/>
          <w:szCs w:val="20"/>
        </w:rPr>
        <w:t>CIS</w:t>
      </w:r>
      <w:r w:rsidR="00161B57">
        <w:rPr>
          <w:rFonts w:cs="Arial"/>
          <w:szCs w:val="20"/>
        </w:rPr>
        <w:t> 20</w:t>
      </w:r>
      <w:r w:rsidR="00EF25D6">
        <w:rPr>
          <w:rFonts w:cs="Arial"/>
          <w:szCs w:val="20"/>
        </w:rPr>
        <w:t>22</w:t>
      </w:r>
      <w:r w:rsidR="00161B57" w:rsidRPr="00161B57">
        <w:rPr>
          <w:rFonts w:cs="Arial"/>
          <w:szCs w:val="20"/>
        </w:rPr>
        <w:t xml:space="preserve"> (Community Innovation Survey</w:t>
      </w:r>
      <w:r w:rsidR="00161B57">
        <w:rPr>
          <w:rFonts w:cs="Arial"/>
          <w:szCs w:val="20"/>
        </w:rPr>
        <w:t xml:space="preserve"> 20</w:t>
      </w:r>
      <w:r w:rsidR="00A34C56">
        <w:rPr>
          <w:rFonts w:cs="Arial"/>
          <w:szCs w:val="20"/>
        </w:rPr>
        <w:t>22</w:t>
      </w:r>
      <w:r w:rsidR="00161B57" w:rsidRPr="00161B57">
        <w:rPr>
          <w:rFonts w:cs="Arial"/>
          <w:szCs w:val="20"/>
        </w:rPr>
        <w:t>)</w:t>
      </w:r>
      <w:r w:rsidR="00EF25D6">
        <w:rPr>
          <w:rFonts w:cs="Arial"/>
          <w:szCs w:val="20"/>
        </w:rPr>
        <w:t xml:space="preserve"> pro referenční období 2020</w:t>
      </w:r>
      <w:r w:rsidR="00956574">
        <w:rPr>
          <w:rFonts w:cs="Arial"/>
          <w:szCs w:val="20"/>
        </w:rPr>
        <w:t>–20</w:t>
      </w:r>
      <w:r w:rsidR="00EF25D6">
        <w:rPr>
          <w:rFonts w:cs="Arial"/>
          <w:szCs w:val="20"/>
        </w:rPr>
        <w:t>22</w:t>
      </w:r>
      <w:r w:rsidR="00956574">
        <w:rPr>
          <w:rFonts w:cs="Arial"/>
          <w:szCs w:val="20"/>
        </w:rPr>
        <w:t xml:space="preserve">. </w:t>
      </w:r>
    </w:p>
    <w:p w14:paraId="50707B43" w14:textId="77777777" w:rsidR="006F0A75" w:rsidRDefault="00161B57" w:rsidP="008B68EE">
      <w:pPr>
        <w:spacing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 xml:space="preserve">ČSÚ </w:t>
      </w:r>
      <w:r w:rsidR="00BA2CDF">
        <w:rPr>
          <w:rFonts w:cs="Arial"/>
          <w:szCs w:val="20"/>
        </w:rPr>
        <w:t>převedl modelový dotazník Eu</w:t>
      </w:r>
      <w:r w:rsidR="006F0A75">
        <w:rPr>
          <w:rFonts w:cs="Arial"/>
          <w:szCs w:val="20"/>
        </w:rPr>
        <w:t xml:space="preserve">rostatu do národní </w:t>
      </w:r>
      <w:r w:rsidR="00BA2CDF">
        <w:rPr>
          <w:rFonts w:cs="Arial"/>
          <w:szCs w:val="20"/>
        </w:rPr>
        <w:t xml:space="preserve">verze dotazníku </w:t>
      </w:r>
      <w:r w:rsidR="00B94C93">
        <w:rPr>
          <w:rFonts w:cs="Arial"/>
          <w:szCs w:val="20"/>
        </w:rPr>
        <w:t xml:space="preserve">s několika národními otázkami </w:t>
      </w:r>
      <w:r w:rsidR="00A43A9C">
        <w:rPr>
          <w:rFonts w:cs="Arial"/>
          <w:szCs w:val="20"/>
        </w:rPr>
        <w:t xml:space="preserve">(oddíly </w:t>
      </w:r>
      <w:r w:rsidR="00B94C93">
        <w:rPr>
          <w:rFonts w:cs="Arial"/>
          <w:szCs w:val="20"/>
        </w:rPr>
        <w:t xml:space="preserve"> </w:t>
      </w:r>
      <w:r w:rsidR="006F0A75">
        <w:rPr>
          <w:rFonts w:cs="Arial"/>
          <w:szCs w:val="20"/>
        </w:rPr>
        <w:t>T003/T004</w:t>
      </w:r>
      <w:r w:rsidR="006F0A75">
        <w:rPr>
          <w:rStyle w:val="Znakapoznpodarou"/>
          <w:rFonts w:cs="Arial"/>
          <w:szCs w:val="20"/>
        </w:rPr>
        <w:footnoteReference w:id="5"/>
      </w:r>
      <w:r w:rsidR="006F0A75">
        <w:rPr>
          <w:rFonts w:cs="Arial"/>
          <w:szCs w:val="20"/>
        </w:rPr>
        <w:t>, T015</w:t>
      </w:r>
      <w:r w:rsidR="007A5567">
        <w:rPr>
          <w:rFonts w:cs="Arial"/>
          <w:szCs w:val="20"/>
        </w:rPr>
        <w:t>/T016</w:t>
      </w:r>
      <w:r w:rsidR="00114BEA">
        <w:rPr>
          <w:rStyle w:val="Znakapoznpodarou"/>
          <w:rFonts w:cs="Arial"/>
          <w:szCs w:val="20"/>
        </w:rPr>
        <w:footnoteReference w:id="6"/>
      </w:r>
      <w:r w:rsidR="00A34C56">
        <w:rPr>
          <w:rFonts w:cs="Arial"/>
          <w:szCs w:val="20"/>
        </w:rPr>
        <w:t>, T095-97</w:t>
      </w:r>
      <w:r w:rsidR="00A34C56">
        <w:rPr>
          <w:rStyle w:val="Znakapoznpodarou"/>
          <w:rFonts w:cs="Arial"/>
          <w:szCs w:val="20"/>
        </w:rPr>
        <w:footnoteReference w:id="7"/>
      </w:r>
      <w:r w:rsidR="00A43A9C">
        <w:rPr>
          <w:rFonts w:cs="Arial"/>
          <w:szCs w:val="20"/>
        </w:rPr>
        <w:t>)</w:t>
      </w:r>
      <w:r w:rsidRPr="00161B5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Některé otázky </w:t>
      </w:r>
      <w:r w:rsidR="00EE4E51">
        <w:rPr>
          <w:rFonts w:cs="Arial"/>
          <w:szCs w:val="20"/>
        </w:rPr>
        <w:t>modelové</w:t>
      </w:r>
      <w:r w:rsidR="00BA3499">
        <w:rPr>
          <w:rFonts w:cs="Arial"/>
          <w:szCs w:val="20"/>
        </w:rPr>
        <w:t>ho</w:t>
      </w:r>
      <w:r w:rsidR="00EE4E51">
        <w:rPr>
          <w:rFonts w:cs="Arial"/>
          <w:szCs w:val="20"/>
        </w:rPr>
        <w:t xml:space="preserve"> dotazníku </w:t>
      </w:r>
      <w:r>
        <w:rPr>
          <w:rFonts w:cs="Arial"/>
          <w:szCs w:val="20"/>
        </w:rPr>
        <w:t>CIS 20</w:t>
      </w:r>
      <w:r w:rsidR="00EF25D6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 se v</w:t>
      </w:r>
      <w:r w:rsidR="00B94C93">
        <w:rPr>
          <w:rFonts w:cs="Arial"/>
          <w:szCs w:val="20"/>
        </w:rPr>
        <w:t> </w:t>
      </w:r>
      <w:r>
        <w:rPr>
          <w:rFonts w:cs="Arial"/>
          <w:szCs w:val="20"/>
        </w:rPr>
        <w:t>rámci</w:t>
      </w:r>
      <w:r w:rsidR="00B94C93">
        <w:rPr>
          <w:rFonts w:cs="Arial"/>
          <w:szCs w:val="20"/>
        </w:rPr>
        <w:t xml:space="preserve"> české</w:t>
      </w:r>
      <w:r>
        <w:rPr>
          <w:rFonts w:cs="Arial"/>
          <w:szCs w:val="20"/>
        </w:rPr>
        <w:t xml:space="preserve"> národn</w:t>
      </w:r>
      <w:r w:rsidR="00B94C93">
        <w:rPr>
          <w:rFonts w:cs="Arial"/>
          <w:szCs w:val="20"/>
        </w:rPr>
        <w:t xml:space="preserve">í </w:t>
      </w:r>
      <w:r w:rsidR="009D3D37">
        <w:rPr>
          <w:rFonts w:cs="Arial"/>
          <w:szCs w:val="20"/>
        </w:rPr>
        <w:t>verz</w:t>
      </w:r>
      <w:r w:rsidR="00355775">
        <w:rPr>
          <w:rFonts w:cs="Arial"/>
          <w:szCs w:val="20"/>
        </w:rPr>
        <w:t>e</w:t>
      </w:r>
      <w:r w:rsidR="009D3D37">
        <w:rPr>
          <w:rFonts w:cs="Arial"/>
          <w:szCs w:val="20"/>
        </w:rPr>
        <w:t xml:space="preserve"> </w:t>
      </w:r>
      <w:r w:rsidR="00311E80">
        <w:rPr>
          <w:rFonts w:cs="Arial"/>
          <w:szCs w:val="20"/>
        </w:rPr>
        <w:t>výkazu TI </w:t>
      </w:r>
      <w:r>
        <w:rPr>
          <w:rFonts w:cs="Arial"/>
          <w:szCs w:val="20"/>
        </w:rPr>
        <w:t>20</w:t>
      </w:r>
      <w:r w:rsidR="00EF25D6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 ne</w:t>
      </w:r>
      <w:r w:rsidR="009D3D37">
        <w:rPr>
          <w:rFonts w:cs="Arial"/>
          <w:szCs w:val="20"/>
        </w:rPr>
        <w:t>zjišťovaly</w:t>
      </w:r>
      <w:r w:rsidR="003E18FC">
        <w:rPr>
          <w:rFonts w:cs="Arial"/>
          <w:szCs w:val="20"/>
        </w:rPr>
        <w:t>. Část údajů byla</w:t>
      </w:r>
      <w:r w:rsidR="00CF71A0">
        <w:rPr>
          <w:rFonts w:cs="Arial"/>
          <w:szCs w:val="20"/>
        </w:rPr>
        <w:t xml:space="preserve"> </w:t>
      </w:r>
      <w:r w:rsidR="003E18FC">
        <w:rPr>
          <w:rFonts w:cs="Arial"/>
          <w:szCs w:val="20"/>
        </w:rPr>
        <w:t>převzata</w:t>
      </w:r>
      <w:r>
        <w:rPr>
          <w:rFonts w:cs="Arial"/>
          <w:szCs w:val="20"/>
        </w:rPr>
        <w:t xml:space="preserve"> </w:t>
      </w:r>
      <w:r w:rsidRPr="008572E0">
        <w:rPr>
          <w:rFonts w:cs="Arial"/>
          <w:b/>
          <w:szCs w:val="20"/>
        </w:rPr>
        <w:t>z administrativních zdrojů</w:t>
      </w:r>
      <w:r w:rsidR="007A5567">
        <w:rPr>
          <w:rFonts w:cs="Arial"/>
          <w:b/>
          <w:szCs w:val="20"/>
        </w:rPr>
        <w:t xml:space="preserve"> (</w:t>
      </w:r>
      <w:r w:rsidR="007A5567">
        <w:rPr>
          <w:rFonts w:cs="Arial"/>
          <w:szCs w:val="20"/>
        </w:rPr>
        <w:t>daňová přiznání právnických osob)</w:t>
      </w:r>
      <w:r>
        <w:rPr>
          <w:rFonts w:cs="Arial"/>
          <w:szCs w:val="20"/>
        </w:rPr>
        <w:t xml:space="preserve"> </w:t>
      </w:r>
      <w:r w:rsidR="006F0A75">
        <w:rPr>
          <w:rFonts w:cs="Arial"/>
          <w:szCs w:val="20"/>
        </w:rPr>
        <w:t>či jiných statistických šetření Českého statistického úřadu, jakými byla například podniková strukturální statistika</w:t>
      </w:r>
      <w:r w:rsidR="006F0A75">
        <w:rPr>
          <w:rStyle w:val="Znakapoznpodarou"/>
          <w:rFonts w:cs="Arial"/>
          <w:szCs w:val="20"/>
        </w:rPr>
        <w:footnoteReference w:id="8"/>
      </w:r>
      <w:r w:rsidR="006F0A75">
        <w:rPr>
          <w:rFonts w:cs="Arial"/>
          <w:szCs w:val="20"/>
        </w:rPr>
        <w:t xml:space="preserve"> (SBS). </w:t>
      </w:r>
      <w:r w:rsidR="006F0A75" w:rsidRPr="00161B57">
        <w:rPr>
          <w:rFonts w:cs="Arial"/>
          <w:szCs w:val="20"/>
        </w:rPr>
        <w:t xml:space="preserve"> </w:t>
      </w:r>
    </w:p>
    <w:p w14:paraId="06358698" w14:textId="77777777" w:rsidR="00161B57" w:rsidRPr="00F23151" w:rsidRDefault="008869BF" w:rsidP="00F23151">
      <w:pPr>
        <w:spacing w:after="120"/>
        <w:jc w:val="both"/>
        <w:rPr>
          <w:rFonts w:cs="Arial"/>
          <w:szCs w:val="20"/>
        </w:rPr>
      </w:pPr>
      <w:r w:rsidRPr="00F23151">
        <w:rPr>
          <w:rFonts w:cs="Arial"/>
          <w:szCs w:val="20"/>
        </w:rPr>
        <w:t>Š</w:t>
      </w:r>
      <w:r w:rsidR="00161B57" w:rsidRPr="00F23151">
        <w:rPr>
          <w:rFonts w:cs="Arial"/>
          <w:szCs w:val="20"/>
        </w:rPr>
        <w:t xml:space="preserve">etření </w:t>
      </w:r>
      <w:r w:rsidR="00ED696E" w:rsidRPr="00F23151">
        <w:rPr>
          <w:rFonts w:cs="Arial"/>
          <w:szCs w:val="20"/>
        </w:rPr>
        <w:t xml:space="preserve">o inovačních aktivitách podniků (TI 20xy) </w:t>
      </w:r>
      <w:r w:rsidR="00D362C3" w:rsidRPr="00F23151">
        <w:rPr>
          <w:rFonts w:cs="Arial"/>
          <w:szCs w:val="20"/>
        </w:rPr>
        <w:t xml:space="preserve">je koordinováno Eurostatem. Jeho realizace je povinná, přičemž podléhá </w:t>
      </w:r>
      <w:r w:rsidR="00161B57" w:rsidRPr="00F23151">
        <w:rPr>
          <w:rFonts w:cs="Arial"/>
          <w:szCs w:val="20"/>
        </w:rPr>
        <w:t>pr</w:t>
      </w:r>
      <w:r w:rsidR="00ED696E" w:rsidRPr="00F23151">
        <w:rPr>
          <w:rFonts w:cs="Arial"/>
          <w:szCs w:val="20"/>
        </w:rPr>
        <w:t>ováděcí</w:t>
      </w:r>
      <w:r w:rsidR="00D362C3" w:rsidRPr="00F23151">
        <w:rPr>
          <w:rFonts w:cs="Arial"/>
          <w:szCs w:val="20"/>
        </w:rPr>
        <w:t>mu</w:t>
      </w:r>
      <w:r w:rsidR="00ED696E" w:rsidRPr="00F23151">
        <w:rPr>
          <w:rFonts w:cs="Arial"/>
          <w:szCs w:val="20"/>
        </w:rPr>
        <w:t xml:space="preserve"> </w:t>
      </w:r>
      <w:r w:rsidR="00F23151" w:rsidRPr="00F23151">
        <w:rPr>
          <w:rFonts w:cs="Arial"/>
          <w:b/>
          <w:szCs w:val="20"/>
        </w:rPr>
        <w:t xml:space="preserve">PROVÁDĚCÍ NAŘÍZENÍ KOMISE (EU) 2022/1092 </w:t>
      </w:r>
      <w:r w:rsidR="00F23151" w:rsidRPr="00F23151">
        <w:rPr>
          <w:rFonts w:cs="Arial"/>
          <w:szCs w:val="20"/>
        </w:rPr>
        <w:t>ze dne 30. června 2022, kterým se stanoví te</w:t>
      </w:r>
      <w:r w:rsidR="00311E80">
        <w:rPr>
          <w:rFonts w:cs="Arial"/>
          <w:szCs w:val="20"/>
        </w:rPr>
        <w:t>chnické specifikace požadavků pro údaje na</w:t>
      </w:r>
      <w:r w:rsidR="00F23151" w:rsidRPr="00F23151">
        <w:rPr>
          <w:rFonts w:cs="Arial"/>
          <w:szCs w:val="20"/>
        </w:rPr>
        <w:t xml:space="preserve"> téma „Inovace“ podle nařízení Evropského parlamentu a Rady (EU) 2019/2152</w:t>
      </w:r>
      <w:r w:rsidR="00311E80">
        <w:rPr>
          <w:rFonts w:cs="Arial"/>
          <w:szCs w:val="20"/>
        </w:rPr>
        <w:t>.</w:t>
      </w:r>
    </w:p>
    <w:p w14:paraId="4E79331C" w14:textId="23076541" w:rsidR="001C568C" w:rsidRDefault="00D81FAD" w:rsidP="008B68EE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rámci </w:t>
      </w:r>
      <w:r w:rsidR="00161B57" w:rsidRPr="00161B57">
        <w:rPr>
          <w:rFonts w:cs="Arial"/>
          <w:szCs w:val="20"/>
        </w:rPr>
        <w:t xml:space="preserve">výběrového šetření zohledňujícího regionální </w:t>
      </w:r>
      <w:r w:rsidR="002A3C20">
        <w:rPr>
          <w:rFonts w:cs="Arial"/>
          <w:szCs w:val="20"/>
        </w:rPr>
        <w:t>specifika</w:t>
      </w:r>
      <w:r w:rsidR="002A3C20" w:rsidRPr="00161B57">
        <w:rPr>
          <w:rFonts w:cs="Arial"/>
          <w:szCs w:val="20"/>
        </w:rPr>
        <w:t xml:space="preserve"> </w:t>
      </w:r>
      <w:r w:rsidR="00161B57" w:rsidRPr="00161B57">
        <w:rPr>
          <w:rFonts w:cs="Arial"/>
          <w:szCs w:val="20"/>
        </w:rPr>
        <w:t>bylo prostřednictvím dotazníku o inovacích TI</w:t>
      </w:r>
      <w:r w:rsidR="00ED696E">
        <w:rPr>
          <w:rFonts w:cs="Arial"/>
          <w:szCs w:val="20"/>
        </w:rPr>
        <w:t> </w:t>
      </w:r>
      <w:r w:rsidR="00161B57">
        <w:rPr>
          <w:rFonts w:cs="Arial"/>
          <w:szCs w:val="20"/>
        </w:rPr>
        <w:t>20</w:t>
      </w:r>
      <w:r w:rsidR="00EF25D6">
        <w:rPr>
          <w:rFonts w:cs="Arial"/>
          <w:szCs w:val="20"/>
        </w:rPr>
        <w:t>22</w:t>
      </w:r>
      <w:r w:rsidR="00161B57" w:rsidRPr="00161B57">
        <w:rPr>
          <w:rFonts w:cs="Arial"/>
          <w:szCs w:val="20"/>
        </w:rPr>
        <w:t xml:space="preserve"> osloveno </w:t>
      </w:r>
      <w:r w:rsidR="00C95763">
        <w:rPr>
          <w:rFonts w:cs="Arial"/>
          <w:szCs w:val="20"/>
        </w:rPr>
        <w:t>8</w:t>
      </w:r>
      <w:r w:rsidR="00755293">
        <w:rPr>
          <w:rFonts w:cs="Arial"/>
          <w:szCs w:val="20"/>
        </w:rPr>
        <w:t> </w:t>
      </w:r>
      <w:r w:rsidR="00C95763">
        <w:rPr>
          <w:rFonts w:cs="Arial"/>
          <w:szCs w:val="20"/>
        </w:rPr>
        <w:t>367</w:t>
      </w:r>
      <w:r w:rsidR="00161B57" w:rsidRPr="00161B57">
        <w:rPr>
          <w:rFonts w:cs="Arial"/>
          <w:szCs w:val="20"/>
        </w:rPr>
        <w:t xml:space="preserve"> </w:t>
      </w:r>
      <w:r w:rsidR="00161B57" w:rsidRPr="00A43A9C">
        <w:rPr>
          <w:rFonts w:cs="Arial"/>
          <w:b/>
          <w:szCs w:val="20"/>
        </w:rPr>
        <w:t>zpravodajských jednotek podnikatelského sektoru (podniků)</w:t>
      </w:r>
      <w:r w:rsidR="00161B57" w:rsidRPr="00161B57">
        <w:rPr>
          <w:rFonts w:cs="Arial"/>
          <w:szCs w:val="20"/>
        </w:rPr>
        <w:t xml:space="preserve"> z vybraných oblastí průmyslu a služeb (finančních i nefinančních</w:t>
      </w:r>
      <w:r w:rsidR="00161B57" w:rsidRPr="00A43A9C">
        <w:rPr>
          <w:rFonts w:cs="Arial"/>
          <w:b/>
          <w:szCs w:val="20"/>
        </w:rPr>
        <w:t>) s alespoň 1</w:t>
      </w:r>
      <w:r w:rsidR="006F0A75">
        <w:rPr>
          <w:rFonts w:cs="Arial"/>
          <w:b/>
          <w:szCs w:val="20"/>
        </w:rPr>
        <w:t>0 zaměstnanými osobami</w:t>
      </w:r>
      <w:r w:rsidR="00161B57" w:rsidRPr="00161B57">
        <w:rPr>
          <w:rFonts w:cs="Arial"/>
          <w:szCs w:val="20"/>
        </w:rPr>
        <w:t>.</w:t>
      </w:r>
      <w:r w:rsidR="0008174F">
        <w:rPr>
          <w:rFonts w:cs="Arial"/>
          <w:szCs w:val="20"/>
        </w:rPr>
        <w:t xml:space="preserve"> Dle </w:t>
      </w:r>
      <w:r>
        <w:rPr>
          <w:rFonts w:cs="Arial"/>
          <w:szCs w:val="20"/>
        </w:rPr>
        <w:t>S</w:t>
      </w:r>
      <w:r w:rsidR="0008174F">
        <w:rPr>
          <w:rFonts w:cs="Arial"/>
          <w:szCs w:val="20"/>
        </w:rPr>
        <w:t xml:space="preserve">ystému </w:t>
      </w:r>
      <w:r>
        <w:rPr>
          <w:rFonts w:cs="Arial"/>
          <w:szCs w:val="20"/>
        </w:rPr>
        <w:t>národních účtů</w:t>
      </w:r>
      <w:r w:rsidR="00257229">
        <w:rPr>
          <w:rStyle w:val="Znakapoznpodarou"/>
          <w:rFonts w:cs="Arial"/>
          <w:szCs w:val="20"/>
        </w:rPr>
        <w:footnoteReference w:id="9"/>
      </w:r>
      <w:r>
        <w:rPr>
          <w:rFonts w:cs="Arial"/>
          <w:szCs w:val="20"/>
        </w:rPr>
        <w:t xml:space="preserve"> (</w:t>
      </w:r>
      <w:r w:rsidR="0008174F">
        <w:rPr>
          <w:rFonts w:cs="Arial"/>
          <w:szCs w:val="20"/>
        </w:rPr>
        <w:t>SNA</w:t>
      </w:r>
      <w:r>
        <w:rPr>
          <w:rFonts w:cs="Arial"/>
          <w:szCs w:val="20"/>
        </w:rPr>
        <w:t>)</w:t>
      </w:r>
      <w:r w:rsidR="0008174F">
        <w:rPr>
          <w:rFonts w:cs="Arial"/>
          <w:szCs w:val="20"/>
        </w:rPr>
        <w:t xml:space="preserve"> se jedná</w:t>
      </w:r>
      <w:r w:rsidR="007351A8">
        <w:rPr>
          <w:rFonts w:cs="Arial"/>
          <w:szCs w:val="20"/>
        </w:rPr>
        <w:t xml:space="preserve"> o</w:t>
      </w:r>
      <w:r w:rsidR="00166909">
        <w:rPr>
          <w:rFonts w:cs="Arial"/>
          <w:szCs w:val="20"/>
        </w:rPr>
        <w:t xml:space="preserve"> podniky z</w:t>
      </w:r>
      <w:r w:rsidR="007351A8">
        <w:rPr>
          <w:rFonts w:cs="Arial"/>
          <w:szCs w:val="20"/>
        </w:rPr>
        <w:t xml:space="preserve"> institucionální</w:t>
      </w:r>
      <w:r w:rsidR="00166909">
        <w:rPr>
          <w:rFonts w:cs="Arial"/>
          <w:szCs w:val="20"/>
        </w:rPr>
        <w:t>ch sektorů</w:t>
      </w:r>
      <w:r w:rsidR="007351A8">
        <w:rPr>
          <w:rFonts w:cs="Arial"/>
          <w:szCs w:val="20"/>
        </w:rPr>
        <w:t xml:space="preserve"> </w:t>
      </w:r>
      <w:r w:rsidR="0008174F">
        <w:rPr>
          <w:rFonts w:cs="Arial"/>
          <w:szCs w:val="20"/>
        </w:rPr>
        <w:t>11, 12 a 141.</w:t>
      </w:r>
      <w:r w:rsidR="00161B57" w:rsidRPr="00161B57">
        <w:rPr>
          <w:rFonts w:cs="Arial"/>
          <w:szCs w:val="20"/>
        </w:rPr>
        <w:t xml:space="preserve"> </w:t>
      </w:r>
      <w:r w:rsidR="00082212">
        <w:rPr>
          <w:rFonts w:cs="Arial"/>
          <w:szCs w:val="20"/>
        </w:rPr>
        <w:t xml:space="preserve">V šetření byly dotazovány </w:t>
      </w:r>
      <w:r w:rsidR="00161B57" w:rsidRPr="00161B57">
        <w:rPr>
          <w:rFonts w:cs="Arial"/>
          <w:szCs w:val="20"/>
        </w:rPr>
        <w:lastRenderedPageBreak/>
        <w:t xml:space="preserve">podniky, které podle své převažující </w:t>
      </w:r>
      <w:r w:rsidR="00082212">
        <w:rPr>
          <w:rFonts w:cs="Arial"/>
          <w:szCs w:val="20"/>
        </w:rPr>
        <w:t xml:space="preserve">ekonomické </w:t>
      </w:r>
      <w:r w:rsidR="00161B57" w:rsidRPr="00161B57">
        <w:rPr>
          <w:rFonts w:cs="Arial"/>
          <w:szCs w:val="20"/>
        </w:rPr>
        <w:t>činnosti patří do některého z </w:t>
      </w:r>
      <w:r w:rsidR="00D058EE">
        <w:rPr>
          <w:rFonts w:cs="Arial"/>
          <w:szCs w:val="20"/>
        </w:rPr>
        <w:t>níže uvedených</w:t>
      </w:r>
      <w:r w:rsidR="00D058EE" w:rsidRPr="00161B57">
        <w:rPr>
          <w:rFonts w:cs="Arial"/>
          <w:szCs w:val="20"/>
        </w:rPr>
        <w:t xml:space="preserve"> </w:t>
      </w:r>
      <w:r w:rsidR="00161B57" w:rsidRPr="00161B57">
        <w:rPr>
          <w:rFonts w:cs="Arial"/>
          <w:szCs w:val="20"/>
        </w:rPr>
        <w:t xml:space="preserve">odvětví </w:t>
      </w:r>
      <w:r w:rsidR="00082212">
        <w:rPr>
          <w:rFonts w:cs="Arial"/>
          <w:szCs w:val="20"/>
        </w:rPr>
        <w:t xml:space="preserve">klasifikace </w:t>
      </w:r>
      <w:r w:rsidR="00161B57" w:rsidRPr="00161B57">
        <w:rPr>
          <w:rFonts w:cs="Arial"/>
          <w:szCs w:val="20"/>
        </w:rPr>
        <w:t>ekonomických činností (CZ-NACE)</w:t>
      </w:r>
      <w:r w:rsidR="00D058EE">
        <w:rPr>
          <w:rFonts w:cs="Arial"/>
          <w:szCs w:val="20"/>
        </w:rPr>
        <w:t>.</w:t>
      </w:r>
    </w:p>
    <w:p w14:paraId="1AAA945D" w14:textId="77777777" w:rsidR="00D058EE" w:rsidRPr="00D058EE" w:rsidRDefault="00D058EE" w:rsidP="008869BF">
      <w:pPr>
        <w:pStyle w:val="Zkladntext2"/>
        <w:spacing w:before="120" w:after="60"/>
        <w:rPr>
          <w:rFonts w:ascii="Arial" w:hAnsi="Arial" w:cs="Arial"/>
          <w:b/>
          <w:bCs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.1 </w:t>
      </w:r>
      <w:r w:rsidRPr="00D058EE">
        <w:rPr>
          <w:rFonts w:ascii="Arial" w:hAnsi="Arial" w:cs="Arial"/>
          <w:b/>
          <w:bCs/>
          <w:sz w:val="18"/>
          <w:szCs w:val="18"/>
        </w:rPr>
        <w:t xml:space="preserve">Okruh zpravodajských jednotek dle CZ-NACE 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0"/>
      </w:tblGrid>
      <w:tr w:rsidR="00161B57" w:rsidRPr="00BF72DC" w14:paraId="337BA343" w14:textId="77777777" w:rsidTr="00DD70DE">
        <w:trPr>
          <w:trHeight w:val="51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D0A6970" w14:textId="77777777" w:rsidR="00161B57" w:rsidRPr="00FF1035" w:rsidRDefault="00D058EE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Odvětví </w:t>
            </w:r>
            <w:r w:rsidR="00161B57" w:rsidRPr="00FF103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CZ-NACE </w:t>
            </w:r>
          </w:p>
        </w:tc>
      </w:tr>
      <w:tr w:rsidR="00161B57" w:rsidRPr="00BF72DC" w14:paraId="27EBADCA" w14:textId="77777777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2933164F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Těžba a dobývání – B /5-9/</w:t>
            </w:r>
          </w:p>
        </w:tc>
      </w:tr>
      <w:tr w:rsidR="00161B57" w:rsidRPr="00BF72DC" w14:paraId="49F25652" w14:textId="77777777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1776F71A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Zpracovatelský průmysl – C /10-33/</w:t>
            </w:r>
          </w:p>
        </w:tc>
      </w:tr>
      <w:tr w:rsidR="00161B57" w:rsidRPr="00BF72DC" w14:paraId="4EEEE9AC" w14:textId="77777777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70E65244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Výroba a rozvod elektřiny, plynu, tepla a klimatizovaného vzduchu – D /35/</w:t>
            </w:r>
          </w:p>
        </w:tc>
      </w:tr>
      <w:tr w:rsidR="00161B57" w:rsidRPr="00BF72DC" w14:paraId="668C920C" w14:textId="77777777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3E8745C6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Zásobování vodou; činnosti související s odpadními vodami, odpady a sanacemi – E /36-39/</w:t>
            </w:r>
          </w:p>
        </w:tc>
      </w:tr>
      <w:tr w:rsidR="00161B57" w:rsidRPr="00BF72DC" w14:paraId="582D4F70" w14:textId="77777777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39CBBD63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Velkoobchod, kromě motorových vozidel – G46</w:t>
            </w:r>
          </w:p>
        </w:tc>
      </w:tr>
      <w:tr w:rsidR="00161B57" w:rsidRPr="00BF72DC" w14:paraId="7B4FA848" w14:textId="77777777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5D4D58AC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Doprava a skladování – H /49-53/</w:t>
            </w:r>
          </w:p>
        </w:tc>
      </w:tr>
      <w:tr w:rsidR="00161B57" w:rsidRPr="00BF72DC" w14:paraId="704B87D3" w14:textId="77777777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39F7BE47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Informační a komunikační činnosti – J /58-63/</w:t>
            </w:r>
          </w:p>
        </w:tc>
      </w:tr>
      <w:tr w:rsidR="00161B57" w:rsidRPr="00BF72DC" w14:paraId="4092AB19" w14:textId="77777777" w:rsidTr="00082212">
        <w:trPr>
          <w:trHeight w:val="240"/>
        </w:trPr>
        <w:tc>
          <w:tcPr>
            <w:tcW w:w="768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1CA6A849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Peněžnictví a pojišťovnictví – K /64-66/</w:t>
            </w:r>
          </w:p>
        </w:tc>
      </w:tr>
      <w:tr w:rsidR="00161B57" w:rsidRPr="00BF72DC" w14:paraId="74ECE466" w14:textId="77777777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55BAA8DC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Architektonické a inženýrské činnosti; technické zkoušky a analýzy – M71</w:t>
            </w:r>
          </w:p>
        </w:tc>
      </w:tr>
      <w:tr w:rsidR="00161B57" w:rsidRPr="00BF72DC" w14:paraId="731C3A73" w14:textId="77777777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14:paraId="3F030D26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Výzkum a vývoj – M72</w:t>
            </w:r>
          </w:p>
        </w:tc>
      </w:tr>
      <w:tr w:rsidR="00161B57" w:rsidRPr="00BF72DC" w14:paraId="70670271" w14:textId="77777777" w:rsidTr="00082212">
        <w:trPr>
          <w:trHeight w:val="240"/>
        </w:trPr>
        <w:tc>
          <w:tcPr>
            <w:tcW w:w="768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14:paraId="1CFB5134" w14:textId="77777777" w:rsidR="00161B57" w:rsidRPr="00FF1035" w:rsidRDefault="00161B57" w:rsidP="00082212">
            <w:pPr>
              <w:rPr>
                <w:rFonts w:cs="Arial"/>
                <w:color w:val="000000"/>
                <w:sz w:val="18"/>
                <w:szCs w:val="18"/>
              </w:rPr>
            </w:pPr>
            <w:r w:rsidRPr="00FF1035">
              <w:rPr>
                <w:rFonts w:cs="Arial"/>
                <w:color w:val="000000"/>
                <w:sz w:val="18"/>
                <w:szCs w:val="18"/>
              </w:rPr>
              <w:t>Reklama a průzkum trhu – M73</w:t>
            </w:r>
          </w:p>
        </w:tc>
      </w:tr>
    </w:tbl>
    <w:p w14:paraId="3AD59EFD" w14:textId="77777777" w:rsidR="00161B57" w:rsidRDefault="00161B57" w:rsidP="00161B57">
      <w:pPr>
        <w:pStyle w:val="Zkladntext2"/>
        <w:rPr>
          <w:rFonts w:ascii="Calibri" w:hAnsi="Calibri" w:cs="Arial"/>
          <w:sz w:val="20"/>
        </w:rPr>
      </w:pPr>
    </w:p>
    <w:p w14:paraId="30412627" w14:textId="77777777" w:rsidR="00161B57" w:rsidRPr="00161B57" w:rsidRDefault="00161B57" w:rsidP="00E35D20">
      <w:pPr>
        <w:spacing w:before="120" w:after="120"/>
        <w:jc w:val="both"/>
        <w:rPr>
          <w:rFonts w:cs="Arial"/>
          <w:szCs w:val="20"/>
        </w:rPr>
      </w:pPr>
      <w:r w:rsidRPr="006F0A75">
        <w:rPr>
          <w:rFonts w:cs="Arial"/>
          <w:b/>
          <w:szCs w:val="20"/>
        </w:rPr>
        <w:t>Výběrový soubor</w:t>
      </w:r>
      <w:r w:rsidRPr="00161B57">
        <w:rPr>
          <w:rFonts w:cs="Arial"/>
          <w:szCs w:val="20"/>
        </w:rPr>
        <w:t xml:space="preserve"> těchto zpravodajských jednotek byl získán z Registru ekonomických subjektů (RES) kombinací plošného a stratifikovaného náhodného výběru v příslušných odvětvích. </w:t>
      </w:r>
      <w:r w:rsidR="00A54F1A">
        <w:rPr>
          <w:rFonts w:cs="Arial"/>
          <w:szCs w:val="20"/>
        </w:rPr>
        <w:t>Z</w:t>
      </w:r>
      <w:r w:rsidRPr="00161B57">
        <w:rPr>
          <w:rFonts w:cs="Arial"/>
          <w:szCs w:val="20"/>
        </w:rPr>
        <w:t xml:space="preserve">pravodajská povinnost </w:t>
      </w:r>
      <w:r w:rsidR="00A54F1A">
        <w:rPr>
          <w:rFonts w:cs="Arial"/>
          <w:szCs w:val="20"/>
        </w:rPr>
        <w:t xml:space="preserve">pro tyto zpravodajské jednotky </w:t>
      </w:r>
      <w:r w:rsidRPr="00161B57">
        <w:rPr>
          <w:rFonts w:cs="Arial"/>
          <w:szCs w:val="20"/>
        </w:rPr>
        <w:t>byla uzákoněna v Programu statistických zjišťov</w:t>
      </w:r>
      <w:r w:rsidR="006F0A75">
        <w:rPr>
          <w:rFonts w:cs="Arial"/>
          <w:szCs w:val="20"/>
        </w:rPr>
        <w:t>ání na rok 20</w:t>
      </w:r>
      <w:r w:rsidR="009E4EDC">
        <w:rPr>
          <w:rFonts w:cs="Arial"/>
          <w:szCs w:val="20"/>
        </w:rPr>
        <w:t>22</w:t>
      </w:r>
      <w:r w:rsidRPr="00161B57">
        <w:rPr>
          <w:rFonts w:cs="Arial"/>
          <w:szCs w:val="20"/>
        </w:rPr>
        <w:t>.</w:t>
      </w:r>
    </w:p>
    <w:p w14:paraId="4E6182A1" w14:textId="77777777" w:rsidR="00161B57" w:rsidRPr="00161B57" w:rsidRDefault="00161B57" w:rsidP="008B68EE">
      <w:pPr>
        <w:spacing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 xml:space="preserve">Data zveřejněná v této publikaci byla získána na základě </w:t>
      </w:r>
      <w:r w:rsidR="006F0A75" w:rsidRPr="000D78E8">
        <w:rPr>
          <w:rFonts w:cs="Arial"/>
          <w:szCs w:val="20"/>
        </w:rPr>
        <w:t>8</w:t>
      </w:r>
      <w:r w:rsidR="00366564">
        <w:rPr>
          <w:rFonts w:cs="Arial"/>
          <w:szCs w:val="20"/>
        </w:rPr>
        <w:t>8</w:t>
      </w:r>
      <w:r w:rsidR="006F0A75" w:rsidRPr="000D78E8">
        <w:rPr>
          <w:rFonts w:cs="Arial"/>
          <w:szCs w:val="20"/>
        </w:rPr>
        <w:t xml:space="preserve"> % návratnosti dotazníků (rozesláno </w:t>
      </w:r>
      <w:r w:rsidR="00366564">
        <w:rPr>
          <w:rFonts w:cs="Arial"/>
          <w:szCs w:val="20"/>
        </w:rPr>
        <w:t>8</w:t>
      </w:r>
      <w:r w:rsidR="00C5328B">
        <w:rPr>
          <w:rFonts w:cs="Arial"/>
          <w:szCs w:val="20"/>
        </w:rPr>
        <w:t> </w:t>
      </w:r>
      <w:r w:rsidR="00366564">
        <w:rPr>
          <w:rFonts w:cs="Arial"/>
          <w:szCs w:val="20"/>
        </w:rPr>
        <w:t>367</w:t>
      </w:r>
      <w:r w:rsidR="006F0A75" w:rsidRPr="000D78E8">
        <w:rPr>
          <w:rFonts w:cs="Arial"/>
          <w:szCs w:val="20"/>
        </w:rPr>
        <w:t xml:space="preserve"> dotazníků, navráceno </w:t>
      </w:r>
      <w:r w:rsidR="00366564">
        <w:rPr>
          <w:rFonts w:cs="Arial"/>
          <w:szCs w:val="20"/>
        </w:rPr>
        <w:t>7</w:t>
      </w:r>
      <w:r w:rsidR="00C5328B">
        <w:rPr>
          <w:rFonts w:cs="Arial"/>
          <w:szCs w:val="20"/>
        </w:rPr>
        <w:t> </w:t>
      </w:r>
      <w:r w:rsidR="00366564">
        <w:rPr>
          <w:rFonts w:cs="Arial"/>
          <w:szCs w:val="20"/>
        </w:rPr>
        <w:t>337</w:t>
      </w:r>
      <w:r w:rsidR="006F0A75" w:rsidRPr="000D78E8">
        <w:rPr>
          <w:rFonts w:cs="Arial"/>
          <w:szCs w:val="20"/>
        </w:rPr>
        <w:t xml:space="preserve"> dotazníků</w:t>
      </w:r>
      <w:r w:rsidR="006C5E0E">
        <w:rPr>
          <w:rFonts w:cs="Arial"/>
          <w:szCs w:val="20"/>
        </w:rPr>
        <w:t xml:space="preserve"> [čistá míra návratnosti]</w:t>
      </w:r>
      <w:r w:rsidRPr="00161B57">
        <w:rPr>
          <w:rFonts w:cs="Arial"/>
          <w:szCs w:val="20"/>
        </w:rPr>
        <w:t>)</w:t>
      </w:r>
      <w:r w:rsidR="00A54F1A">
        <w:rPr>
          <w:rFonts w:cs="Arial"/>
          <w:szCs w:val="20"/>
        </w:rPr>
        <w:t>.</w:t>
      </w:r>
      <w:r w:rsidRPr="00161B57">
        <w:rPr>
          <w:rFonts w:cs="Arial"/>
          <w:szCs w:val="20"/>
        </w:rPr>
        <w:t xml:space="preserve"> </w:t>
      </w:r>
      <w:r w:rsidR="00A54F1A">
        <w:rPr>
          <w:rFonts w:cs="Arial"/>
          <w:szCs w:val="20"/>
        </w:rPr>
        <w:t>C</w:t>
      </w:r>
      <w:r w:rsidRPr="00161B57">
        <w:rPr>
          <w:rFonts w:cs="Arial"/>
          <w:szCs w:val="20"/>
        </w:rPr>
        <w:t>elkové údaje získané výběrovým šetřením byly aplikací matematicko-statistických metod dopočteny na celý základní soubor. Údaje o tržbách</w:t>
      </w:r>
      <w:r w:rsidR="00724836">
        <w:rPr>
          <w:rFonts w:cs="Arial"/>
          <w:szCs w:val="20"/>
        </w:rPr>
        <w:t xml:space="preserve"> a</w:t>
      </w:r>
      <w:r w:rsidR="00A54F1A">
        <w:rPr>
          <w:rFonts w:cs="Arial"/>
          <w:szCs w:val="20"/>
        </w:rPr>
        <w:t xml:space="preserve"> </w:t>
      </w:r>
      <w:r w:rsidR="006F0A75">
        <w:rPr>
          <w:rFonts w:cs="Arial"/>
          <w:szCs w:val="20"/>
        </w:rPr>
        <w:t>počtu zaměstnaných osob</w:t>
      </w:r>
      <w:r w:rsidR="00724836">
        <w:rPr>
          <w:rFonts w:cs="Arial"/>
          <w:szCs w:val="20"/>
        </w:rPr>
        <w:t xml:space="preserve"> </w:t>
      </w:r>
      <w:r w:rsidR="006C5E0E">
        <w:rPr>
          <w:rFonts w:cs="Arial"/>
          <w:szCs w:val="20"/>
        </w:rPr>
        <w:t>byly</w:t>
      </w:r>
      <w:r w:rsidRPr="00161B57">
        <w:rPr>
          <w:rFonts w:cs="Arial"/>
          <w:szCs w:val="20"/>
        </w:rPr>
        <w:t xml:space="preserve"> převzaty z jiných šetření. </w:t>
      </w:r>
    </w:p>
    <w:p w14:paraId="0DDD39E0" w14:textId="77777777" w:rsidR="00205612" w:rsidRDefault="00F728AD" w:rsidP="002B394B">
      <w:pPr>
        <w:jc w:val="both"/>
        <w:rPr>
          <w:rFonts w:cs="Arial"/>
          <w:szCs w:val="20"/>
        </w:rPr>
      </w:pPr>
      <w:r w:rsidRPr="00F728AD">
        <w:rPr>
          <w:rFonts w:cs="Arial"/>
          <w:szCs w:val="20"/>
        </w:rPr>
        <w:t>Bližší informace (</w:t>
      </w:r>
      <w:r w:rsidR="00161B57" w:rsidRPr="00F728AD">
        <w:rPr>
          <w:rFonts w:cs="Arial"/>
          <w:szCs w:val="20"/>
        </w:rPr>
        <w:t>metadata</w:t>
      </w:r>
      <w:r w:rsidRPr="00F728AD">
        <w:rPr>
          <w:rFonts w:cs="Arial"/>
          <w:szCs w:val="20"/>
        </w:rPr>
        <w:t>) věnované statistice inovací v podnicích lze nelézt na stránkách</w:t>
      </w:r>
      <w:r w:rsidR="00161B57" w:rsidRPr="00F728AD">
        <w:rPr>
          <w:rFonts w:cs="Arial"/>
          <w:szCs w:val="20"/>
        </w:rPr>
        <w:t xml:space="preserve"> Eurostatu</w:t>
      </w:r>
      <w:r w:rsidRPr="00F728AD">
        <w:rPr>
          <w:rFonts w:cs="Arial"/>
          <w:szCs w:val="20"/>
        </w:rPr>
        <w:t>.</w:t>
      </w:r>
      <w:r w:rsidRPr="00F728AD">
        <w:rPr>
          <w:rStyle w:val="Znakapoznpodarou"/>
          <w:rFonts w:cs="Arial"/>
          <w:szCs w:val="20"/>
        </w:rPr>
        <w:footnoteReference w:id="10"/>
      </w:r>
    </w:p>
    <w:p w14:paraId="7B02029D" w14:textId="77777777" w:rsidR="00953AA1" w:rsidRPr="00A22D2E" w:rsidRDefault="00A21ABE" w:rsidP="004C678A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953AA1" w:rsidRPr="00A22D2E">
        <w:rPr>
          <w:rStyle w:val="st"/>
          <w:rFonts w:cs="Arial"/>
        </w:rPr>
        <w:t>.</w:t>
      </w:r>
      <w:r>
        <w:rPr>
          <w:rStyle w:val="st"/>
          <w:rFonts w:cs="Arial"/>
        </w:rPr>
        <w:t>2.2</w:t>
      </w:r>
      <w:r w:rsidR="00953AA1" w:rsidRPr="00A22D2E">
        <w:rPr>
          <w:rStyle w:val="st"/>
          <w:rFonts w:cs="Arial"/>
        </w:rPr>
        <w:t xml:space="preserve"> Srovnání statistických šetření o inovacích </w:t>
      </w:r>
    </w:p>
    <w:p w14:paraId="172B42BD" w14:textId="77777777" w:rsidR="00891DE9" w:rsidRDefault="00953AA1" w:rsidP="004C678A">
      <w:pPr>
        <w:spacing w:before="120" w:after="120"/>
        <w:jc w:val="both"/>
        <w:rPr>
          <w:rFonts w:cs="Arial"/>
          <w:szCs w:val="20"/>
        </w:rPr>
      </w:pPr>
      <w:r w:rsidRPr="00953AA1">
        <w:rPr>
          <w:rFonts w:cs="Arial"/>
          <w:szCs w:val="20"/>
        </w:rPr>
        <w:t>V České</w:t>
      </w:r>
      <w:r>
        <w:rPr>
          <w:rFonts w:cs="Arial"/>
          <w:szCs w:val="20"/>
        </w:rPr>
        <w:t xml:space="preserve"> republice </w:t>
      </w:r>
      <w:r w:rsidR="00CC11F4">
        <w:rPr>
          <w:rFonts w:cs="Arial"/>
          <w:szCs w:val="20"/>
        </w:rPr>
        <w:t>bylo realizováno</w:t>
      </w:r>
      <w:r w:rsidR="001946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již celkem </w:t>
      </w:r>
      <w:r w:rsidR="00A64A11">
        <w:rPr>
          <w:rFonts w:cs="Arial"/>
          <w:szCs w:val="20"/>
        </w:rPr>
        <w:t>1</w:t>
      </w:r>
      <w:r w:rsidR="003D1D92">
        <w:rPr>
          <w:rFonts w:cs="Arial"/>
          <w:szCs w:val="20"/>
        </w:rPr>
        <w:t>2</w:t>
      </w:r>
      <w:r w:rsidRPr="00953AA1">
        <w:rPr>
          <w:rFonts w:cs="Arial"/>
          <w:szCs w:val="20"/>
        </w:rPr>
        <w:t xml:space="preserve"> statistických šetření o inovacích. V</w:t>
      </w:r>
      <w:r w:rsidR="0019309C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případě prvních dvou šetření (TI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2001 a 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2003) byly šetřeny pouze inovační aktivity podniků v</w:t>
      </w:r>
      <w:r w:rsidR="0019309C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oblasti produktové a procesní inovace. Podle změny metodiky</w:t>
      </w:r>
      <w:r w:rsidR="00750487">
        <w:rPr>
          <w:rFonts w:cs="Arial"/>
          <w:szCs w:val="20"/>
        </w:rPr>
        <w:t xml:space="preserve"> EU/OECD byly</w:t>
      </w:r>
      <w:r w:rsidR="00D427C2">
        <w:rPr>
          <w:rFonts w:cs="Arial"/>
          <w:szCs w:val="20"/>
        </w:rPr>
        <w:t xml:space="preserve"> do šetření</w:t>
      </w:r>
      <w:r w:rsidRPr="00953AA1">
        <w:rPr>
          <w:rFonts w:cs="Arial"/>
          <w:szCs w:val="20"/>
        </w:rPr>
        <w:t xml:space="preserve"> TI</w:t>
      </w:r>
      <w:r w:rsidR="00750487">
        <w:rPr>
          <w:rFonts w:cs="Arial"/>
          <w:szCs w:val="20"/>
        </w:rPr>
        <w:t xml:space="preserve"> 2005 zahrnuty </w:t>
      </w:r>
      <w:r w:rsidRPr="00953AA1">
        <w:rPr>
          <w:rFonts w:cs="Arial"/>
          <w:szCs w:val="20"/>
        </w:rPr>
        <w:t>i marketingové a organizační inovace. V</w:t>
      </w:r>
      <w:r w:rsidR="0019309C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případě šetření TI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 xml:space="preserve">2005 narostla velikost výběrového souboru na 8 370 jednotek, což bylo dáno tím, že do šetření </w:t>
      </w:r>
      <w:r w:rsidR="00750487">
        <w:rPr>
          <w:rFonts w:cs="Arial"/>
          <w:szCs w:val="20"/>
        </w:rPr>
        <w:t xml:space="preserve">byla zařazena nová </w:t>
      </w:r>
      <w:r w:rsidRPr="00953AA1">
        <w:rPr>
          <w:rFonts w:cs="Arial"/>
          <w:szCs w:val="20"/>
        </w:rPr>
        <w:t>odvětví a při výběru bylo respektováno regionální hledisko NUTS</w:t>
      </w:r>
      <w:r w:rsidR="00750487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2 vyžadující větší soubor s</w:t>
      </w:r>
      <w:r w:rsidR="0019309C">
        <w:rPr>
          <w:rFonts w:cs="Arial"/>
          <w:szCs w:val="20"/>
        </w:rPr>
        <w:t> </w:t>
      </w:r>
      <w:r w:rsidRPr="00953AA1">
        <w:rPr>
          <w:rFonts w:cs="Arial"/>
          <w:szCs w:val="20"/>
        </w:rPr>
        <w:t>ohledem na zajištění reprezentativnosti a kvality výsledků.</w:t>
      </w:r>
      <w:r w:rsidR="00406CBE">
        <w:rPr>
          <w:rFonts w:cs="Arial"/>
          <w:szCs w:val="20"/>
        </w:rPr>
        <w:t xml:space="preserve"> </w:t>
      </w:r>
    </w:p>
    <w:p w14:paraId="71AC1051" w14:textId="77777777" w:rsidR="00891DE9" w:rsidRDefault="007A7E55" w:rsidP="004C678A">
      <w:pPr>
        <w:spacing w:before="120" w:after="120"/>
        <w:jc w:val="both"/>
        <w:rPr>
          <w:rFonts w:cs="Arial"/>
          <w:szCs w:val="20"/>
        </w:rPr>
      </w:pPr>
      <w:r w:rsidRPr="0019468C">
        <w:rPr>
          <w:rFonts w:cs="Arial"/>
          <w:szCs w:val="20"/>
        </w:rPr>
        <w:t>Od roku 2010 (TI 2010) jsou z důvodu snížení zátěže respondentů sledována pouze tzv. klíčová odvětví pro inovace.</w:t>
      </w:r>
      <w:r>
        <w:rPr>
          <w:rFonts w:cs="Arial"/>
          <w:szCs w:val="20"/>
        </w:rPr>
        <w:t xml:space="preserve"> </w:t>
      </w:r>
    </w:p>
    <w:p w14:paraId="70FAF473" w14:textId="77777777" w:rsidR="00891DE9" w:rsidRDefault="003A2BD0" w:rsidP="004C678A">
      <w:pPr>
        <w:spacing w:before="120" w:after="120"/>
        <w:jc w:val="both"/>
        <w:rPr>
          <w:rFonts w:cs="Arial"/>
          <w:szCs w:val="20"/>
        </w:rPr>
      </w:pPr>
      <w:r w:rsidRPr="003A2BD0">
        <w:rPr>
          <w:rFonts w:cs="Arial"/>
          <w:szCs w:val="20"/>
        </w:rPr>
        <w:t>V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případě šetření TI</w:t>
      </w:r>
      <w:r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2012 došlo naopak v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souladu s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>novou legislativou k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 xml:space="preserve">rozšíření </w:t>
      </w:r>
      <w:r w:rsidR="00894AE0">
        <w:rPr>
          <w:rFonts w:cs="Arial"/>
          <w:szCs w:val="20"/>
        </w:rPr>
        <w:t xml:space="preserve">povinně </w:t>
      </w:r>
      <w:r w:rsidRPr="003A2BD0">
        <w:rPr>
          <w:rFonts w:cs="Arial"/>
          <w:szCs w:val="20"/>
        </w:rPr>
        <w:t>šetřených odvětví o</w:t>
      </w:r>
      <w:r w:rsidR="00894AE0">
        <w:rPr>
          <w:rFonts w:cs="Arial"/>
          <w:szCs w:val="20"/>
        </w:rPr>
        <w:t xml:space="preserve"> NACE</w:t>
      </w:r>
      <w:r w:rsidRPr="003A2BD0">
        <w:rPr>
          <w:rFonts w:cs="Arial"/>
          <w:szCs w:val="20"/>
        </w:rPr>
        <w:t xml:space="preserve"> J59-60 a M72-73</w:t>
      </w:r>
      <w:r>
        <w:rPr>
          <w:rFonts w:cs="Arial"/>
          <w:szCs w:val="20"/>
        </w:rPr>
        <w:t>, což vedlo</w:t>
      </w:r>
      <w:r w:rsidRPr="003A2BD0">
        <w:rPr>
          <w:rFonts w:cs="Arial"/>
          <w:szCs w:val="20"/>
        </w:rPr>
        <w:t xml:space="preserve"> k</w:t>
      </w:r>
      <w:r w:rsidR="0019309C">
        <w:rPr>
          <w:rFonts w:cs="Arial"/>
          <w:szCs w:val="20"/>
        </w:rPr>
        <w:t> </w:t>
      </w:r>
      <w:r w:rsidRPr="003A2BD0">
        <w:rPr>
          <w:rFonts w:cs="Arial"/>
          <w:szCs w:val="20"/>
        </w:rPr>
        <w:t xml:space="preserve">mírnému zvýšení rozsahu výběrového souboru. </w:t>
      </w:r>
    </w:p>
    <w:p w14:paraId="6680D7E3" w14:textId="47972C8F" w:rsidR="00CC11F4" w:rsidRDefault="00CC11F4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V roce 2021 získal Český statistický úřad grant Eurostatu zaměřený na</w:t>
      </w:r>
      <w:r w:rsidR="0019468C">
        <w:rPr>
          <w:rFonts w:cs="Arial"/>
          <w:szCs w:val="20"/>
        </w:rPr>
        <w:t xml:space="preserve"> zvýšení kvality dat o</w:t>
      </w:r>
      <w:r w:rsidR="00554777">
        <w:rPr>
          <w:rFonts w:cs="Arial"/>
          <w:szCs w:val="20"/>
        </w:rPr>
        <w:t xml:space="preserve"> inovační</w:t>
      </w:r>
      <w:r w:rsidR="0019468C">
        <w:rPr>
          <w:rFonts w:cs="Arial"/>
          <w:szCs w:val="20"/>
        </w:rPr>
        <w:t>ch</w:t>
      </w:r>
      <w:r w:rsidR="00554777">
        <w:rPr>
          <w:rFonts w:cs="Arial"/>
          <w:szCs w:val="20"/>
        </w:rPr>
        <w:t xml:space="preserve"> aktivit</w:t>
      </w:r>
      <w:r w:rsidR="0019468C">
        <w:rPr>
          <w:rFonts w:cs="Arial"/>
          <w:szCs w:val="20"/>
        </w:rPr>
        <w:t>ách</w:t>
      </w:r>
      <w:r w:rsidR="00554777">
        <w:rPr>
          <w:rFonts w:cs="Arial"/>
          <w:szCs w:val="20"/>
        </w:rPr>
        <w:t xml:space="preserve"> podniků v podrobnějším </w:t>
      </w:r>
      <w:r>
        <w:rPr>
          <w:rFonts w:cs="Arial"/>
          <w:szCs w:val="20"/>
        </w:rPr>
        <w:t>regionální</w:t>
      </w:r>
      <w:r w:rsidR="00554777">
        <w:rPr>
          <w:rFonts w:cs="Arial"/>
          <w:szCs w:val="20"/>
        </w:rPr>
        <w:t xml:space="preserve">m </w:t>
      </w:r>
      <w:r w:rsidR="0019468C">
        <w:rPr>
          <w:rFonts w:cs="Arial"/>
          <w:szCs w:val="20"/>
        </w:rPr>
        <w:t>pohledu</w:t>
      </w:r>
      <w:r>
        <w:rPr>
          <w:rFonts w:cs="Arial"/>
          <w:szCs w:val="20"/>
        </w:rPr>
        <w:t xml:space="preserve"> dle NUTS</w:t>
      </w:r>
      <w:r w:rsidR="0019468C">
        <w:rPr>
          <w:rFonts w:cs="Arial"/>
          <w:szCs w:val="20"/>
        </w:rPr>
        <w:t> </w:t>
      </w:r>
      <w:r w:rsidR="00554777">
        <w:rPr>
          <w:rFonts w:cs="Arial"/>
          <w:szCs w:val="20"/>
        </w:rPr>
        <w:t>2</w:t>
      </w:r>
      <w:r>
        <w:rPr>
          <w:rFonts w:cs="Arial"/>
          <w:szCs w:val="20"/>
        </w:rPr>
        <w:t>. Pro</w:t>
      </w:r>
      <w:r w:rsidR="005547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zajištění </w:t>
      </w:r>
      <w:r w:rsidR="00554777">
        <w:rPr>
          <w:rFonts w:cs="Arial"/>
          <w:szCs w:val="20"/>
        </w:rPr>
        <w:t xml:space="preserve">potřebné míry reprezentativnosti </w:t>
      </w:r>
      <w:r>
        <w:rPr>
          <w:rFonts w:cs="Arial"/>
          <w:szCs w:val="20"/>
        </w:rPr>
        <w:t xml:space="preserve">údajů byl výběrový soubor </w:t>
      </w:r>
      <w:r w:rsidR="00554777">
        <w:rPr>
          <w:rFonts w:cs="Arial"/>
          <w:szCs w:val="20"/>
        </w:rPr>
        <w:t xml:space="preserve">TI 2020 navýšen </w:t>
      </w:r>
      <w:r>
        <w:rPr>
          <w:rFonts w:cs="Arial"/>
          <w:szCs w:val="20"/>
        </w:rPr>
        <w:t>na 8 320 subjektů</w:t>
      </w:r>
      <w:r w:rsidR="000E75C1">
        <w:rPr>
          <w:rFonts w:cs="Arial"/>
          <w:szCs w:val="20"/>
        </w:rPr>
        <w:t>, který byl</w:t>
      </w:r>
      <w:r w:rsidR="00755293">
        <w:rPr>
          <w:rFonts w:cs="Arial"/>
          <w:szCs w:val="20"/>
        </w:rPr>
        <w:t>,</w:t>
      </w:r>
      <w:r w:rsidR="000E75C1">
        <w:rPr>
          <w:rFonts w:cs="Arial"/>
          <w:szCs w:val="20"/>
        </w:rPr>
        <w:t xml:space="preserve"> co do počtu subjektů</w:t>
      </w:r>
      <w:r w:rsidR="00755293">
        <w:rPr>
          <w:rFonts w:cs="Arial"/>
          <w:szCs w:val="20"/>
        </w:rPr>
        <w:t>,</w:t>
      </w:r>
      <w:r w:rsidR="000E75C1">
        <w:rPr>
          <w:rFonts w:cs="Arial"/>
          <w:szCs w:val="20"/>
        </w:rPr>
        <w:t xml:space="preserve"> zachován i pro TI 2022</w:t>
      </w:r>
      <w:r w:rsidR="003D1D92">
        <w:rPr>
          <w:rFonts w:cs="Arial"/>
          <w:szCs w:val="20"/>
        </w:rPr>
        <w:t xml:space="preserve"> (konkrétně 8367 subjektů)</w:t>
      </w:r>
      <w:r>
        <w:rPr>
          <w:rFonts w:cs="Arial"/>
          <w:szCs w:val="20"/>
        </w:rPr>
        <w:t>.</w:t>
      </w:r>
      <w:r w:rsidR="0055477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77E6FFE5" w14:textId="3B7BF8D4" w:rsidR="0035337B" w:rsidRDefault="00E35D20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Porovnání všech doposud realizovaných šetření o inovačních aktivitách podniků přináší </w:t>
      </w:r>
      <w:r w:rsidR="00D360AC">
        <w:rPr>
          <w:rFonts w:cs="Arial"/>
          <w:szCs w:val="20"/>
        </w:rPr>
        <w:t xml:space="preserve">následující </w:t>
      </w:r>
      <w:r>
        <w:rPr>
          <w:rFonts w:cs="Arial"/>
          <w:szCs w:val="20"/>
        </w:rPr>
        <w:t>tabulka č. 2.2 a č. 2.3.</w:t>
      </w:r>
      <w:r w:rsidR="00461292">
        <w:rPr>
          <w:rFonts w:cs="Arial"/>
          <w:szCs w:val="20"/>
        </w:rPr>
        <w:t xml:space="preserve"> Statistické šetření TI 2001 bylo pilotním šetřením – prvním šetřením o inovačních aktivitách podniků provedeným v</w:t>
      </w:r>
      <w:r w:rsidR="0019309C">
        <w:rPr>
          <w:rFonts w:cs="Arial"/>
          <w:szCs w:val="20"/>
        </w:rPr>
        <w:t> </w:t>
      </w:r>
      <w:r w:rsidR="00461292">
        <w:rPr>
          <w:rFonts w:cs="Arial"/>
          <w:szCs w:val="20"/>
        </w:rPr>
        <w:t xml:space="preserve">České republice. </w:t>
      </w:r>
    </w:p>
    <w:p w14:paraId="73F3EBA0" w14:textId="77777777" w:rsidR="00DF0813" w:rsidRPr="004C678A" w:rsidRDefault="00DF0813" w:rsidP="004C678A">
      <w:pPr>
        <w:spacing w:before="120" w:after="120"/>
        <w:jc w:val="both"/>
        <w:rPr>
          <w:rFonts w:cs="Arial"/>
          <w:szCs w:val="20"/>
        </w:rPr>
      </w:pPr>
    </w:p>
    <w:p w14:paraId="6FA347A4" w14:textId="77777777" w:rsidR="00953AA1" w:rsidRPr="00953AA1" w:rsidRDefault="00953AA1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>.</w:t>
      </w:r>
      <w:r w:rsidR="00D058EE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 Porovnání inovačních šetření – okruh zpravodajských jednotek</w:t>
      </w:r>
    </w:p>
    <w:tbl>
      <w:tblPr>
        <w:tblW w:w="86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20"/>
        <w:gridCol w:w="6440"/>
      </w:tblGrid>
      <w:tr w:rsidR="00953AA1" w:rsidRPr="00DC0670" w14:paraId="076D374A" w14:textId="77777777" w:rsidTr="00DD70DE">
        <w:trPr>
          <w:trHeight w:val="525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noWrap/>
            <w:vAlign w:val="center"/>
            <w:hideMark/>
          </w:tcPr>
          <w:p w14:paraId="66005BC8" w14:textId="77777777" w:rsidR="00953AA1" w:rsidRPr="00FF1035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6"/>
              </w:rPr>
              <w:lastRenderedPageBreak/>
              <w:t>Šetření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B6DDE8" w:themeFill="accent5" w:themeFillTint="66"/>
            <w:vAlign w:val="center"/>
            <w:hideMark/>
          </w:tcPr>
          <w:p w14:paraId="36CDF594" w14:textId="77777777" w:rsidR="00953AA1" w:rsidRPr="00FF1035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6"/>
              </w:rPr>
              <w:t>Sledované období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noWrap/>
            <w:vAlign w:val="center"/>
            <w:hideMark/>
          </w:tcPr>
          <w:p w14:paraId="1652F427" w14:textId="77777777" w:rsidR="00953AA1" w:rsidRPr="00FF1035" w:rsidRDefault="00953AA1" w:rsidP="00CE24F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6"/>
              </w:rPr>
              <w:t>Okruh zpravodajských jednotek dle OKEČ, CZ-NACE</w:t>
            </w:r>
          </w:p>
        </w:tc>
      </w:tr>
      <w:tr w:rsidR="00953AA1" w:rsidRPr="00DC0670" w14:paraId="01D96732" w14:textId="77777777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03EED16D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14:paraId="7BE4F745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1999–2001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14:paraId="19EF0682" w14:textId="77777777"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OKEČ: C, D, E, G51, I, J,K72,  K74.2, K74.3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OKEČ: K73</w:t>
            </w:r>
          </w:p>
        </w:tc>
      </w:tr>
      <w:tr w:rsidR="00953AA1" w:rsidRPr="00DC0670" w14:paraId="0AFD4D99" w14:textId="77777777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0C58A4F6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14:paraId="3FBD22E6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2002–2003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14:paraId="55F09E7F" w14:textId="77777777"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OKEČ: C, D, E, G51, I, J, K72, K74.2, K74.3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OKEČ: K73</w:t>
            </w:r>
          </w:p>
        </w:tc>
      </w:tr>
      <w:tr w:rsidR="00953AA1" w:rsidRPr="00DC0670" w14:paraId="5E70C079" w14:textId="77777777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3296A9CB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14:paraId="58FCA7F6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2003–2005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14:paraId="6FC472B0" w14:textId="77777777"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OKEČ: C, D, E, G51, I, J, K72, K74.2, K74.3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OKEČ: F, G50, G52, H, K70-71, K73, K74.1, K74.4-8</w:t>
            </w:r>
          </w:p>
        </w:tc>
      </w:tr>
      <w:tr w:rsidR="00953AA1" w:rsidRPr="00DC0670" w14:paraId="01C9EBE6" w14:textId="77777777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2694C996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14:paraId="35063AFC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2004–2006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14:paraId="4B11B7ED" w14:textId="77777777"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OKEČ: C, D, E, G51, I, J, K72, K74.2, K74.3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OKEČ: F, G50, G52, H, K70-71, K73, K74.1, K74.4-8</w:t>
            </w:r>
          </w:p>
        </w:tc>
      </w:tr>
      <w:tr w:rsidR="00953AA1" w:rsidRPr="00DC0670" w14:paraId="72CE4B49" w14:textId="77777777" w:rsidTr="00CE24F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3A6B8024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t>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14:paraId="491FB7A7" w14:textId="77777777" w:rsidR="00953AA1" w:rsidRPr="00FF1035" w:rsidRDefault="00953AA1" w:rsidP="00CE24FC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2006–2008</w:t>
            </w:r>
          </w:p>
        </w:tc>
        <w:tc>
          <w:tcPr>
            <w:tcW w:w="644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14:paraId="60D55297" w14:textId="77777777" w:rsidR="00953AA1" w:rsidRPr="00FF1035" w:rsidRDefault="00953AA1" w:rsidP="00CE24FC">
            <w:pPr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Klíčová odvětví CZ-NACE r2: B, C, D, E, G46, H, J58, J61-63, K, M71</w:t>
            </w:r>
            <w:r w:rsidRPr="00FF1035">
              <w:rPr>
                <w:rFonts w:cs="Arial"/>
                <w:color w:val="000000"/>
                <w:sz w:val="18"/>
                <w:szCs w:val="16"/>
              </w:rPr>
              <w:br/>
              <w:t>Doplňková odvětví CZ-NACE r2: F, G45, G47, I, L, M69-70, M72-74, N</w:t>
            </w:r>
          </w:p>
        </w:tc>
      </w:tr>
      <w:tr w:rsidR="00953AA1" w:rsidRPr="00DC0670" w14:paraId="1B77BE25" w14:textId="77777777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  <w:hideMark/>
          </w:tcPr>
          <w:p w14:paraId="6F2B26F4" w14:textId="77777777"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bCs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2010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14:paraId="65824D28" w14:textId="77777777"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2008–2010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  <w:hideMark/>
          </w:tcPr>
          <w:p w14:paraId="52D6F4BC" w14:textId="77777777" w:rsidR="00953AA1" w:rsidRPr="00FF1035" w:rsidRDefault="00953AA1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J58, J61-63, K, M71</w:t>
            </w:r>
          </w:p>
        </w:tc>
      </w:tr>
      <w:tr w:rsidR="00953AA1" w:rsidRPr="00DC0670" w14:paraId="3A1AE9CB" w14:textId="77777777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14:paraId="5BC64FDB" w14:textId="77777777"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bCs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2012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14:paraId="61F26A29" w14:textId="77777777"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2010–2012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2BDF8C6D" w14:textId="77777777" w:rsidR="00953AA1" w:rsidRPr="00FF1035" w:rsidRDefault="00953AA1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953AA1" w:rsidRPr="00DC0670" w14:paraId="77E8F874" w14:textId="77777777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14:paraId="3587F36D" w14:textId="77777777" w:rsidR="00953AA1" w:rsidRPr="00FF1035" w:rsidRDefault="00953AA1" w:rsidP="00953AA1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TI</w:t>
            </w:r>
            <w:r w:rsidR="00750487" w:rsidRPr="00FF1035">
              <w:rPr>
                <w:rFonts w:cs="Arial"/>
                <w:bCs/>
                <w:color w:val="000000"/>
                <w:sz w:val="18"/>
                <w:szCs w:val="16"/>
              </w:rPr>
              <w:t> </w:t>
            </w: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2014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14:paraId="3B927EE7" w14:textId="77777777" w:rsidR="00953AA1" w:rsidRPr="00FF1035" w:rsidRDefault="00953AA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2012–2014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7E1B49BE" w14:textId="77777777" w:rsidR="00953AA1" w:rsidRPr="00FF1035" w:rsidRDefault="00953AA1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19309C" w:rsidRPr="00DC0670" w14:paraId="0E9374F0" w14:textId="77777777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14:paraId="3F9072DA" w14:textId="77777777" w:rsidR="0019309C" w:rsidRPr="00A64A11" w:rsidRDefault="0019309C" w:rsidP="00953AA1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A64A11">
              <w:rPr>
                <w:rFonts w:cs="Arial"/>
                <w:bCs/>
                <w:color w:val="000000"/>
                <w:sz w:val="18"/>
                <w:szCs w:val="16"/>
              </w:rPr>
              <w:t>TI 2016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14:paraId="2392E0A6" w14:textId="77777777" w:rsidR="0019309C" w:rsidRPr="00A64A11" w:rsidRDefault="0019309C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A64A11">
              <w:rPr>
                <w:rFonts w:cs="Arial"/>
                <w:bCs/>
                <w:color w:val="000000"/>
                <w:sz w:val="18"/>
                <w:szCs w:val="16"/>
              </w:rPr>
              <w:t>2014–2016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54C116C5" w14:textId="77777777" w:rsidR="0019309C" w:rsidRPr="00A64A11" w:rsidRDefault="0019309C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A64A11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A64A11" w:rsidRPr="00DC0670" w14:paraId="13809279" w14:textId="77777777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14:paraId="49F9C7D8" w14:textId="77777777" w:rsidR="00A64A11" w:rsidRPr="0019468C" w:rsidRDefault="00A64A11" w:rsidP="00953AA1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bCs/>
                <w:color w:val="000000"/>
                <w:sz w:val="18"/>
                <w:szCs w:val="16"/>
              </w:rPr>
              <w:t>TI 2018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14:paraId="0E748D34" w14:textId="77777777" w:rsidR="00A64A11" w:rsidRPr="0019468C" w:rsidRDefault="00A64A11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bCs/>
                <w:color w:val="000000"/>
                <w:sz w:val="18"/>
                <w:szCs w:val="16"/>
              </w:rPr>
              <w:t>2016–2018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2859AE4D" w14:textId="77777777" w:rsidR="00A64A11" w:rsidRPr="0019468C" w:rsidRDefault="00A64A11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E63F85" w:rsidRPr="00DC0670" w14:paraId="62A21F59" w14:textId="77777777" w:rsidTr="00A64A11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14:paraId="467FDEE9" w14:textId="77777777" w:rsidR="00E63F85" w:rsidRPr="00EF25D6" w:rsidRDefault="00E63F85" w:rsidP="00953AA1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EF25D6">
              <w:rPr>
                <w:rFonts w:cs="Arial"/>
                <w:bCs/>
                <w:color w:val="000000"/>
                <w:sz w:val="18"/>
                <w:szCs w:val="16"/>
              </w:rPr>
              <w:t>TI 2020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14:paraId="329757E7" w14:textId="77777777" w:rsidR="00E63F85" w:rsidRPr="00EF25D6" w:rsidRDefault="00E63F85" w:rsidP="00CE24FC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EF25D6">
              <w:rPr>
                <w:rFonts w:cs="Arial"/>
                <w:bCs/>
                <w:color w:val="000000"/>
                <w:sz w:val="18"/>
                <w:szCs w:val="16"/>
              </w:rPr>
              <w:t>2018–2020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731408CA" w14:textId="77777777" w:rsidR="00E63F85" w:rsidRPr="00EF25D6" w:rsidRDefault="00E63F85" w:rsidP="00CE24FC">
            <w:pPr>
              <w:rPr>
                <w:rFonts w:cs="Arial"/>
                <w:bCs/>
                <w:color w:val="000000"/>
                <w:sz w:val="18"/>
                <w:szCs w:val="16"/>
              </w:rPr>
            </w:pPr>
            <w:r w:rsidRPr="00EF25D6">
              <w:rPr>
                <w:rFonts w:cs="Arial"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  <w:tr w:rsidR="00EF25D6" w:rsidRPr="00DF2F18" w14:paraId="0CBF63C2" w14:textId="77777777" w:rsidTr="00EF25D6">
        <w:trPr>
          <w:trHeight w:val="284"/>
        </w:trPr>
        <w:tc>
          <w:tcPr>
            <w:tcW w:w="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center"/>
          </w:tcPr>
          <w:p w14:paraId="00997DD1" w14:textId="77777777" w:rsidR="00EF25D6" w:rsidRPr="00DF2F18" w:rsidRDefault="00EF25D6" w:rsidP="00C97C7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TI 2022</w:t>
            </w:r>
          </w:p>
        </w:tc>
        <w:tc>
          <w:tcPr>
            <w:tcW w:w="1220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auto" w:fill="auto"/>
            <w:noWrap/>
            <w:vAlign w:val="center"/>
          </w:tcPr>
          <w:p w14:paraId="1B7C5E4B" w14:textId="77777777" w:rsidR="00EF25D6" w:rsidRPr="00DF2F18" w:rsidRDefault="00EF25D6" w:rsidP="00C97C7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6"/>
              </w:rPr>
              <w:t>2020–2022</w:t>
            </w:r>
          </w:p>
        </w:tc>
        <w:tc>
          <w:tcPr>
            <w:tcW w:w="644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0D3A32E6" w14:textId="77777777" w:rsidR="00EF25D6" w:rsidRPr="00DF2F18" w:rsidRDefault="00EF25D6" w:rsidP="00C97C7A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DF2F18">
              <w:rPr>
                <w:rFonts w:cs="Arial"/>
                <w:b/>
                <w:bCs/>
                <w:color w:val="000000"/>
                <w:sz w:val="18"/>
                <w:szCs w:val="16"/>
              </w:rPr>
              <w:t>Klíčová odvětví CZ-NACE r2: B, C, D, E, G46, H, J, K, M71-73</w:t>
            </w:r>
          </w:p>
        </w:tc>
      </w:tr>
    </w:tbl>
    <w:p w14:paraId="2562BC2B" w14:textId="77777777" w:rsidR="0019468C" w:rsidRDefault="0019468C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</w:p>
    <w:p w14:paraId="57D97FAB" w14:textId="77777777" w:rsidR="006524FC" w:rsidRDefault="006524FC" w:rsidP="00D058EE">
      <w:pPr>
        <w:pStyle w:val="Zkladntext2"/>
        <w:spacing w:after="60"/>
        <w:rPr>
          <w:rFonts w:ascii="Arial" w:hAnsi="Arial" w:cs="Arial"/>
          <w:b/>
          <w:bCs/>
          <w:sz w:val="18"/>
          <w:szCs w:val="18"/>
        </w:rPr>
      </w:pPr>
    </w:p>
    <w:p w14:paraId="4E03B499" w14:textId="77777777" w:rsidR="00953AA1" w:rsidRPr="00953AA1" w:rsidRDefault="00953AA1" w:rsidP="00D058EE">
      <w:pPr>
        <w:pStyle w:val="Zkladntext2"/>
        <w:spacing w:after="60"/>
        <w:rPr>
          <w:rFonts w:ascii="Arial" w:hAnsi="Arial" w:cs="Arial"/>
          <w:sz w:val="18"/>
          <w:szCs w:val="18"/>
        </w:rPr>
      </w:pPr>
      <w:r w:rsidRPr="00953AA1">
        <w:rPr>
          <w:rFonts w:ascii="Arial" w:hAnsi="Arial" w:cs="Arial"/>
          <w:b/>
          <w:bCs/>
          <w:sz w:val="18"/>
          <w:szCs w:val="18"/>
        </w:rPr>
        <w:t xml:space="preserve">TAB </w:t>
      </w:r>
      <w:r w:rsidR="00E35D20">
        <w:rPr>
          <w:rFonts w:ascii="Arial" w:hAnsi="Arial" w:cs="Arial"/>
          <w:b/>
          <w:bCs/>
          <w:sz w:val="18"/>
          <w:szCs w:val="18"/>
        </w:rPr>
        <w:t>2</w:t>
      </w:r>
      <w:r w:rsidRPr="00953AA1">
        <w:rPr>
          <w:rFonts w:ascii="Arial" w:hAnsi="Arial" w:cs="Arial"/>
          <w:b/>
          <w:bCs/>
          <w:sz w:val="18"/>
          <w:szCs w:val="18"/>
        </w:rPr>
        <w:t>.</w:t>
      </w:r>
      <w:r w:rsidR="00D058EE">
        <w:rPr>
          <w:rFonts w:ascii="Arial" w:hAnsi="Arial" w:cs="Arial"/>
          <w:b/>
          <w:bCs/>
          <w:sz w:val="18"/>
          <w:szCs w:val="18"/>
        </w:rPr>
        <w:t>3</w:t>
      </w:r>
      <w:r w:rsidRPr="00953AA1">
        <w:rPr>
          <w:rFonts w:ascii="Arial" w:hAnsi="Arial" w:cs="Arial"/>
          <w:b/>
          <w:bCs/>
          <w:sz w:val="18"/>
          <w:szCs w:val="18"/>
        </w:rPr>
        <w:t xml:space="preserve"> Porovnání inovačních šetření – základní přehled</w:t>
      </w:r>
    </w:p>
    <w:tbl>
      <w:tblPr>
        <w:tblW w:w="86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660"/>
        <w:gridCol w:w="1660"/>
        <w:gridCol w:w="1660"/>
        <w:gridCol w:w="1660"/>
      </w:tblGrid>
      <w:tr w:rsidR="00774A8C" w:rsidRPr="00DC0670" w14:paraId="1D518966" w14:textId="77777777" w:rsidTr="008C3422">
        <w:trPr>
          <w:trHeight w:val="264"/>
        </w:trPr>
        <w:tc>
          <w:tcPr>
            <w:tcW w:w="1960" w:type="dxa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7F344245" w14:textId="77777777" w:rsidR="00774A8C" w:rsidRPr="00FF1035" w:rsidRDefault="00774A8C" w:rsidP="008C342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000000"/>
                <w:sz w:val="18"/>
                <w:szCs w:val="16"/>
              </w:rPr>
              <w:t>Statistické šetření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12DF5877" w14:textId="77777777" w:rsidR="00774A8C" w:rsidRPr="00FF1035" w:rsidRDefault="00774A8C" w:rsidP="008C3422">
            <w:pPr>
              <w:jc w:val="center"/>
              <w:rPr>
                <w:rFonts w:cs="Arial"/>
                <w:b/>
                <w:bCs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b/>
                <w:bCs/>
                <w:color w:val="333333"/>
                <w:sz w:val="18"/>
                <w:szCs w:val="16"/>
              </w:rPr>
              <w:t>Zpravodajské jednotky (podniky)</w:t>
            </w:r>
          </w:p>
        </w:tc>
      </w:tr>
      <w:tr w:rsidR="00774A8C" w:rsidRPr="00DC0670" w14:paraId="25157EA8" w14:textId="77777777" w:rsidTr="008C3422">
        <w:trPr>
          <w:trHeight w:val="264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5C10E26C" w14:textId="77777777" w:rsidR="00774A8C" w:rsidRPr="00FF1035" w:rsidRDefault="00774A8C" w:rsidP="008C3422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640" w:type="dxa"/>
            <w:gridSpan w:val="4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0ECB374F" w14:textId="77777777" w:rsidR="00774A8C" w:rsidRPr="00FF1035" w:rsidRDefault="00774A8C" w:rsidP="008C3422">
            <w:pPr>
              <w:rPr>
                <w:rFonts w:cs="Arial"/>
                <w:b/>
                <w:bCs/>
                <w:color w:val="333333"/>
                <w:sz w:val="18"/>
                <w:szCs w:val="16"/>
              </w:rPr>
            </w:pPr>
          </w:p>
        </w:tc>
      </w:tr>
      <w:tr w:rsidR="00774A8C" w:rsidRPr="00DC0670" w14:paraId="7F754C33" w14:textId="77777777" w:rsidTr="008C3422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44A8CC45" w14:textId="77777777" w:rsidR="00774A8C" w:rsidRPr="00FF1035" w:rsidRDefault="00774A8C" w:rsidP="008C3422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1AB159B9" w14:textId="77777777" w:rsidR="00774A8C" w:rsidRPr="00FF1035" w:rsidRDefault="00774A8C" w:rsidP="008C3422">
            <w:pPr>
              <w:jc w:val="center"/>
              <w:rPr>
                <w:rFonts w:cs="Arial"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color w:val="333333"/>
                <w:sz w:val="18"/>
                <w:szCs w:val="16"/>
              </w:rPr>
              <w:t>Počet podniků v základním souboru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20CBBBD7" w14:textId="77777777" w:rsidR="00774A8C" w:rsidRPr="00FF1035" w:rsidRDefault="00774A8C" w:rsidP="008C3422">
            <w:pPr>
              <w:jc w:val="center"/>
              <w:rPr>
                <w:rFonts w:cs="Arial"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color w:val="333333"/>
                <w:sz w:val="18"/>
                <w:szCs w:val="16"/>
              </w:rPr>
              <w:t xml:space="preserve">Počet podniků v šetření </w:t>
            </w:r>
            <w:r w:rsidRPr="00FF1035">
              <w:rPr>
                <w:rFonts w:cs="Arial"/>
                <w:color w:val="333333"/>
                <w:sz w:val="18"/>
                <w:szCs w:val="16"/>
              </w:rPr>
              <w:br/>
              <w:t>(obeslaných)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42F1F255" w14:textId="77777777" w:rsidR="00774A8C" w:rsidRPr="00FF1035" w:rsidRDefault="00774A8C" w:rsidP="008C3422">
            <w:pPr>
              <w:jc w:val="center"/>
              <w:rPr>
                <w:rFonts w:cs="Arial"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color w:val="333333"/>
                <w:sz w:val="18"/>
                <w:szCs w:val="16"/>
              </w:rPr>
              <w:t>Pokrytí základního souboru</w:t>
            </w:r>
            <w:r w:rsidRPr="00FF1035">
              <w:rPr>
                <w:rFonts w:cs="Arial"/>
                <w:color w:val="333333"/>
                <w:sz w:val="18"/>
                <w:szCs w:val="16"/>
              </w:rPr>
              <w:br/>
              <w:t>(%)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56EA8ECE" w14:textId="77777777" w:rsidR="00774A8C" w:rsidRPr="00FF1035" w:rsidRDefault="00774A8C" w:rsidP="008C3422">
            <w:pPr>
              <w:jc w:val="center"/>
              <w:rPr>
                <w:rFonts w:cs="Arial"/>
                <w:color w:val="333333"/>
                <w:sz w:val="18"/>
                <w:szCs w:val="16"/>
              </w:rPr>
            </w:pPr>
            <w:r w:rsidRPr="00FF1035">
              <w:rPr>
                <w:rFonts w:cs="Arial"/>
                <w:color w:val="333333"/>
                <w:sz w:val="18"/>
                <w:szCs w:val="16"/>
              </w:rPr>
              <w:t>Nevážená čistá response*</w:t>
            </w:r>
            <w:r w:rsidRPr="00FF1035">
              <w:rPr>
                <w:rFonts w:cs="Arial"/>
                <w:color w:val="333333"/>
                <w:sz w:val="18"/>
                <w:szCs w:val="16"/>
              </w:rPr>
              <w:br/>
              <w:t>(%)</w:t>
            </w:r>
          </w:p>
        </w:tc>
      </w:tr>
      <w:tr w:rsidR="00774A8C" w:rsidRPr="00DC0670" w14:paraId="530964E0" w14:textId="77777777" w:rsidTr="008C3422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51F938C9" w14:textId="77777777" w:rsidR="00774A8C" w:rsidRPr="00FF1035" w:rsidRDefault="00774A8C" w:rsidP="008C3422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61046563" w14:textId="77777777"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00B2762A" w14:textId="77777777"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596BCBA6" w14:textId="77777777"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17708775" w14:textId="77777777"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</w:tr>
      <w:tr w:rsidR="00774A8C" w:rsidRPr="00DC0670" w14:paraId="0B256464" w14:textId="77777777" w:rsidTr="008C3422">
        <w:trPr>
          <w:trHeight w:val="300"/>
        </w:trPr>
        <w:tc>
          <w:tcPr>
            <w:tcW w:w="1960" w:type="dxa"/>
            <w:vMerge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2A6FC942" w14:textId="77777777" w:rsidR="00774A8C" w:rsidRPr="00FF1035" w:rsidRDefault="00774A8C" w:rsidP="008C3422">
            <w:pPr>
              <w:rPr>
                <w:rFonts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1D88A153" w14:textId="77777777"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1DA1B769" w14:textId="77777777"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6005EAD8" w14:textId="77777777"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B6DDE8" w:themeFill="accent5" w:themeFillTint="66"/>
            <w:vAlign w:val="center"/>
            <w:hideMark/>
          </w:tcPr>
          <w:p w14:paraId="5E0F470B" w14:textId="77777777" w:rsidR="00774A8C" w:rsidRPr="00FF1035" w:rsidRDefault="00774A8C" w:rsidP="008C3422">
            <w:pPr>
              <w:rPr>
                <w:rFonts w:cs="Arial"/>
                <w:color w:val="333333"/>
                <w:sz w:val="18"/>
                <w:szCs w:val="16"/>
              </w:rPr>
            </w:pPr>
          </w:p>
        </w:tc>
      </w:tr>
      <w:tr w:rsidR="00774A8C" w:rsidRPr="00DC0670" w14:paraId="6B172BD0" w14:textId="77777777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3488F951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05D1599E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22 935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4B67B6EC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5 829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64E1623C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35828438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63</w:t>
            </w:r>
          </w:p>
        </w:tc>
      </w:tr>
      <w:tr w:rsidR="00774A8C" w:rsidRPr="00DC0670" w14:paraId="2C517948" w14:textId="77777777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72F8B1BC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49C77E25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23 958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053F2D3C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4 678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63B6F777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7D40718F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81</w:t>
            </w:r>
          </w:p>
        </w:tc>
      </w:tr>
      <w:tr w:rsidR="00774A8C" w:rsidRPr="00DC0670" w14:paraId="4EE08101" w14:textId="77777777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4CA67C39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29F871F9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40 582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3B391A13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8 370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18AA22B9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5202C230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74</w:t>
            </w:r>
          </w:p>
        </w:tc>
      </w:tr>
      <w:tr w:rsidR="00774A8C" w:rsidRPr="00DC0670" w14:paraId="364DF360" w14:textId="77777777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15C1EDD7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4BCE08DA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41 078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3A36726E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8 475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55D0BAA1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43949611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79</w:t>
            </w:r>
          </w:p>
        </w:tc>
      </w:tr>
      <w:tr w:rsidR="00774A8C" w:rsidRPr="00DC0670" w14:paraId="66A9ED44" w14:textId="77777777" w:rsidTr="008C34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677E849C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2008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7BB25399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45 784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033E0940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8 638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7DF588AE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4F897067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79</w:t>
            </w:r>
          </w:p>
        </w:tc>
      </w:tr>
      <w:tr w:rsidR="00774A8C" w:rsidRPr="00DC0670" w14:paraId="7743E6FA" w14:textId="77777777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20003F58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2010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448ACD30" w14:textId="77777777" w:rsidR="00774A8C" w:rsidRPr="00FF1035" w:rsidRDefault="00774A8C" w:rsidP="008C3422">
            <w:pPr>
              <w:jc w:val="center"/>
              <w:rPr>
                <w:rFonts w:cs="Arial"/>
                <w:sz w:val="18"/>
                <w:szCs w:val="16"/>
              </w:rPr>
            </w:pPr>
            <w:r w:rsidRPr="00FF1035">
              <w:rPr>
                <w:rFonts w:cs="Arial"/>
                <w:sz w:val="18"/>
                <w:szCs w:val="16"/>
              </w:rPr>
              <w:t>24 921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1BEE8973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6 229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291BC08B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25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28B65E14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83</w:t>
            </w:r>
          </w:p>
        </w:tc>
      </w:tr>
      <w:tr w:rsidR="00774A8C" w:rsidRPr="00DC0670" w14:paraId="0C1B2CA9" w14:textId="77777777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0300EA21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2012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55229747" w14:textId="77777777" w:rsidR="00774A8C" w:rsidRPr="00FF1035" w:rsidRDefault="00774A8C" w:rsidP="008C3422">
            <w:pPr>
              <w:jc w:val="center"/>
              <w:rPr>
                <w:rFonts w:cs="Arial"/>
                <w:sz w:val="18"/>
                <w:szCs w:val="16"/>
              </w:rPr>
            </w:pPr>
            <w:r w:rsidRPr="00FF1035">
              <w:rPr>
                <w:rFonts w:cs="Arial"/>
                <w:sz w:val="18"/>
                <w:szCs w:val="16"/>
              </w:rPr>
              <w:t>25 176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  <w:hideMark/>
          </w:tcPr>
          <w:p w14:paraId="2B126DD7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6 789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7D0CA2EC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  <w:hideMark/>
          </w:tcPr>
          <w:p w14:paraId="68D3456C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80</w:t>
            </w:r>
          </w:p>
        </w:tc>
      </w:tr>
      <w:tr w:rsidR="00774A8C" w:rsidRPr="00DC0670" w14:paraId="4D58F69E" w14:textId="77777777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098CFC81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 xml:space="preserve">TI 2014 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00BFA1AE" w14:textId="77777777" w:rsidR="00774A8C" w:rsidRPr="00FF1035" w:rsidRDefault="00774A8C" w:rsidP="008C3422">
            <w:pPr>
              <w:jc w:val="center"/>
              <w:rPr>
                <w:rFonts w:cs="Arial"/>
                <w:sz w:val="18"/>
                <w:szCs w:val="16"/>
              </w:rPr>
            </w:pPr>
            <w:r w:rsidRPr="00FF1035">
              <w:rPr>
                <w:rFonts w:cs="Arial"/>
                <w:sz w:val="18"/>
                <w:szCs w:val="16"/>
              </w:rPr>
              <w:t>24 694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52AA4842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6 577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69A2E0B8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27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2893E8DC" w14:textId="77777777" w:rsidR="00774A8C" w:rsidRPr="00FF1035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FF1035">
              <w:rPr>
                <w:rFonts w:cs="Arial"/>
                <w:color w:val="000000"/>
                <w:sz w:val="18"/>
                <w:szCs w:val="16"/>
              </w:rPr>
              <w:t>79</w:t>
            </w:r>
          </w:p>
        </w:tc>
      </w:tr>
      <w:tr w:rsidR="00774A8C" w:rsidRPr="00DC0670" w14:paraId="67BFF3D9" w14:textId="77777777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68F9FC2A" w14:textId="77777777" w:rsidR="00774A8C" w:rsidRPr="00B85EFD" w:rsidRDefault="00774A8C" w:rsidP="008C3422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B85EFD">
              <w:rPr>
                <w:rFonts w:cs="Arial"/>
                <w:bCs/>
                <w:color w:val="000000"/>
                <w:sz w:val="18"/>
                <w:szCs w:val="16"/>
              </w:rPr>
              <w:t>TI 2016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594BBF42" w14:textId="77777777" w:rsidR="00774A8C" w:rsidRPr="00B85EFD" w:rsidRDefault="00774A8C" w:rsidP="008C3422">
            <w:pPr>
              <w:jc w:val="center"/>
              <w:rPr>
                <w:rFonts w:cs="Arial"/>
                <w:bCs/>
                <w:sz w:val="18"/>
                <w:szCs w:val="16"/>
              </w:rPr>
            </w:pPr>
            <w:r w:rsidRPr="00B85EFD">
              <w:rPr>
                <w:rFonts w:cs="Arial"/>
                <w:bCs/>
                <w:sz w:val="18"/>
                <w:szCs w:val="16"/>
              </w:rPr>
              <w:t>25 103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49F52550" w14:textId="77777777" w:rsidR="00774A8C" w:rsidRPr="00B85EFD" w:rsidRDefault="00774A8C" w:rsidP="008C3422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B85EFD">
              <w:rPr>
                <w:rFonts w:cs="Arial"/>
                <w:bCs/>
                <w:color w:val="000000"/>
                <w:sz w:val="18"/>
                <w:szCs w:val="16"/>
              </w:rPr>
              <w:t>6 638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5CA53BD6" w14:textId="77777777" w:rsidR="00774A8C" w:rsidRPr="00B85EFD" w:rsidRDefault="00774A8C" w:rsidP="008C3422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B85EFD">
              <w:rPr>
                <w:rFonts w:cs="Arial"/>
                <w:bCs/>
                <w:color w:val="000000"/>
                <w:sz w:val="18"/>
                <w:szCs w:val="16"/>
              </w:rPr>
              <w:t>26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49F56F69" w14:textId="77777777" w:rsidR="00774A8C" w:rsidRPr="00B85EFD" w:rsidRDefault="00774A8C" w:rsidP="008C3422">
            <w:pPr>
              <w:jc w:val="center"/>
              <w:rPr>
                <w:rFonts w:cs="Arial"/>
                <w:bCs/>
                <w:color w:val="000000"/>
                <w:sz w:val="18"/>
                <w:szCs w:val="16"/>
              </w:rPr>
            </w:pPr>
            <w:r w:rsidRPr="00B85EFD">
              <w:rPr>
                <w:rFonts w:cs="Arial"/>
                <w:bCs/>
                <w:color w:val="000000"/>
                <w:sz w:val="18"/>
                <w:szCs w:val="16"/>
              </w:rPr>
              <w:t>85</w:t>
            </w:r>
          </w:p>
        </w:tc>
      </w:tr>
      <w:tr w:rsidR="00774A8C" w:rsidRPr="00DC0670" w14:paraId="4C8A6AC1" w14:textId="77777777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49FAAA77" w14:textId="77777777" w:rsidR="00774A8C" w:rsidRPr="0019468C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color w:val="000000"/>
                <w:sz w:val="18"/>
                <w:szCs w:val="16"/>
              </w:rPr>
              <w:t>TI 2018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306A80E1" w14:textId="77777777" w:rsidR="00774A8C" w:rsidRPr="0019468C" w:rsidRDefault="00774A8C" w:rsidP="008C3422">
            <w:pPr>
              <w:jc w:val="center"/>
              <w:rPr>
                <w:rFonts w:cs="Arial"/>
                <w:sz w:val="18"/>
                <w:szCs w:val="16"/>
              </w:rPr>
            </w:pPr>
            <w:r w:rsidRPr="0019468C">
              <w:rPr>
                <w:rFonts w:cs="Arial"/>
                <w:sz w:val="18"/>
                <w:szCs w:val="16"/>
              </w:rPr>
              <w:t>25 525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00DF15ED" w14:textId="77777777" w:rsidR="00774A8C" w:rsidRPr="0019468C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color w:val="000000"/>
                <w:sz w:val="18"/>
                <w:szCs w:val="16"/>
              </w:rPr>
              <w:t>6 685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0958E4F1" w14:textId="77777777" w:rsidR="00774A8C" w:rsidRPr="0019468C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color w:val="000000"/>
                <w:sz w:val="18"/>
                <w:szCs w:val="16"/>
              </w:rPr>
              <w:t>26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32539BBD" w14:textId="77777777" w:rsidR="00774A8C" w:rsidRPr="0019468C" w:rsidRDefault="00774A8C" w:rsidP="008C3422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19468C">
              <w:rPr>
                <w:rFonts w:cs="Arial"/>
                <w:color w:val="000000"/>
                <w:sz w:val="18"/>
                <w:szCs w:val="16"/>
              </w:rPr>
              <w:t>86</w:t>
            </w:r>
          </w:p>
        </w:tc>
      </w:tr>
      <w:tr w:rsidR="00EF25D6" w14:paraId="687C6163" w14:textId="77777777" w:rsidTr="00C97C7A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752E3C13" w14:textId="77777777" w:rsidR="00EF25D6" w:rsidRPr="00EF25D6" w:rsidRDefault="00EF25D6" w:rsidP="00C97C7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EF25D6">
              <w:rPr>
                <w:rFonts w:cs="Arial"/>
                <w:color w:val="000000"/>
                <w:sz w:val="18"/>
                <w:szCs w:val="16"/>
              </w:rPr>
              <w:t>TI 2020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09C391DA" w14:textId="77777777" w:rsidR="00EF25D6" w:rsidRPr="00EF25D6" w:rsidRDefault="00EF25D6" w:rsidP="00C97C7A">
            <w:pPr>
              <w:jc w:val="center"/>
              <w:rPr>
                <w:rFonts w:cs="Arial"/>
                <w:sz w:val="18"/>
                <w:szCs w:val="16"/>
              </w:rPr>
            </w:pPr>
            <w:r w:rsidRPr="00EF25D6">
              <w:rPr>
                <w:rFonts w:cs="Arial"/>
                <w:sz w:val="18"/>
                <w:szCs w:val="16"/>
              </w:rPr>
              <w:t>25 147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2EBF0FDE" w14:textId="77777777" w:rsidR="00EF25D6" w:rsidRPr="00EF25D6" w:rsidRDefault="00EF25D6" w:rsidP="00C97C7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EF25D6">
              <w:rPr>
                <w:rFonts w:cs="Arial"/>
                <w:color w:val="000000"/>
                <w:sz w:val="18"/>
                <w:szCs w:val="16"/>
              </w:rPr>
              <w:t>8 320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72D08FE9" w14:textId="77777777" w:rsidR="00EF25D6" w:rsidRPr="00EF25D6" w:rsidRDefault="00EF25D6" w:rsidP="00C97C7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EF25D6">
              <w:rPr>
                <w:rFonts w:cs="Arial"/>
                <w:color w:val="000000"/>
                <w:sz w:val="18"/>
                <w:szCs w:val="16"/>
              </w:rPr>
              <w:t>33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462DDCCC" w14:textId="77777777" w:rsidR="00EF25D6" w:rsidRPr="00EF25D6" w:rsidRDefault="00EF25D6" w:rsidP="00C97C7A">
            <w:pPr>
              <w:jc w:val="center"/>
              <w:rPr>
                <w:rFonts w:cs="Arial"/>
                <w:color w:val="000000"/>
                <w:sz w:val="18"/>
                <w:szCs w:val="16"/>
              </w:rPr>
            </w:pPr>
            <w:r w:rsidRPr="00EF25D6">
              <w:rPr>
                <w:rFonts w:cs="Arial"/>
                <w:color w:val="000000"/>
                <w:sz w:val="18"/>
                <w:szCs w:val="16"/>
              </w:rPr>
              <w:t>86</w:t>
            </w:r>
          </w:p>
        </w:tc>
      </w:tr>
      <w:tr w:rsidR="006524FC" w:rsidRPr="00DC0670" w14:paraId="50E2A270" w14:textId="77777777" w:rsidTr="008C3422">
        <w:trPr>
          <w:trHeight w:val="259"/>
        </w:trPr>
        <w:tc>
          <w:tcPr>
            <w:tcW w:w="196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06B106A8" w14:textId="77777777" w:rsidR="006524FC" w:rsidRDefault="00EF25D6" w:rsidP="008C3422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TI 2022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50591FE4" w14:textId="77777777" w:rsidR="006524FC" w:rsidRDefault="00C5328B" w:rsidP="008C3422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25 228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auto" w:fill="auto"/>
            <w:noWrap/>
            <w:vAlign w:val="bottom"/>
          </w:tcPr>
          <w:p w14:paraId="062944E6" w14:textId="77777777" w:rsidR="006524FC" w:rsidRDefault="00C5328B" w:rsidP="008C3422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 w:rsidRPr="00C5328B">
              <w:rPr>
                <w:rFonts w:cs="Arial"/>
                <w:b/>
                <w:color w:val="000000"/>
                <w:sz w:val="18"/>
                <w:szCs w:val="16"/>
              </w:rPr>
              <w:t>8 367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7844E193" w14:textId="77777777" w:rsidR="006524FC" w:rsidRDefault="00094D6E" w:rsidP="008C3422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33</w:t>
            </w:r>
          </w:p>
        </w:tc>
        <w:tc>
          <w:tcPr>
            <w:tcW w:w="1660" w:type="dxa"/>
            <w:tcBorders>
              <w:top w:val="single" w:sz="4" w:space="0" w:color="DBE5F1"/>
              <w:left w:val="nil"/>
              <w:bottom w:val="single" w:sz="4" w:space="0" w:color="DBE5F1"/>
              <w:right w:val="single" w:sz="4" w:space="0" w:color="DBE5F1"/>
            </w:tcBorders>
            <w:shd w:val="clear" w:color="000000" w:fill="FFFFFF"/>
            <w:noWrap/>
            <w:vAlign w:val="bottom"/>
          </w:tcPr>
          <w:p w14:paraId="058EC32F" w14:textId="77777777" w:rsidR="006524FC" w:rsidRDefault="003934FD" w:rsidP="008C3422">
            <w:pPr>
              <w:jc w:val="center"/>
              <w:rPr>
                <w:rFonts w:cs="Arial"/>
                <w:b/>
                <w:color w:val="000000"/>
                <w:sz w:val="18"/>
                <w:szCs w:val="16"/>
              </w:rPr>
            </w:pPr>
            <w:r>
              <w:rPr>
                <w:rFonts w:cs="Arial"/>
                <w:b/>
                <w:color w:val="000000"/>
                <w:sz w:val="18"/>
                <w:szCs w:val="16"/>
              </w:rPr>
              <w:t>88</w:t>
            </w:r>
          </w:p>
        </w:tc>
      </w:tr>
    </w:tbl>
    <w:p w14:paraId="217E7DA7" w14:textId="77777777" w:rsidR="00953AA1" w:rsidRPr="00DC0670" w:rsidRDefault="00953AA1" w:rsidP="00953AA1">
      <w:pPr>
        <w:jc w:val="both"/>
        <w:rPr>
          <w:rFonts w:cs="Arial"/>
          <w:i/>
          <w:sz w:val="16"/>
          <w:szCs w:val="16"/>
        </w:rPr>
      </w:pPr>
      <w:r w:rsidRPr="00DC0670">
        <w:rPr>
          <w:rFonts w:cs="Arial"/>
          <w:i/>
          <w:sz w:val="16"/>
          <w:szCs w:val="16"/>
        </w:rPr>
        <w:t xml:space="preserve">* čistá návratnost = počet vyplněných výkazů ošetřená o podniky, které vypadly dle aktualizace atributů v Registru </w:t>
      </w:r>
    </w:p>
    <w:p w14:paraId="0CA736C7" w14:textId="77777777" w:rsidR="00461292" w:rsidRPr="00DC0670" w:rsidRDefault="00953AA1" w:rsidP="009E0773">
      <w:pPr>
        <w:jc w:val="both"/>
        <w:rPr>
          <w:rStyle w:val="st"/>
          <w:rFonts w:eastAsia="MS Gothic" w:cs="Arial"/>
          <w:b/>
          <w:bCs/>
          <w:color w:val="009BB4"/>
          <w:sz w:val="16"/>
          <w:szCs w:val="16"/>
        </w:rPr>
      </w:pPr>
      <w:r w:rsidRPr="00DC0670">
        <w:rPr>
          <w:rFonts w:cs="Arial"/>
          <w:i/>
          <w:sz w:val="16"/>
          <w:szCs w:val="16"/>
        </w:rPr>
        <w:t>ekonomických subjektů z cílové populace</w:t>
      </w:r>
      <w:r w:rsidR="004C678A" w:rsidRPr="00DC0670">
        <w:rPr>
          <w:rFonts w:cs="Arial"/>
          <w:i/>
          <w:sz w:val="16"/>
          <w:szCs w:val="16"/>
        </w:rPr>
        <w:t xml:space="preserve"> </w:t>
      </w:r>
    </w:p>
    <w:p w14:paraId="05ED323C" w14:textId="77777777" w:rsidR="00A33B28" w:rsidRDefault="00A33B28">
      <w:pPr>
        <w:spacing w:line="240" w:lineRule="auto"/>
        <w:rPr>
          <w:rStyle w:val="st"/>
          <w:rFonts w:eastAsia="MS Gothic"/>
          <w:b/>
          <w:bCs/>
          <w:color w:val="009BB4"/>
          <w:sz w:val="28"/>
          <w:szCs w:val="26"/>
        </w:rPr>
      </w:pPr>
      <w:r>
        <w:rPr>
          <w:rStyle w:val="st"/>
        </w:rPr>
        <w:br w:type="page"/>
      </w:r>
    </w:p>
    <w:p w14:paraId="77ACD546" w14:textId="77777777" w:rsidR="008F0272" w:rsidRPr="00064E81" w:rsidRDefault="00A21ABE" w:rsidP="000C67C4">
      <w:pPr>
        <w:pStyle w:val="Nadpis2"/>
        <w:spacing w:before="240"/>
        <w:rPr>
          <w:rStyle w:val="st"/>
        </w:rPr>
      </w:pPr>
      <w:r w:rsidRPr="00A21ABE">
        <w:rPr>
          <w:rStyle w:val="st"/>
        </w:rPr>
        <w:lastRenderedPageBreak/>
        <w:t>2</w:t>
      </w:r>
      <w:r w:rsidR="008F0272" w:rsidRPr="00A21ABE">
        <w:rPr>
          <w:rStyle w:val="st"/>
        </w:rPr>
        <w:t>.</w:t>
      </w:r>
      <w:r w:rsidRPr="00A21ABE">
        <w:rPr>
          <w:rStyle w:val="st"/>
        </w:rPr>
        <w:t>3</w:t>
      </w:r>
      <w:r w:rsidR="008F0272" w:rsidRPr="00064E81">
        <w:rPr>
          <w:rStyle w:val="st"/>
        </w:rPr>
        <w:t xml:space="preserve"> Zákl</w:t>
      </w:r>
      <w:r w:rsidR="008965E8" w:rsidRPr="00064E81">
        <w:rPr>
          <w:rStyle w:val="st"/>
        </w:rPr>
        <w:t>adní sledované ukazatele a třídě</w:t>
      </w:r>
      <w:r w:rsidR="008F0272" w:rsidRPr="00064E81">
        <w:rPr>
          <w:rStyle w:val="st"/>
        </w:rPr>
        <w:t xml:space="preserve">ní </w:t>
      </w:r>
    </w:p>
    <w:p w14:paraId="3C7EE873" w14:textId="77777777" w:rsidR="00CE24FC" w:rsidRPr="00064E81" w:rsidRDefault="00A21ABE" w:rsidP="00840090">
      <w:pPr>
        <w:pStyle w:val="Nadpis3"/>
        <w:spacing w:before="120" w:after="60"/>
        <w:rPr>
          <w:rStyle w:val="st"/>
          <w:rFonts w:cs="Arial"/>
        </w:rPr>
      </w:pPr>
      <w:r>
        <w:rPr>
          <w:rStyle w:val="st"/>
          <w:rFonts w:cs="Arial"/>
        </w:rPr>
        <w:t>2</w:t>
      </w:r>
      <w:r w:rsidR="00CE24FC" w:rsidRPr="00064E81">
        <w:rPr>
          <w:rStyle w:val="st"/>
          <w:rFonts w:cs="Arial"/>
        </w:rPr>
        <w:t>.</w:t>
      </w:r>
      <w:r>
        <w:rPr>
          <w:rStyle w:val="st"/>
          <w:rFonts w:cs="Arial"/>
        </w:rPr>
        <w:t>3</w:t>
      </w:r>
      <w:r w:rsidR="00CE24FC" w:rsidRPr="00064E81">
        <w:rPr>
          <w:rStyle w:val="st"/>
          <w:rFonts w:cs="Arial"/>
        </w:rPr>
        <w:t xml:space="preserve">.1 Přehled sledovaných ukazatelů </w:t>
      </w:r>
    </w:p>
    <w:p w14:paraId="6BA84DBB" w14:textId="77777777" w:rsidR="00B96657" w:rsidRDefault="00CE24FC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Datový soubor o inovačních aktivitách podniků lze rozlišit do několika tematických oblastí. </w:t>
      </w:r>
    </w:p>
    <w:p w14:paraId="32BAE37D" w14:textId="77777777" w:rsidR="00CE24FC" w:rsidRDefault="00CE24FC" w:rsidP="004C678A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První z nich jsou všeobecné údaje o podnicích</w:t>
      </w:r>
      <w:r w:rsidR="00B96657">
        <w:rPr>
          <w:rFonts w:cs="Arial"/>
          <w:szCs w:val="20"/>
        </w:rPr>
        <w:t xml:space="preserve"> v členění na inovující a neinovující</w:t>
      </w:r>
      <w:r>
        <w:rPr>
          <w:rFonts w:cs="Arial"/>
          <w:szCs w:val="20"/>
        </w:rPr>
        <w:t>, kde se zjišťují následující ukazatele:</w:t>
      </w:r>
    </w:p>
    <w:p w14:paraId="46B60342" w14:textId="77777777" w:rsidR="00CE24FC" w:rsidRPr="00FB408F" w:rsidRDefault="00CE24FC" w:rsidP="00F67101">
      <w:pPr>
        <w:pStyle w:val="Odstavecseseznamem"/>
        <w:numPr>
          <w:ilvl w:val="0"/>
          <w:numId w:val="34"/>
        </w:numPr>
        <w:spacing w:before="120" w:after="120" w:line="269" w:lineRule="auto"/>
        <w:rPr>
          <w:rFonts w:cs="Arial"/>
          <w:szCs w:val="20"/>
        </w:rPr>
      </w:pPr>
      <w:r w:rsidRPr="00FB408F">
        <w:rPr>
          <w:rFonts w:cs="Arial"/>
          <w:szCs w:val="20"/>
        </w:rPr>
        <w:t>Počet podniků v ekonomice (v klíčových odvětvích pro inovace)</w:t>
      </w:r>
    </w:p>
    <w:p w14:paraId="4FA7D471" w14:textId="77777777" w:rsidR="00CE24FC" w:rsidRPr="00FB408F" w:rsidRDefault="00CE24FC" w:rsidP="00F67101">
      <w:pPr>
        <w:pStyle w:val="Odstavecseseznamem"/>
        <w:numPr>
          <w:ilvl w:val="0"/>
          <w:numId w:val="34"/>
        </w:numPr>
        <w:spacing w:before="120" w:after="120" w:line="269" w:lineRule="auto"/>
        <w:rPr>
          <w:rFonts w:cs="Arial"/>
          <w:szCs w:val="20"/>
        </w:rPr>
      </w:pPr>
      <w:r w:rsidRPr="00FB408F">
        <w:rPr>
          <w:rFonts w:cs="Arial"/>
          <w:szCs w:val="20"/>
        </w:rPr>
        <w:t>Tržby podnik</w:t>
      </w:r>
      <w:r w:rsidR="002B2D47">
        <w:rPr>
          <w:rFonts w:cs="Arial"/>
          <w:szCs w:val="20"/>
        </w:rPr>
        <w:t>ů</w:t>
      </w:r>
      <w:r w:rsidRPr="00FB408F">
        <w:rPr>
          <w:rFonts w:cs="Arial"/>
          <w:szCs w:val="20"/>
        </w:rPr>
        <w:t xml:space="preserve"> za vlastní výrobky a služby</w:t>
      </w:r>
    </w:p>
    <w:p w14:paraId="748DC83E" w14:textId="77777777" w:rsidR="00CE24FC" w:rsidRDefault="00347F23" w:rsidP="00F67101">
      <w:pPr>
        <w:pStyle w:val="Odstavecseseznamem"/>
        <w:numPr>
          <w:ilvl w:val="0"/>
          <w:numId w:val="34"/>
        </w:numPr>
        <w:spacing w:before="120" w:after="120" w:line="269" w:lineRule="auto"/>
        <w:rPr>
          <w:rFonts w:cs="Arial"/>
          <w:szCs w:val="20"/>
        </w:rPr>
      </w:pPr>
      <w:r>
        <w:rPr>
          <w:rFonts w:cs="Arial"/>
          <w:szCs w:val="20"/>
        </w:rPr>
        <w:t>Počet</w:t>
      </w:r>
      <w:r w:rsidR="0019468C">
        <w:rPr>
          <w:rFonts w:cs="Arial"/>
          <w:szCs w:val="20"/>
        </w:rPr>
        <w:t xml:space="preserve"> </w:t>
      </w:r>
      <w:r w:rsidR="00CE24FC" w:rsidRPr="00B96657">
        <w:rPr>
          <w:rFonts w:cs="Arial"/>
          <w:szCs w:val="20"/>
        </w:rPr>
        <w:t>zaměstnaných osob</w:t>
      </w:r>
    </w:p>
    <w:p w14:paraId="7E47E084" w14:textId="77777777" w:rsidR="001E32A6" w:rsidRPr="001A70CE" w:rsidRDefault="001E32A6" w:rsidP="00F67101">
      <w:pPr>
        <w:pStyle w:val="Odstavecseseznamem"/>
        <w:spacing w:before="120" w:after="120" w:line="269" w:lineRule="auto"/>
        <w:rPr>
          <w:rFonts w:cs="Arial"/>
          <w:szCs w:val="20"/>
        </w:rPr>
      </w:pPr>
    </w:p>
    <w:p w14:paraId="267D1AAC" w14:textId="77777777" w:rsidR="00C23AD0" w:rsidRDefault="00A22D2E" w:rsidP="00FB408F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Hlavními ukazateli </w:t>
      </w:r>
      <w:r w:rsidR="00C23AD0">
        <w:rPr>
          <w:rFonts w:cs="Arial"/>
          <w:szCs w:val="20"/>
        </w:rPr>
        <w:t xml:space="preserve">inovačních aktivit podniků </w:t>
      </w:r>
      <w:r>
        <w:rPr>
          <w:rFonts w:cs="Arial"/>
          <w:szCs w:val="20"/>
        </w:rPr>
        <w:t>jsou</w:t>
      </w:r>
      <w:r w:rsidR="00C23AD0">
        <w:rPr>
          <w:rFonts w:cs="Arial"/>
          <w:szCs w:val="20"/>
        </w:rPr>
        <w:t xml:space="preserve"> počty /</w:t>
      </w:r>
      <w:r>
        <w:rPr>
          <w:rFonts w:cs="Arial"/>
          <w:szCs w:val="20"/>
        </w:rPr>
        <w:t>podíly</w:t>
      </w:r>
      <w:r w:rsidR="00C23AD0">
        <w:rPr>
          <w:rFonts w:cs="Arial"/>
          <w:szCs w:val="20"/>
        </w:rPr>
        <w:t>/</w:t>
      </w:r>
      <w:r>
        <w:rPr>
          <w:rFonts w:cs="Arial"/>
          <w:szCs w:val="20"/>
        </w:rPr>
        <w:t xml:space="preserve"> podniků, které </w:t>
      </w:r>
      <w:r w:rsidR="00EE4B74">
        <w:rPr>
          <w:rFonts w:cs="Arial"/>
          <w:szCs w:val="20"/>
        </w:rPr>
        <w:t xml:space="preserve">zavedly daný </w:t>
      </w:r>
      <w:r w:rsidR="0023214C">
        <w:rPr>
          <w:rFonts w:cs="Arial"/>
          <w:szCs w:val="20"/>
        </w:rPr>
        <w:t>typ</w:t>
      </w:r>
      <w:r w:rsidR="00EE4B74">
        <w:rPr>
          <w:rFonts w:cs="Arial"/>
          <w:szCs w:val="20"/>
        </w:rPr>
        <w:t xml:space="preserve"> a druh</w:t>
      </w:r>
      <w:r w:rsidR="0023214C">
        <w:rPr>
          <w:rFonts w:cs="Arial"/>
          <w:szCs w:val="20"/>
        </w:rPr>
        <w:t xml:space="preserve"> inovace:</w:t>
      </w:r>
    </w:p>
    <w:p w14:paraId="2874EF8F" w14:textId="77777777" w:rsidR="00347F23" w:rsidRPr="00347F23" w:rsidRDefault="00347F23" w:rsidP="00F67101">
      <w:pPr>
        <w:pStyle w:val="Odstavecseseznamem"/>
        <w:numPr>
          <w:ilvl w:val="0"/>
          <w:numId w:val="36"/>
        </w:numPr>
        <w:spacing w:before="120" w:after="120" w:line="269" w:lineRule="auto"/>
        <w:rPr>
          <w:rFonts w:cs="Arial"/>
          <w:szCs w:val="20"/>
        </w:rPr>
      </w:pPr>
      <w:r w:rsidRPr="00347F23">
        <w:rPr>
          <w:rFonts w:cs="Arial"/>
          <w:szCs w:val="20"/>
        </w:rPr>
        <w:t xml:space="preserve">Produktová inovace a inovace podnikových </w:t>
      </w:r>
      <w:r w:rsidR="00EE4B74">
        <w:rPr>
          <w:rFonts w:cs="Arial"/>
          <w:szCs w:val="20"/>
        </w:rPr>
        <w:t xml:space="preserve">procesů podle jednotlivých </w:t>
      </w:r>
      <w:r w:rsidR="002402FC">
        <w:rPr>
          <w:rFonts w:cs="Arial"/>
          <w:szCs w:val="20"/>
        </w:rPr>
        <w:t>typů</w:t>
      </w:r>
    </w:p>
    <w:p w14:paraId="291707D5" w14:textId="77777777" w:rsidR="00C23AD0" w:rsidRPr="00C23AD0" w:rsidRDefault="00C23AD0" w:rsidP="00F67101">
      <w:pPr>
        <w:pStyle w:val="Odstavecseseznamem"/>
        <w:numPr>
          <w:ilvl w:val="0"/>
          <w:numId w:val="36"/>
        </w:numPr>
        <w:spacing w:before="120" w:after="120" w:line="269" w:lineRule="auto"/>
        <w:rPr>
          <w:rFonts w:cs="Arial"/>
          <w:szCs w:val="20"/>
        </w:rPr>
      </w:pPr>
      <w:r w:rsidRPr="00C23AD0">
        <w:rPr>
          <w:rFonts w:cs="Arial"/>
          <w:szCs w:val="20"/>
        </w:rPr>
        <w:t>Produktová</w:t>
      </w:r>
      <w:r w:rsidR="0026786F">
        <w:rPr>
          <w:rFonts w:cs="Arial"/>
          <w:szCs w:val="20"/>
        </w:rPr>
        <w:t>, procesní, marketingová a organizační</w:t>
      </w:r>
      <w:r w:rsidR="00EE4B74">
        <w:rPr>
          <w:rFonts w:cs="Arial"/>
          <w:szCs w:val="20"/>
        </w:rPr>
        <w:t xml:space="preserve"> inovace podle jednotlivých druhů</w:t>
      </w:r>
    </w:p>
    <w:p w14:paraId="739449C5" w14:textId="77777777" w:rsidR="001C522E" w:rsidRDefault="00347F23" w:rsidP="001C522E">
      <w:pPr>
        <w:spacing w:after="120"/>
        <w:rPr>
          <w:rFonts w:cs="Arial"/>
          <w:szCs w:val="20"/>
        </w:rPr>
      </w:pPr>
      <w:r w:rsidRPr="00347F23">
        <w:rPr>
          <w:rFonts w:cs="Arial"/>
          <w:szCs w:val="20"/>
        </w:rPr>
        <w:t>Dále jsou sledovány následující ukazatele</w:t>
      </w:r>
      <w:r w:rsidR="001C522E">
        <w:rPr>
          <w:rFonts w:cs="Arial"/>
          <w:szCs w:val="20"/>
        </w:rPr>
        <w:t>:</w:t>
      </w:r>
    </w:p>
    <w:p w14:paraId="1ADF1124" w14:textId="77777777" w:rsidR="00347F23" w:rsidRDefault="00347F23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 w:rsidRPr="00347F23">
        <w:rPr>
          <w:rFonts w:cs="Arial"/>
          <w:szCs w:val="20"/>
        </w:rPr>
        <w:t xml:space="preserve">Vývoj produktové inovace a inovace podnikových procesů </w:t>
      </w:r>
    </w:p>
    <w:p w14:paraId="7AA14E3E" w14:textId="77777777" w:rsidR="006A4161" w:rsidRPr="001C522E" w:rsidRDefault="006A4161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>
        <w:rPr>
          <w:rFonts w:cs="Arial"/>
          <w:szCs w:val="20"/>
        </w:rPr>
        <w:t>Výsledky</w:t>
      </w:r>
      <w:r w:rsidR="00347F23">
        <w:rPr>
          <w:rFonts w:cs="Arial"/>
          <w:szCs w:val="20"/>
        </w:rPr>
        <w:t xml:space="preserve"> zavedené produktové </w:t>
      </w:r>
      <w:r>
        <w:rPr>
          <w:rFonts w:cs="Arial"/>
          <w:szCs w:val="20"/>
        </w:rPr>
        <w:t>inovace</w:t>
      </w:r>
    </w:p>
    <w:p w14:paraId="19439B42" w14:textId="77777777" w:rsidR="001C522E" w:rsidRPr="001C522E" w:rsidRDefault="001C522E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 w:rsidRPr="001C522E">
        <w:rPr>
          <w:rFonts w:cs="Arial"/>
          <w:szCs w:val="20"/>
        </w:rPr>
        <w:t xml:space="preserve">Náklady na </w:t>
      </w:r>
      <w:r w:rsidR="00347F23">
        <w:rPr>
          <w:rFonts w:cs="Arial"/>
          <w:szCs w:val="20"/>
        </w:rPr>
        <w:t xml:space="preserve">inovační aktivity </w:t>
      </w:r>
      <w:r w:rsidR="00347F23" w:rsidRPr="00C27EA6">
        <w:rPr>
          <w:rFonts w:cs="Arial"/>
          <w:szCs w:val="20"/>
        </w:rPr>
        <w:t>dle druhu nákladů</w:t>
      </w:r>
    </w:p>
    <w:p w14:paraId="51A7FAD5" w14:textId="77777777" w:rsidR="001C522E" w:rsidRDefault="001C522E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 w:rsidRPr="001C522E">
        <w:rPr>
          <w:rFonts w:cs="Arial"/>
          <w:szCs w:val="20"/>
        </w:rPr>
        <w:t>Tržby za inovované produkty</w:t>
      </w:r>
    </w:p>
    <w:p w14:paraId="344E9EA3" w14:textId="77777777" w:rsidR="00B96657" w:rsidRPr="001C522E" w:rsidRDefault="006A4161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F04A6B">
        <w:rPr>
          <w:rFonts w:cs="Arial"/>
          <w:szCs w:val="20"/>
        </w:rPr>
        <w:t xml:space="preserve">yužití práv </w:t>
      </w:r>
      <w:r w:rsidR="00B96657">
        <w:rPr>
          <w:rFonts w:cs="Arial"/>
          <w:szCs w:val="20"/>
        </w:rPr>
        <w:t>duševní</w:t>
      </w:r>
      <w:r w:rsidR="00F04A6B">
        <w:rPr>
          <w:rFonts w:cs="Arial"/>
          <w:szCs w:val="20"/>
        </w:rPr>
        <w:t>ho</w:t>
      </w:r>
      <w:r w:rsidR="00B96657">
        <w:rPr>
          <w:rFonts w:cs="Arial"/>
          <w:szCs w:val="20"/>
        </w:rPr>
        <w:t xml:space="preserve"> vlastnictví </w:t>
      </w:r>
    </w:p>
    <w:p w14:paraId="4728A436" w14:textId="77777777" w:rsidR="001C522E" w:rsidRPr="001C522E" w:rsidRDefault="001C522E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 w:rsidRPr="001C522E">
        <w:rPr>
          <w:rFonts w:cs="Arial"/>
          <w:szCs w:val="20"/>
        </w:rPr>
        <w:t>Veře</w:t>
      </w:r>
      <w:r w:rsidR="00347F23">
        <w:rPr>
          <w:rFonts w:cs="Arial"/>
          <w:szCs w:val="20"/>
        </w:rPr>
        <w:t>jná podpora inovačních aktivit</w:t>
      </w:r>
    </w:p>
    <w:p w14:paraId="7D309304" w14:textId="77777777" w:rsidR="0019468C" w:rsidRDefault="001C522E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 w:rsidRPr="001C522E">
        <w:rPr>
          <w:rFonts w:cs="Arial"/>
          <w:szCs w:val="20"/>
        </w:rPr>
        <w:t>Spolupráce na inovačních aktivitách</w:t>
      </w:r>
    </w:p>
    <w:p w14:paraId="4B84F3C4" w14:textId="77777777" w:rsidR="0019468C" w:rsidRDefault="0019468C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 w:rsidRPr="001A70CE">
        <w:rPr>
          <w:rFonts w:cs="Arial"/>
          <w:szCs w:val="20"/>
        </w:rPr>
        <w:t>Překážky k uskutečnění inovačních aktivit</w:t>
      </w:r>
    </w:p>
    <w:p w14:paraId="46889506" w14:textId="77777777" w:rsidR="009156D6" w:rsidRPr="0019468C" w:rsidRDefault="009156D6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>
        <w:rPr>
          <w:rFonts w:cs="Arial"/>
          <w:szCs w:val="20"/>
        </w:rPr>
        <w:t>Činnosti v oblasti designu</w:t>
      </w:r>
    </w:p>
    <w:p w14:paraId="00C9D376" w14:textId="77777777" w:rsidR="006A4161" w:rsidRPr="006A4161" w:rsidRDefault="0019468C" w:rsidP="00F67101">
      <w:pPr>
        <w:pStyle w:val="Odstavecseseznamem"/>
        <w:numPr>
          <w:ilvl w:val="0"/>
          <w:numId w:val="37"/>
        </w:numPr>
        <w:spacing w:before="120" w:after="120" w:line="269" w:lineRule="auto"/>
        <w:rPr>
          <w:rFonts w:cs="Arial"/>
          <w:szCs w:val="20"/>
        </w:rPr>
      </w:pPr>
      <w:r>
        <w:rPr>
          <w:rFonts w:cs="Arial"/>
          <w:szCs w:val="20"/>
        </w:rPr>
        <w:t>Ekologické přínosy inovačních aktivit (pro podnik/ pro zákazníka)</w:t>
      </w:r>
      <w:r w:rsidR="003C2668">
        <w:rPr>
          <w:rFonts w:cs="Arial"/>
          <w:szCs w:val="20"/>
        </w:rPr>
        <w:t xml:space="preserve"> </w:t>
      </w:r>
    </w:p>
    <w:p w14:paraId="59C205E5" w14:textId="77777777" w:rsidR="006A4161" w:rsidRPr="006A4161" w:rsidRDefault="006A4161" w:rsidP="006A4161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Detailnější členění tematických okruhů viz seznam tabulek v tabulkové příloze.</w:t>
      </w:r>
    </w:p>
    <w:p w14:paraId="03690C98" w14:textId="77777777" w:rsidR="00B96657" w:rsidRDefault="00C8134A" w:rsidP="000C67C4">
      <w:pPr>
        <w:pStyle w:val="Nadpis3"/>
        <w:spacing w:before="240" w:after="120"/>
        <w:rPr>
          <w:rStyle w:val="st"/>
          <w:rFonts w:cs="Arial"/>
        </w:rPr>
      </w:pPr>
      <w:r>
        <w:rPr>
          <w:rStyle w:val="st"/>
          <w:rFonts w:cs="Arial"/>
        </w:rPr>
        <w:t xml:space="preserve">2.3.2 </w:t>
      </w:r>
      <w:r w:rsidR="00F04A6B" w:rsidRPr="00C8134A">
        <w:rPr>
          <w:rStyle w:val="st"/>
          <w:rFonts w:cs="Arial"/>
        </w:rPr>
        <w:t>Poměrové ukazatele intenzita inovací</w:t>
      </w:r>
      <w:r w:rsidR="00F04A6B">
        <w:rPr>
          <w:rStyle w:val="st"/>
          <w:rFonts w:cs="Arial"/>
        </w:rPr>
        <w:t xml:space="preserve"> </w:t>
      </w:r>
    </w:p>
    <w:p w14:paraId="7014DF75" w14:textId="77777777" w:rsidR="00C8134A" w:rsidRPr="00C8134A" w:rsidRDefault="00C8134A" w:rsidP="00C8134A">
      <w:pPr>
        <w:spacing w:after="120"/>
        <w:jc w:val="both"/>
      </w:pPr>
      <w:r>
        <w:t xml:space="preserve">Intenzita inovací – je definována </w:t>
      </w:r>
      <w:r w:rsidR="00347F23">
        <w:t xml:space="preserve">jako podíl nákladů na </w:t>
      </w:r>
      <w:r>
        <w:t xml:space="preserve">inovace k tržbám podniků, které zavedly inovaci. </w:t>
      </w:r>
    </w:p>
    <w:p w14:paraId="6BCD8D34" w14:textId="77777777" w:rsidR="00CE24FC" w:rsidRPr="000C67C4" w:rsidRDefault="00A21ABE" w:rsidP="000C67C4">
      <w:pPr>
        <w:pStyle w:val="Nadpis3"/>
        <w:spacing w:before="240" w:after="120"/>
        <w:rPr>
          <w:rStyle w:val="st"/>
          <w:rFonts w:cs="Arial"/>
        </w:rPr>
      </w:pPr>
      <w:r w:rsidRPr="000C67C4">
        <w:rPr>
          <w:rStyle w:val="st"/>
          <w:rFonts w:cs="Arial"/>
        </w:rPr>
        <w:t>2</w:t>
      </w:r>
      <w:r w:rsidR="00CE24FC" w:rsidRPr="000C67C4">
        <w:rPr>
          <w:rStyle w:val="st"/>
          <w:rFonts w:cs="Arial"/>
        </w:rPr>
        <w:t>.</w:t>
      </w:r>
      <w:r w:rsidRPr="000C67C4">
        <w:rPr>
          <w:rStyle w:val="st"/>
          <w:rFonts w:cs="Arial"/>
        </w:rPr>
        <w:t>3</w:t>
      </w:r>
      <w:r w:rsidR="00CE24FC" w:rsidRPr="000C67C4">
        <w:rPr>
          <w:rStyle w:val="st"/>
          <w:rFonts w:cs="Arial"/>
        </w:rPr>
        <w:t>.</w:t>
      </w:r>
      <w:r w:rsidR="00C8134A">
        <w:rPr>
          <w:rStyle w:val="st"/>
          <w:rFonts w:cs="Arial"/>
        </w:rPr>
        <w:t>3</w:t>
      </w:r>
      <w:r w:rsidR="00CE24FC" w:rsidRPr="000C67C4">
        <w:rPr>
          <w:rStyle w:val="st"/>
          <w:rFonts w:cs="Arial"/>
        </w:rPr>
        <w:t xml:space="preserve"> Dostupné třídění dat </w:t>
      </w:r>
    </w:p>
    <w:p w14:paraId="47AEEDEA" w14:textId="77777777" w:rsidR="00CE24FC" w:rsidRPr="00161B57" w:rsidRDefault="00CE24FC" w:rsidP="004C678A">
      <w:pPr>
        <w:spacing w:before="120" w:after="120"/>
        <w:jc w:val="both"/>
        <w:rPr>
          <w:rFonts w:cs="Arial"/>
          <w:szCs w:val="20"/>
        </w:rPr>
      </w:pPr>
      <w:r w:rsidRPr="00161B57">
        <w:rPr>
          <w:rFonts w:cs="Arial"/>
          <w:szCs w:val="20"/>
        </w:rPr>
        <w:t>Data</w:t>
      </w:r>
      <w:r>
        <w:rPr>
          <w:rFonts w:cs="Arial"/>
          <w:szCs w:val="20"/>
        </w:rPr>
        <w:t xml:space="preserve"> o inovačních aktivitách podniků</w:t>
      </w:r>
      <w:r w:rsidRPr="00161B57">
        <w:rPr>
          <w:rFonts w:cs="Arial"/>
          <w:szCs w:val="20"/>
        </w:rPr>
        <w:t xml:space="preserve"> jsou publikována </w:t>
      </w:r>
      <w:r>
        <w:rPr>
          <w:rFonts w:cs="Arial"/>
          <w:szCs w:val="20"/>
        </w:rPr>
        <w:t xml:space="preserve">za klíčová odvětví pro inovace </w:t>
      </w:r>
      <w:r w:rsidRPr="00161B57">
        <w:rPr>
          <w:rFonts w:cs="Arial"/>
          <w:szCs w:val="20"/>
        </w:rPr>
        <w:t xml:space="preserve">v členění podle </w:t>
      </w:r>
      <w:r>
        <w:rPr>
          <w:rFonts w:cs="Arial"/>
          <w:szCs w:val="20"/>
        </w:rPr>
        <w:t>odvětví CZ-NACE</w:t>
      </w:r>
      <w:r w:rsidRPr="00161B57">
        <w:rPr>
          <w:rFonts w:cs="Arial"/>
          <w:szCs w:val="20"/>
        </w:rPr>
        <w:t xml:space="preserve"> a ve třech velikostních s</w:t>
      </w:r>
      <w:r w:rsidR="00347F23">
        <w:rPr>
          <w:rFonts w:cs="Arial"/>
          <w:szCs w:val="20"/>
        </w:rPr>
        <w:t>kupinách podle počtu zaměstnaných osob</w:t>
      </w:r>
      <w:r w:rsidRPr="00161B57">
        <w:rPr>
          <w:rFonts w:cs="Arial"/>
          <w:szCs w:val="20"/>
        </w:rPr>
        <w:t>:</w:t>
      </w:r>
    </w:p>
    <w:p w14:paraId="1CEA04C0" w14:textId="77777777" w:rsidR="00CE24FC" w:rsidRPr="00161B57" w:rsidRDefault="00CE24FC" w:rsidP="001C522E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Malé podniky s 10–49 </w:t>
      </w:r>
      <w:r w:rsidR="00347F23">
        <w:rPr>
          <w:rFonts w:cs="Arial"/>
          <w:szCs w:val="20"/>
        </w:rPr>
        <w:t>zaměstnanými osobami</w:t>
      </w:r>
    </w:p>
    <w:p w14:paraId="58C4EBF3" w14:textId="77777777" w:rsidR="00CE24FC" w:rsidRPr="00161B57" w:rsidRDefault="00CE24FC" w:rsidP="001C522E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161B57">
        <w:rPr>
          <w:rFonts w:cs="Arial"/>
          <w:szCs w:val="20"/>
        </w:rPr>
        <w:t>třed</w:t>
      </w:r>
      <w:r>
        <w:rPr>
          <w:rFonts w:cs="Arial"/>
          <w:szCs w:val="20"/>
        </w:rPr>
        <w:t xml:space="preserve">ní podniky s 50–249 </w:t>
      </w:r>
      <w:r w:rsidR="00347F23">
        <w:rPr>
          <w:rFonts w:cs="Arial"/>
          <w:szCs w:val="20"/>
        </w:rPr>
        <w:t>zaměstnanými osobami</w:t>
      </w:r>
    </w:p>
    <w:p w14:paraId="159CBDF2" w14:textId="77777777" w:rsidR="00347F23" w:rsidRDefault="00CE24FC" w:rsidP="008C3422">
      <w:pPr>
        <w:pStyle w:val="Odstavecseseznamem"/>
        <w:numPr>
          <w:ilvl w:val="0"/>
          <w:numId w:val="38"/>
        </w:numPr>
        <w:spacing w:after="120"/>
        <w:rPr>
          <w:rFonts w:cs="Arial"/>
          <w:szCs w:val="20"/>
        </w:rPr>
      </w:pPr>
      <w:r w:rsidRPr="00347F23">
        <w:rPr>
          <w:rFonts w:cs="Arial"/>
          <w:szCs w:val="20"/>
        </w:rPr>
        <w:t xml:space="preserve">Velké podniky s více než 250 </w:t>
      </w:r>
      <w:r w:rsidR="00347F23">
        <w:rPr>
          <w:rFonts w:cs="Arial"/>
          <w:szCs w:val="20"/>
        </w:rPr>
        <w:t>zaměstnanými osobami</w:t>
      </w:r>
      <w:r w:rsidR="00347F23" w:rsidRPr="00347F23">
        <w:rPr>
          <w:rFonts w:cs="Arial"/>
          <w:szCs w:val="20"/>
        </w:rPr>
        <w:t xml:space="preserve"> </w:t>
      </w:r>
    </w:p>
    <w:p w14:paraId="392F9946" w14:textId="77777777" w:rsidR="00CE24FC" w:rsidRPr="00347F23" w:rsidRDefault="00CE24FC" w:rsidP="00347F23">
      <w:pPr>
        <w:spacing w:after="120"/>
        <w:rPr>
          <w:rFonts w:cs="Arial"/>
          <w:szCs w:val="20"/>
        </w:rPr>
      </w:pPr>
      <w:r w:rsidRPr="00347F23">
        <w:rPr>
          <w:rFonts w:cs="Arial"/>
          <w:szCs w:val="20"/>
        </w:rPr>
        <w:t>Dalším členěním používaným v tabulkách je vlastnictví podniku, kdy rozlišujeme:</w:t>
      </w:r>
    </w:p>
    <w:p w14:paraId="7217DA48" w14:textId="77777777" w:rsidR="00CE24FC" w:rsidRPr="00CE24FC" w:rsidRDefault="00CE24FC" w:rsidP="001C522E">
      <w:pPr>
        <w:pStyle w:val="Odstavecseseznamem"/>
        <w:numPr>
          <w:ilvl w:val="0"/>
          <w:numId w:val="39"/>
        </w:numPr>
        <w:spacing w:after="120"/>
        <w:rPr>
          <w:rFonts w:cs="Arial"/>
          <w:szCs w:val="20"/>
        </w:rPr>
      </w:pPr>
      <w:r w:rsidRPr="00CE24FC">
        <w:rPr>
          <w:rFonts w:cs="Arial"/>
          <w:szCs w:val="20"/>
        </w:rPr>
        <w:t>Domácí podniky</w:t>
      </w:r>
    </w:p>
    <w:p w14:paraId="181E03C7" w14:textId="77777777" w:rsidR="00CE24FC" w:rsidRPr="00CE24FC" w:rsidRDefault="00CE24FC" w:rsidP="001C522E">
      <w:pPr>
        <w:pStyle w:val="Odstavecseseznamem"/>
        <w:numPr>
          <w:ilvl w:val="0"/>
          <w:numId w:val="39"/>
        </w:numPr>
        <w:spacing w:after="120"/>
        <w:rPr>
          <w:rFonts w:cs="Arial"/>
          <w:szCs w:val="20"/>
        </w:rPr>
      </w:pPr>
      <w:r w:rsidRPr="00CE24FC">
        <w:rPr>
          <w:rFonts w:cs="Arial"/>
          <w:szCs w:val="20"/>
        </w:rPr>
        <w:t xml:space="preserve">Zahraniční </w:t>
      </w:r>
      <w:r w:rsidR="00507D9F">
        <w:rPr>
          <w:rFonts w:cs="Arial"/>
          <w:szCs w:val="20"/>
        </w:rPr>
        <w:t>afilace</w:t>
      </w:r>
      <w:r w:rsidRPr="00CE24FC">
        <w:rPr>
          <w:rFonts w:cs="Arial"/>
          <w:szCs w:val="20"/>
        </w:rPr>
        <w:t xml:space="preserve"> (podniky pod zahraniční kontrolou)</w:t>
      </w:r>
    </w:p>
    <w:p w14:paraId="5283BA71" w14:textId="77777777" w:rsidR="00CE24FC" w:rsidRPr="00161B57" w:rsidRDefault="00CE24FC" w:rsidP="00CE24FC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161B57">
        <w:rPr>
          <w:rFonts w:cs="Arial"/>
          <w:szCs w:val="20"/>
        </w:rPr>
        <w:t>ublikov</w:t>
      </w:r>
      <w:r w:rsidR="00CD5074">
        <w:rPr>
          <w:rFonts w:cs="Arial"/>
          <w:szCs w:val="20"/>
        </w:rPr>
        <w:t>a</w:t>
      </w:r>
      <w:r w:rsidRPr="00161B57">
        <w:rPr>
          <w:rFonts w:cs="Arial"/>
          <w:szCs w:val="20"/>
        </w:rPr>
        <w:t>n</w:t>
      </w:r>
      <w:r w:rsidR="00CD5074">
        <w:rPr>
          <w:rFonts w:cs="Arial"/>
          <w:szCs w:val="20"/>
        </w:rPr>
        <w:t>á</w:t>
      </w:r>
      <w:r w:rsidRPr="00161B57">
        <w:rPr>
          <w:rFonts w:cs="Arial"/>
          <w:szCs w:val="20"/>
        </w:rPr>
        <w:t xml:space="preserve"> data </w:t>
      </w:r>
      <w:r>
        <w:rPr>
          <w:rFonts w:cs="Arial"/>
          <w:szCs w:val="20"/>
        </w:rPr>
        <w:t xml:space="preserve">jsou také dostupná </w:t>
      </w:r>
      <w:r w:rsidRPr="00161B57">
        <w:rPr>
          <w:rFonts w:cs="Arial"/>
          <w:szCs w:val="20"/>
        </w:rPr>
        <w:t xml:space="preserve">v regionálním členění podle </w:t>
      </w:r>
      <w:r>
        <w:rPr>
          <w:rFonts w:cs="Arial"/>
          <w:szCs w:val="20"/>
        </w:rPr>
        <w:t xml:space="preserve">regiónů soudržnosti </w:t>
      </w:r>
      <w:r w:rsidRPr="00161B57">
        <w:rPr>
          <w:rFonts w:cs="Arial"/>
          <w:szCs w:val="20"/>
        </w:rPr>
        <w:t>NUTS</w:t>
      </w:r>
      <w:r>
        <w:rPr>
          <w:rFonts w:cs="Arial"/>
          <w:szCs w:val="20"/>
        </w:rPr>
        <w:t> </w:t>
      </w:r>
      <w:r w:rsidRPr="00161B57">
        <w:rPr>
          <w:rFonts w:cs="Arial"/>
          <w:szCs w:val="20"/>
        </w:rPr>
        <w:t xml:space="preserve">2 (zajištěna </w:t>
      </w:r>
      <w:r w:rsidR="0019468C">
        <w:rPr>
          <w:rFonts w:cs="Arial"/>
          <w:szCs w:val="20"/>
        </w:rPr>
        <w:t xml:space="preserve">plná </w:t>
      </w:r>
      <w:r w:rsidRPr="00161B57">
        <w:rPr>
          <w:rFonts w:cs="Arial"/>
          <w:szCs w:val="20"/>
        </w:rPr>
        <w:t>reprezentativnost ve fázi stratifikace</w:t>
      </w:r>
      <w:r>
        <w:rPr>
          <w:rFonts w:cs="Arial"/>
          <w:szCs w:val="20"/>
        </w:rPr>
        <w:t xml:space="preserve"> výběrového souboru</w:t>
      </w:r>
      <w:r w:rsidRPr="00161B57">
        <w:rPr>
          <w:rFonts w:cs="Arial"/>
          <w:szCs w:val="20"/>
        </w:rPr>
        <w:t xml:space="preserve">) a </w:t>
      </w:r>
      <w:r w:rsidRPr="00C914DE">
        <w:rPr>
          <w:rFonts w:cs="Arial"/>
          <w:b/>
          <w:szCs w:val="20"/>
        </w:rPr>
        <w:t xml:space="preserve">vybrané ukazatele dle </w:t>
      </w:r>
      <w:r w:rsidR="008B7304">
        <w:rPr>
          <w:rFonts w:cs="Arial"/>
          <w:b/>
          <w:szCs w:val="20"/>
        </w:rPr>
        <w:t>krajů (</w:t>
      </w:r>
      <w:r w:rsidRPr="00C914DE">
        <w:rPr>
          <w:rFonts w:cs="Arial"/>
          <w:b/>
          <w:szCs w:val="20"/>
        </w:rPr>
        <w:t>NUTS 3</w:t>
      </w:r>
      <w:r w:rsidR="008B7304">
        <w:rPr>
          <w:rFonts w:cs="Arial"/>
          <w:b/>
          <w:szCs w:val="20"/>
        </w:rPr>
        <w:t>),</w:t>
      </w:r>
      <w:r w:rsidR="00C914DE" w:rsidRPr="00C914DE">
        <w:rPr>
          <w:rFonts w:cs="Arial"/>
          <w:b/>
          <w:szCs w:val="20"/>
        </w:rPr>
        <w:t xml:space="preserve"> kde není zabezpečena </w:t>
      </w:r>
      <w:r w:rsidR="008B7304">
        <w:rPr>
          <w:rFonts w:cs="Arial"/>
          <w:b/>
          <w:szCs w:val="20"/>
        </w:rPr>
        <w:t>plná reprezentativnost dat stratifikací výběrového souboru</w:t>
      </w:r>
      <w:r w:rsidRPr="00161B57">
        <w:rPr>
          <w:rFonts w:cs="Arial"/>
          <w:szCs w:val="20"/>
        </w:rPr>
        <w:t xml:space="preserve">. </w:t>
      </w:r>
    </w:p>
    <w:p w14:paraId="22945007" w14:textId="77777777" w:rsidR="000C67C4" w:rsidRDefault="000C67C4" w:rsidP="000A03DC">
      <w:pPr>
        <w:spacing w:after="120"/>
        <w:rPr>
          <w:rFonts w:cs="Arial"/>
          <w:b/>
        </w:rPr>
      </w:pPr>
    </w:p>
    <w:p w14:paraId="2ECEE141" w14:textId="77777777" w:rsidR="00461292" w:rsidRDefault="00461292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1A443BE" w14:textId="77777777" w:rsidR="000A03DC" w:rsidRPr="005652E9" w:rsidRDefault="000A03DC" w:rsidP="000A03DC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Poznámky k údajů</w:t>
      </w:r>
      <w:r w:rsidRPr="005652E9">
        <w:rPr>
          <w:rFonts w:cs="Arial"/>
          <w:b/>
        </w:rPr>
        <w:t>m v tabulkách a grafech</w:t>
      </w:r>
    </w:p>
    <w:p w14:paraId="25C7B4A7" w14:textId="77777777" w:rsidR="000A03DC" w:rsidRPr="00036D30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0</w:t>
      </w:r>
      <w:r w:rsidRPr="00503ACA">
        <w:rPr>
          <w:rFonts w:cs="Arial"/>
          <w:sz w:val="18"/>
        </w:rPr>
        <w:t xml:space="preserve"> </w:t>
      </w:r>
      <w:r w:rsidRPr="00036D30">
        <w:rPr>
          <w:rFonts w:cs="Arial"/>
          <w:sz w:val="18"/>
        </w:rPr>
        <w:t>= nula se používá pro označení číselných údajů menších než polovina zvolené měřící jednotky</w:t>
      </w:r>
    </w:p>
    <w:p w14:paraId="796A4255" w14:textId="77777777" w:rsidR="000A03DC" w:rsidRDefault="001E683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>
        <w:rPr>
          <w:rFonts w:cs="Arial"/>
          <w:b/>
          <w:bCs/>
          <w:sz w:val="18"/>
        </w:rPr>
        <w:t>–</w:t>
      </w:r>
      <w:r w:rsidR="000A03DC" w:rsidRPr="00036D30">
        <w:rPr>
          <w:rFonts w:cs="Arial"/>
          <w:sz w:val="18"/>
        </w:rPr>
        <w:t xml:space="preserve"> = údaj není k dispozici (nespolehlivý, jev se nevysk</w:t>
      </w:r>
      <w:r w:rsidR="00D96EB5">
        <w:rPr>
          <w:rFonts w:cs="Arial"/>
          <w:sz w:val="18"/>
        </w:rPr>
        <w:t>ytoval, ukazatel se nezjišťoval</w:t>
      </w:r>
      <w:r w:rsidR="000A03DC" w:rsidRPr="00036D30">
        <w:rPr>
          <w:rFonts w:cs="Arial"/>
          <w:sz w:val="18"/>
        </w:rPr>
        <w:t>)</w:t>
      </w:r>
    </w:p>
    <w:p w14:paraId="7C7FA4A5" w14:textId="77777777" w:rsidR="00D96EB5" w:rsidRDefault="00D96EB5" w:rsidP="00D96EB5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D96EB5">
        <w:rPr>
          <w:rFonts w:cs="Arial"/>
          <w:bCs/>
          <w:sz w:val="18"/>
        </w:rPr>
        <w:t>i.</w:t>
      </w:r>
      <w:r w:rsidRPr="00D96EB5">
        <w:rPr>
          <w:rFonts w:cs="Arial"/>
          <w:sz w:val="18"/>
        </w:rPr>
        <w:t>d</w:t>
      </w:r>
      <w:r>
        <w:rPr>
          <w:rFonts w:cs="Arial"/>
          <w:sz w:val="18"/>
        </w:rPr>
        <w:t xml:space="preserve">.= </w:t>
      </w:r>
      <w:r w:rsidRPr="00D96EB5">
        <w:rPr>
          <w:rFonts w:cs="Arial"/>
          <w:sz w:val="18"/>
        </w:rPr>
        <w:t>individuální údaj s méně než 3 jednotkami</w:t>
      </w:r>
    </w:p>
    <w:p w14:paraId="47DC5231" w14:textId="77777777" w:rsidR="000A03DC" w:rsidRPr="000A03DC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x</w:t>
      </w:r>
      <w:r>
        <w:rPr>
          <w:rFonts w:cs="Arial"/>
          <w:b/>
          <w:bCs/>
          <w:sz w:val="18"/>
        </w:rPr>
        <w:t xml:space="preserve"> </w:t>
      </w:r>
      <w:r w:rsidRPr="000A03DC">
        <w:rPr>
          <w:rFonts w:cs="Arial"/>
          <w:bCs/>
          <w:sz w:val="18"/>
        </w:rPr>
        <w:t>=</w:t>
      </w:r>
      <w:r w:rsidR="00503ACA">
        <w:rPr>
          <w:rFonts w:cs="Arial"/>
          <w:bCs/>
          <w:sz w:val="18"/>
        </w:rPr>
        <w:t xml:space="preserve"> </w:t>
      </w:r>
      <w:r w:rsidR="00503ACA" w:rsidRPr="00503ACA">
        <w:rPr>
          <w:rFonts w:cs="Arial"/>
          <w:bCs/>
          <w:sz w:val="18"/>
        </w:rPr>
        <w:t>ležatý křížek na místě čísla značí, že zápis není možný z logických důvodů</w:t>
      </w:r>
    </w:p>
    <w:p w14:paraId="6A49EC34" w14:textId="77777777" w:rsidR="000A03DC" w:rsidRPr="00036D30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Výpočty v tabulkách jsou prováděny </w:t>
      </w:r>
      <w:r w:rsidRPr="00036D30">
        <w:rPr>
          <w:rFonts w:cs="Arial"/>
          <w:b/>
          <w:bCs/>
          <w:sz w:val="18"/>
        </w:rPr>
        <w:t>z nezaokrouhlených údajů</w:t>
      </w:r>
      <w:r w:rsidRPr="00036D30">
        <w:rPr>
          <w:rFonts w:cs="Arial"/>
          <w:sz w:val="18"/>
        </w:rPr>
        <w:t xml:space="preserve">. </w:t>
      </w:r>
    </w:p>
    <w:p w14:paraId="30F76EE4" w14:textId="77777777" w:rsidR="000A03DC" w:rsidRPr="00503ACA" w:rsidRDefault="000A03DC" w:rsidP="00E02641">
      <w:pPr>
        <w:numPr>
          <w:ilvl w:val="0"/>
          <w:numId w:val="44"/>
        </w:numPr>
        <w:spacing w:before="60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Uvedené úhrny (součty a mezisoučty) nemusí odpovídat součtu dílčích hodnot z důvodu </w:t>
      </w:r>
      <w:r w:rsidRPr="00036D30">
        <w:rPr>
          <w:rFonts w:cs="Arial"/>
          <w:b/>
          <w:bCs/>
          <w:sz w:val="18"/>
        </w:rPr>
        <w:t>zaokrouhlování.</w:t>
      </w:r>
    </w:p>
    <w:p w14:paraId="1F65FF2A" w14:textId="77777777" w:rsidR="000C67C4" w:rsidRDefault="000C67C4" w:rsidP="000A03DC">
      <w:pPr>
        <w:spacing w:after="120"/>
        <w:rPr>
          <w:rFonts w:cs="Arial"/>
          <w:b/>
        </w:rPr>
      </w:pPr>
    </w:p>
    <w:p w14:paraId="26FABC09" w14:textId="77777777" w:rsidR="000A03DC" w:rsidRPr="00036D30" w:rsidRDefault="000A03DC" w:rsidP="000A03DC">
      <w:pPr>
        <w:spacing w:after="120"/>
        <w:rPr>
          <w:rFonts w:cs="Arial"/>
          <w:b/>
        </w:rPr>
      </w:pPr>
      <w:r w:rsidRPr="00036D30">
        <w:rPr>
          <w:rFonts w:cs="Arial"/>
          <w:b/>
        </w:rPr>
        <w:t>Seznam použitých zkratek</w:t>
      </w:r>
    </w:p>
    <w:p w14:paraId="7C0C6D92" w14:textId="77777777"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CIS</w:t>
      </w:r>
      <w:r>
        <w:rPr>
          <w:rFonts w:cs="Arial"/>
          <w:sz w:val="18"/>
        </w:rPr>
        <w:tab/>
      </w:r>
      <w:r w:rsidRPr="005F6F7C">
        <w:rPr>
          <w:rFonts w:cs="Arial"/>
          <w:sz w:val="18"/>
        </w:rPr>
        <w:t>Community Innovation Survey</w:t>
      </w:r>
    </w:p>
    <w:p w14:paraId="03D4851C" w14:textId="77777777"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CIS</w:t>
      </w:r>
      <w:r w:rsidR="002179FE">
        <w:rPr>
          <w:rFonts w:cs="Arial"/>
          <w:sz w:val="18"/>
        </w:rPr>
        <w:t> </w:t>
      </w:r>
      <w:r w:rsidR="00224748">
        <w:rPr>
          <w:rFonts w:cs="Arial"/>
          <w:sz w:val="18"/>
        </w:rPr>
        <w:t>20</w:t>
      </w:r>
      <w:r w:rsidR="00764BCA">
        <w:rPr>
          <w:rFonts w:cs="Arial"/>
          <w:sz w:val="18"/>
        </w:rPr>
        <w:t>22</w:t>
      </w:r>
      <w:r w:rsidR="00715BA0">
        <w:rPr>
          <w:rFonts w:cs="Arial"/>
          <w:sz w:val="18"/>
        </w:rPr>
        <w:tab/>
        <w:t>M</w:t>
      </w:r>
      <w:r>
        <w:rPr>
          <w:rFonts w:cs="Arial"/>
          <w:sz w:val="18"/>
        </w:rPr>
        <w:t>odelový dotazník Eurostatu</w:t>
      </w:r>
      <w:r w:rsidR="00764BCA">
        <w:rPr>
          <w:rFonts w:cs="Arial"/>
          <w:sz w:val="18"/>
        </w:rPr>
        <w:t xml:space="preserve"> pro období 2020 až 2022</w:t>
      </w:r>
    </w:p>
    <w:p w14:paraId="0B033B72" w14:textId="77777777" w:rsidR="005E2304" w:rsidRPr="005E2304" w:rsidRDefault="005E2304" w:rsidP="005E2304">
      <w:pPr>
        <w:tabs>
          <w:tab w:val="left" w:pos="900"/>
        </w:tabs>
        <w:rPr>
          <w:rFonts w:cs="Arial"/>
          <w:sz w:val="18"/>
          <w:szCs w:val="18"/>
        </w:rPr>
      </w:pPr>
      <w:r>
        <w:rPr>
          <w:rFonts w:cs="Arial"/>
          <w:sz w:val="18"/>
        </w:rPr>
        <w:t>CZ-NUTS</w:t>
      </w:r>
      <w:r>
        <w:rPr>
          <w:rFonts w:cs="Arial"/>
          <w:sz w:val="18"/>
        </w:rPr>
        <w:tab/>
      </w:r>
      <w:r>
        <w:rPr>
          <w:rFonts w:cs="Arial"/>
          <w:sz w:val="18"/>
          <w:szCs w:val="18"/>
        </w:rPr>
        <w:t>Klasifikace</w:t>
      </w:r>
      <w:r w:rsidRPr="009F3FC8">
        <w:rPr>
          <w:rFonts w:cs="Arial"/>
          <w:sz w:val="18"/>
          <w:szCs w:val="18"/>
        </w:rPr>
        <w:t xml:space="preserve"> územních statistických jednotek</w:t>
      </w:r>
    </w:p>
    <w:p w14:paraId="160C47B4" w14:textId="77777777" w:rsidR="005E2304" w:rsidRPr="005E2304" w:rsidRDefault="005E2304" w:rsidP="000A03DC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>CZ-NACE</w:t>
      </w:r>
      <w:r w:rsidRPr="009F3FC8">
        <w:rPr>
          <w:rFonts w:cs="Arial"/>
          <w:sz w:val="18"/>
          <w:szCs w:val="18"/>
        </w:rPr>
        <w:tab/>
        <w:t>Statistická klasifikace ekonomických činností (národní verze)</w:t>
      </w:r>
    </w:p>
    <w:p w14:paraId="70277C36" w14:textId="77777777" w:rsidR="005F6F7C" w:rsidRDefault="005F6F7C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TI</w:t>
      </w:r>
      <w:r w:rsidR="002179FE">
        <w:rPr>
          <w:rFonts w:cs="Arial"/>
          <w:sz w:val="18"/>
        </w:rPr>
        <w:t> </w:t>
      </w:r>
      <w:r w:rsidR="00224748">
        <w:rPr>
          <w:rFonts w:cs="Arial"/>
          <w:sz w:val="18"/>
        </w:rPr>
        <w:t>20</w:t>
      </w:r>
      <w:r w:rsidR="00764BCA">
        <w:rPr>
          <w:rFonts w:cs="Arial"/>
          <w:sz w:val="18"/>
        </w:rPr>
        <w:t>22</w:t>
      </w:r>
      <w:r>
        <w:rPr>
          <w:rFonts w:cs="Arial"/>
          <w:sz w:val="18"/>
        </w:rPr>
        <w:tab/>
      </w:r>
      <w:r w:rsidR="00715BA0">
        <w:rPr>
          <w:rFonts w:cs="Arial"/>
          <w:sz w:val="18"/>
        </w:rPr>
        <w:t>Š</w:t>
      </w:r>
      <w:r w:rsidR="002179FE">
        <w:rPr>
          <w:rFonts w:cs="Arial"/>
          <w:sz w:val="18"/>
        </w:rPr>
        <w:t>etření/</w:t>
      </w:r>
      <w:r>
        <w:rPr>
          <w:rFonts w:cs="Arial"/>
          <w:sz w:val="18"/>
        </w:rPr>
        <w:t>výkaz ČSÚ o inovačních aktivitách po</w:t>
      </w:r>
      <w:r w:rsidR="002179FE">
        <w:rPr>
          <w:rFonts w:cs="Arial"/>
          <w:sz w:val="18"/>
        </w:rPr>
        <w:t>dn</w:t>
      </w:r>
      <w:r>
        <w:rPr>
          <w:rFonts w:cs="Arial"/>
          <w:sz w:val="18"/>
        </w:rPr>
        <w:t xml:space="preserve">iků </w:t>
      </w:r>
    </w:p>
    <w:p w14:paraId="35D509D2" w14:textId="77777777" w:rsidR="000A03DC" w:rsidRPr="00036D30" w:rsidRDefault="00503ACA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Č</w:t>
      </w:r>
      <w:r w:rsidR="000A03DC" w:rsidRPr="00036D30">
        <w:rPr>
          <w:rFonts w:cs="Arial"/>
          <w:sz w:val="18"/>
        </w:rPr>
        <w:t>R</w:t>
      </w:r>
      <w:r w:rsidR="000A03DC" w:rsidRPr="00036D30">
        <w:rPr>
          <w:rFonts w:cs="Arial"/>
          <w:sz w:val="18"/>
        </w:rPr>
        <w:tab/>
        <w:t>Česká republika</w:t>
      </w:r>
    </w:p>
    <w:p w14:paraId="48E68DD6" w14:textId="77777777" w:rsidR="000A03DC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ČSÚ</w:t>
      </w:r>
      <w:r w:rsidRPr="00036D30">
        <w:rPr>
          <w:rFonts w:cs="Arial"/>
          <w:sz w:val="18"/>
        </w:rPr>
        <w:tab/>
        <w:t>Český statistický úřad</w:t>
      </w:r>
    </w:p>
    <w:p w14:paraId="4FDC2EB2" w14:textId="77777777" w:rsidR="003A0D1B" w:rsidRDefault="003A0D1B" w:rsidP="000A03DC">
      <w:pPr>
        <w:tabs>
          <w:tab w:val="left" w:pos="900"/>
        </w:tabs>
        <w:rPr>
          <w:rFonts w:cs="Arial"/>
          <w:bCs/>
          <w:sz w:val="18"/>
        </w:rPr>
      </w:pPr>
      <w:r>
        <w:rPr>
          <w:rFonts w:cs="Arial"/>
          <w:bCs/>
          <w:sz w:val="18"/>
        </w:rPr>
        <w:t>EU</w:t>
      </w:r>
      <w:r>
        <w:rPr>
          <w:rFonts w:cs="Arial"/>
          <w:bCs/>
          <w:sz w:val="18"/>
        </w:rPr>
        <w:tab/>
        <w:t>Evropská unie</w:t>
      </w:r>
    </w:p>
    <w:p w14:paraId="4CF84857" w14:textId="77777777" w:rsidR="005F6F7C" w:rsidRDefault="005F6F7C" w:rsidP="000A03DC">
      <w:pPr>
        <w:tabs>
          <w:tab w:val="left" w:pos="900"/>
        </w:tabs>
        <w:rPr>
          <w:rFonts w:cs="Arial"/>
          <w:bCs/>
          <w:sz w:val="18"/>
        </w:rPr>
      </w:pPr>
      <w:r>
        <w:rPr>
          <w:rFonts w:cs="Arial"/>
          <w:bCs/>
          <w:sz w:val="18"/>
        </w:rPr>
        <w:t>Eurostat</w:t>
      </w:r>
      <w:r>
        <w:rPr>
          <w:rFonts w:cs="Arial"/>
          <w:bCs/>
          <w:sz w:val="18"/>
        </w:rPr>
        <w:tab/>
        <w:t>Evropský statistický úřad</w:t>
      </w:r>
    </w:p>
    <w:p w14:paraId="6BFC1E19" w14:textId="77777777" w:rsidR="000A03DC" w:rsidRPr="00036D30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Kč</w:t>
      </w:r>
      <w:r w:rsidRPr="00036D30">
        <w:rPr>
          <w:rFonts w:cs="Arial"/>
          <w:sz w:val="18"/>
        </w:rPr>
        <w:tab/>
        <w:t>Koruna česká</w:t>
      </w:r>
    </w:p>
    <w:p w14:paraId="421BA5E2" w14:textId="77777777" w:rsidR="007C6577" w:rsidRPr="009F3FC8" w:rsidRDefault="007C6577" w:rsidP="007C6577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 xml:space="preserve">mil. </w:t>
      </w:r>
      <w:r w:rsidRPr="009F3FC8">
        <w:rPr>
          <w:rFonts w:cs="Arial"/>
          <w:sz w:val="18"/>
          <w:szCs w:val="18"/>
        </w:rPr>
        <w:tab/>
        <w:t>Milión/y</w:t>
      </w:r>
    </w:p>
    <w:p w14:paraId="39B7B23B" w14:textId="77777777" w:rsidR="007C6577" w:rsidRPr="009F3FC8" w:rsidRDefault="007C6577" w:rsidP="007C6577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 xml:space="preserve">mld. </w:t>
      </w:r>
      <w:r w:rsidRPr="009F3FC8">
        <w:rPr>
          <w:rFonts w:cs="Arial"/>
          <w:sz w:val="18"/>
          <w:szCs w:val="18"/>
        </w:rPr>
        <w:tab/>
        <w:t>Miliarda/miliardy</w:t>
      </w:r>
    </w:p>
    <w:p w14:paraId="573D672F" w14:textId="77777777" w:rsidR="002B0B7D" w:rsidRPr="00036D30" w:rsidRDefault="002B0B7D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OECD</w:t>
      </w:r>
      <w:r>
        <w:rPr>
          <w:rFonts w:cs="Arial"/>
          <w:sz w:val="18"/>
        </w:rPr>
        <w:tab/>
      </w:r>
      <w:r w:rsidRPr="002B0B7D">
        <w:rPr>
          <w:rFonts w:cs="Arial"/>
          <w:sz w:val="18"/>
        </w:rPr>
        <w:t>Organizace pro hospodářskou spolupráci a rozvoj</w:t>
      </w:r>
    </w:p>
    <w:p w14:paraId="69AC6989" w14:textId="77777777" w:rsidR="000A03DC" w:rsidRDefault="000A03DC" w:rsidP="000A03DC">
      <w:pPr>
        <w:tabs>
          <w:tab w:val="left" w:pos="900"/>
        </w:tabs>
        <w:rPr>
          <w:rFonts w:cs="Arial"/>
          <w:sz w:val="18"/>
        </w:rPr>
      </w:pPr>
      <w:r w:rsidRPr="00036D30">
        <w:rPr>
          <w:rFonts w:cs="Arial"/>
          <w:sz w:val="18"/>
        </w:rPr>
        <w:t>Pozn.</w:t>
      </w:r>
      <w:r w:rsidRPr="00036D30">
        <w:rPr>
          <w:rFonts w:cs="Arial"/>
          <w:sz w:val="18"/>
        </w:rPr>
        <w:tab/>
      </w:r>
      <w:r w:rsidR="00776719" w:rsidRPr="00036D30">
        <w:rPr>
          <w:rFonts w:cs="Arial"/>
          <w:sz w:val="18"/>
        </w:rPr>
        <w:t>P</w:t>
      </w:r>
      <w:r w:rsidRPr="00036D30">
        <w:rPr>
          <w:rFonts w:cs="Arial"/>
          <w:sz w:val="18"/>
        </w:rPr>
        <w:t>oznámka</w:t>
      </w:r>
    </w:p>
    <w:p w14:paraId="1659A974" w14:textId="77777777" w:rsidR="00776719" w:rsidRDefault="00776719" w:rsidP="00776719">
      <w:pPr>
        <w:tabs>
          <w:tab w:val="left" w:pos="900"/>
        </w:tabs>
        <w:rPr>
          <w:rFonts w:cs="Arial"/>
          <w:sz w:val="18"/>
          <w:szCs w:val="18"/>
        </w:rPr>
      </w:pPr>
      <w:r w:rsidRPr="009F3FC8">
        <w:rPr>
          <w:rFonts w:cs="Arial"/>
          <w:sz w:val="18"/>
          <w:szCs w:val="18"/>
        </w:rPr>
        <w:t>RES</w:t>
      </w:r>
      <w:r w:rsidRPr="009F3FC8">
        <w:rPr>
          <w:rFonts w:cs="Arial"/>
          <w:sz w:val="18"/>
          <w:szCs w:val="18"/>
        </w:rPr>
        <w:tab/>
        <w:t>Registr ekonomických subjektů</w:t>
      </w:r>
    </w:p>
    <w:p w14:paraId="08C68436" w14:textId="77777777" w:rsidR="00E84E9F" w:rsidRPr="009F3FC8" w:rsidRDefault="00E84E9F" w:rsidP="00776719">
      <w:pPr>
        <w:tabs>
          <w:tab w:val="left" w:pos="9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RIS</w:t>
      </w:r>
      <w:r>
        <w:rPr>
          <w:rFonts w:cs="Arial"/>
          <w:sz w:val="18"/>
          <w:szCs w:val="18"/>
        </w:rPr>
        <w:tab/>
        <w:t>Regionální inovační strategie</w:t>
      </w:r>
    </w:p>
    <w:p w14:paraId="42CAC084" w14:textId="77777777" w:rsidR="00776719" w:rsidRPr="00776719" w:rsidRDefault="00776719" w:rsidP="000A03DC">
      <w:pPr>
        <w:tabs>
          <w:tab w:val="left" w:pos="900"/>
        </w:tabs>
        <w:rPr>
          <w:rFonts w:cs="Arial"/>
          <w:bCs/>
          <w:sz w:val="18"/>
          <w:szCs w:val="18"/>
        </w:rPr>
      </w:pPr>
      <w:r w:rsidRPr="009F3FC8">
        <w:rPr>
          <w:rFonts w:cs="Arial"/>
          <w:sz w:val="18"/>
          <w:szCs w:val="18"/>
        </w:rPr>
        <w:t>SBS</w:t>
      </w:r>
      <w:r w:rsidRPr="009F3FC8">
        <w:rPr>
          <w:rFonts w:cs="Arial"/>
          <w:sz w:val="18"/>
          <w:szCs w:val="18"/>
        </w:rPr>
        <w:tab/>
        <w:t>Strukturální podnikové statistiky</w:t>
      </w:r>
    </w:p>
    <w:p w14:paraId="77486AEE" w14:textId="77777777" w:rsidR="000A03DC" w:rsidRPr="00036D30" w:rsidRDefault="00715BA0" w:rsidP="000A03DC">
      <w:pPr>
        <w:tabs>
          <w:tab w:val="left" w:pos="900"/>
        </w:tabs>
        <w:rPr>
          <w:rFonts w:cs="Arial"/>
          <w:sz w:val="18"/>
        </w:rPr>
      </w:pPr>
      <w:r>
        <w:rPr>
          <w:rFonts w:cs="Arial"/>
          <w:sz w:val="18"/>
        </w:rPr>
        <w:t>VaV</w:t>
      </w:r>
      <w:r>
        <w:rPr>
          <w:rFonts w:cs="Arial"/>
          <w:sz w:val="18"/>
        </w:rPr>
        <w:tab/>
        <w:t>V</w:t>
      </w:r>
      <w:r w:rsidR="000A03DC" w:rsidRPr="00036D30">
        <w:rPr>
          <w:rFonts w:cs="Arial"/>
          <w:sz w:val="18"/>
        </w:rPr>
        <w:t>ýzkum a vývoj</w:t>
      </w:r>
    </w:p>
    <w:sectPr w:rsidR="000A03DC" w:rsidRPr="00036D30" w:rsidSect="003723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63D00" w14:textId="77777777" w:rsidR="005623E0" w:rsidRDefault="005623E0" w:rsidP="00E71A58">
      <w:r>
        <w:separator/>
      </w:r>
    </w:p>
  </w:endnote>
  <w:endnote w:type="continuationSeparator" w:id="0">
    <w:p w14:paraId="7626263B" w14:textId="77777777" w:rsidR="005623E0" w:rsidRDefault="005623E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E3B8" w14:textId="07CAC632" w:rsidR="008C3422" w:rsidRDefault="008C342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2840300" wp14:editId="4D7413C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596CB5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 w:rsidR="00AD4198">
      <w:rPr>
        <w:rFonts w:ascii="Arial" w:hAnsi="Arial" w:cs="Arial"/>
        <w:sz w:val="16"/>
        <w:szCs w:val="16"/>
      </w:rPr>
      <w:tab/>
      <w:t>2020–2022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2C8A8" w14:textId="77777777" w:rsidR="008C3422" w:rsidRDefault="008C342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926BD95" wp14:editId="5E44019A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14:paraId="0298AAD4" w14:textId="1E1CEC39" w:rsidR="008C3422" w:rsidRDefault="00AD4198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2020–2022</w:t>
    </w:r>
    <w:r w:rsidR="008C3422">
      <w:tab/>
    </w:r>
    <w:r w:rsidR="008C3422">
      <w:tab/>
    </w:r>
    <w:r w:rsidR="008C3422" w:rsidRPr="00B6608F">
      <w:rPr>
        <w:rFonts w:ascii="Arial" w:hAnsi="Arial" w:cs="Arial"/>
        <w:sz w:val="16"/>
        <w:szCs w:val="16"/>
      </w:rPr>
      <w:fldChar w:fldCharType="begin"/>
    </w:r>
    <w:r w:rsidR="008C3422" w:rsidRPr="00B6608F">
      <w:rPr>
        <w:rFonts w:ascii="Arial" w:hAnsi="Arial" w:cs="Arial"/>
        <w:sz w:val="16"/>
        <w:szCs w:val="16"/>
      </w:rPr>
      <w:instrText>PAGE   \* MERGEFORMAT</w:instrText>
    </w:r>
    <w:r w:rsidR="008C3422" w:rsidRPr="00B6608F">
      <w:rPr>
        <w:rFonts w:ascii="Arial" w:hAnsi="Arial" w:cs="Arial"/>
        <w:sz w:val="16"/>
        <w:szCs w:val="16"/>
      </w:rPr>
      <w:fldChar w:fldCharType="separate"/>
    </w:r>
    <w:r w:rsidR="00596CB5">
      <w:rPr>
        <w:rFonts w:ascii="Arial" w:hAnsi="Arial" w:cs="Arial"/>
        <w:noProof/>
        <w:sz w:val="16"/>
        <w:szCs w:val="16"/>
      </w:rPr>
      <w:t>1</w:t>
    </w:r>
    <w:r w:rsidR="008C3422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BD620" w14:textId="77777777" w:rsidR="00AD4198" w:rsidRDefault="00AD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00D0F" w14:textId="77777777" w:rsidR="005623E0" w:rsidRDefault="005623E0" w:rsidP="00E71A58">
      <w:r>
        <w:separator/>
      </w:r>
    </w:p>
  </w:footnote>
  <w:footnote w:type="continuationSeparator" w:id="0">
    <w:p w14:paraId="265CE5F0" w14:textId="77777777" w:rsidR="005623E0" w:rsidRDefault="005623E0" w:rsidP="00E71A58">
      <w:r>
        <w:continuationSeparator/>
      </w:r>
    </w:p>
  </w:footnote>
  <w:footnote w:id="1">
    <w:p w14:paraId="71FE502D" w14:textId="77777777" w:rsidR="008C3422" w:rsidRDefault="008C3422" w:rsidP="00F53712">
      <w:pPr>
        <w:pStyle w:val="Textpoznpodarou"/>
      </w:pPr>
      <w:r>
        <w:rPr>
          <w:rStyle w:val="Znakapoznpodarou"/>
        </w:rPr>
        <w:footnoteRef/>
      </w:r>
      <w:r>
        <w:rPr>
          <w:sz w:val="18"/>
        </w:rPr>
        <w:t xml:space="preserve"> </w:t>
      </w:r>
      <w:r w:rsidRPr="000825EF">
        <w:rPr>
          <w:sz w:val="18"/>
        </w:rPr>
        <w:t>Eurostat mezi inovující podnik zařazuje i podnik, který ve sledovaném období sice prováděl aktivity</w:t>
      </w:r>
      <w:r>
        <w:rPr>
          <w:sz w:val="18"/>
        </w:rPr>
        <w:t xml:space="preserve"> (včetně výzkumu a vývoje)</w:t>
      </w:r>
      <w:r w:rsidRPr="000825EF">
        <w:rPr>
          <w:sz w:val="18"/>
        </w:rPr>
        <w:t xml:space="preserve"> v oblasti produktových inovací a inovací podnikových procesů, které ovšem byly zrušeny</w:t>
      </w:r>
      <w:r>
        <w:rPr>
          <w:sz w:val="18"/>
        </w:rPr>
        <w:t xml:space="preserve"> či</w:t>
      </w:r>
      <w:r w:rsidRPr="000825EF">
        <w:rPr>
          <w:sz w:val="18"/>
        </w:rPr>
        <w:t xml:space="preserve"> odloženy </w:t>
      </w:r>
      <w:r>
        <w:rPr>
          <w:sz w:val="18"/>
        </w:rPr>
        <w:t>před dokončením nebo stále probíhaly či</w:t>
      </w:r>
      <w:r w:rsidRPr="000825EF">
        <w:rPr>
          <w:sz w:val="18"/>
        </w:rPr>
        <w:t xml:space="preserve"> zatím nevyústily ve finální zavedení v podniku nebo uvedení na trh.</w:t>
      </w:r>
    </w:p>
  </w:footnote>
  <w:footnote w:id="2">
    <w:p w14:paraId="4456C961" w14:textId="77777777" w:rsidR="008C3422" w:rsidRDefault="008C3422" w:rsidP="006E4C21">
      <w:pPr>
        <w:pStyle w:val="Textpoznpodarou"/>
        <w:rPr>
          <w:sz w:val="18"/>
        </w:rPr>
      </w:pPr>
      <w:r w:rsidRPr="00D42B88">
        <w:rPr>
          <w:rStyle w:val="Znakapoznpodarou"/>
          <w:sz w:val="18"/>
        </w:rPr>
        <w:footnoteRef/>
      </w:r>
      <w:r w:rsidRPr="00D42B88">
        <w:rPr>
          <w:sz w:val="18"/>
        </w:rPr>
        <w:t xml:space="preserve"> </w:t>
      </w:r>
      <w:r>
        <w:rPr>
          <w:sz w:val="18"/>
        </w:rPr>
        <w:t xml:space="preserve">Manuál Oslo je jedním z ústředních dokumentů poskytujících přehled základních definic a postupů v oblasti měření inovačních aktivit podniků. </w:t>
      </w:r>
      <w:hyperlink r:id="rId1" w:history="1">
        <w:r w:rsidRPr="008C65E5">
          <w:rPr>
            <w:rStyle w:val="Hypertextovodkaz"/>
            <w:sz w:val="18"/>
          </w:rPr>
          <w:t>http://www.oecd.org/sti/oslo-manual-2018-9789264304604-en.htm</w:t>
        </w:r>
      </w:hyperlink>
      <w:r>
        <w:rPr>
          <w:sz w:val="18"/>
        </w:rPr>
        <w:t xml:space="preserve">  Definice jednotlivých typů a druhů inovací jsou převzaty do unijního šetření o inovacích v podnicích (</w:t>
      </w:r>
      <w:r w:rsidRPr="00E13FE3">
        <w:rPr>
          <w:sz w:val="18"/>
        </w:rPr>
        <w:t>Community Innovation Survey</w:t>
      </w:r>
      <w:r>
        <w:rPr>
          <w:sz w:val="18"/>
        </w:rPr>
        <w:t>), které organizuje Eurostat každé dva roky a ze kterého vychází národní verze šetření prováděného Českým statistickým úřadem.</w:t>
      </w:r>
    </w:p>
    <w:p w14:paraId="507871F8" w14:textId="77777777" w:rsidR="008C3422" w:rsidRDefault="008C3422" w:rsidP="006E4C21">
      <w:pPr>
        <w:pStyle w:val="Textpoznpodarou"/>
      </w:pPr>
    </w:p>
  </w:footnote>
  <w:footnote w:id="3">
    <w:p w14:paraId="37B907DE" w14:textId="77777777" w:rsidR="008C3422" w:rsidRDefault="008C3422">
      <w:pPr>
        <w:pStyle w:val="Textpoznpodarou"/>
      </w:pPr>
      <w:r w:rsidRPr="00F44056">
        <w:rPr>
          <w:rStyle w:val="Znakapoznpodarou"/>
          <w:sz w:val="18"/>
        </w:rPr>
        <w:footnoteRef/>
      </w:r>
      <w:r w:rsidRPr="00F44056">
        <w:rPr>
          <w:sz w:val="18"/>
        </w:rPr>
        <w:t xml:space="preserve"> Více viz </w:t>
      </w:r>
      <w:hyperlink r:id="rId2" w:history="1">
        <w:r w:rsidRPr="00F44056">
          <w:rPr>
            <w:rStyle w:val="Hypertextovodkaz"/>
            <w:sz w:val="18"/>
          </w:rPr>
          <w:t>https://www.upv.cz/cs/publikace/informacni-brozury/informacni-brozury.html</w:t>
        </w:r>
      </w:hyperlink>
      <w:r w:rsidRPr="00F44056">
        <w:rPr>
          <w:sz w:val="18"/>
        </w:rPr>
        <w:t xml:space="preserve"> </w:t>
      </w:r>
    </w:p>
  </w:footnote>
  <w:footnote w:id="4">
    <w:p w14:paraId="506FA225" w14:textId="77777777" w:rsidR="008C3422" w:rsidRPr="00BF58BE" w:rsidRDefault="008C3422">
      <w:pPr>
        <w:pStyle w:val="Textpoznpodarou"/>
        <w:rPr>
          <w:sz w:val="18"/>
          <w:szCs w:val="18"/>
        </w:rPr>
      </w:pPr>
      <w:r w:rsidRPr="00BF58BE">
        <w:rPr>
          <w:rStyle w:val="Znakapoznpodarou"/>
          <w:sz w:val="18"/>
          <w:szCs w:val="18"/>
        </w:rPr>
        <w:footnoteRef/>
      </w:r>
      <w:r w:rsidRPr="00BF58BE">
        <w:rPr>
          <w:sz w:val="18"/>
          <w:szCs w:val="18"/>
        </w:rPr>
        <w:t xml:space="preserve"> </w:t>
      </w:r>
      <w:hyperlink r:id="rId3" w:history="1">
        <w:r w:rsidRPr="000E1E2D">
          <w:rPr>
            <w:rStyle w:val="Hypertextovodkaz"/>
            <w:sz w:val="18"/>
            <w:szCs w:val="18"/>
          </w:rPr>
          <w:t>https://www.oecd.org/science/oslo-manual-2018-9789264304604-en.htm</w:t>
        </w:r>
      </w:hyperlink>
      <w:r>
        <w:rPr>
          <w:sz w:val="18"/>
          <w:szCs w:val="18"/>
        </w:rPr>
        <w:t xml:space="preserve"> </w:t>
      </w:r>
    </w:p>
  </w:footnote>
  <w:footnote w:id="5">
    <w:p w14:paraId="65AC3EC1" w14:textId="77777777" w:rsidR="008C3422" w:rsidRPr="000D78E8" w:rsidRDefault="008C3422" w:rsidP="006F0A75">
      <w:pPr>
        <w:pStyle w:val="Textpoznpodarou"/>
        <w:rPr>
          <w:sz w:val="18"/>
          <w:szCs w:val="18"/>
        </w:rPr>
      </w:pPr>
      <w:r w:rsidRPr="000D78E8">
        <w:rPr>
          <w:rStyle w:val="Znakapoznpodarou"/>
          <w:sz w:val="18"/>
          <w:szCs w:val="18"/>
        </w:rPr>
        <w:footnoteRef/>
      </w:r>
      <w:r w:rsidRPr="000D78E8">
        <w:rPr>
          <w:sz w:val="18"/>
          <w:szCs w:val="18"/>
        </w:rPr>
        <w:t xml:space="preserve"> Působnost podniku na geografických trzích.</w:t>
      </w:r>
    </w:p>
  </w:footnote>
  <w:footnote w:id="6">
    <w:p w14:paraId="1BF05FBC" w14:textId="77777777" w:rsidR="008C3422" w:rsidRPr="003B6754" w:rsidRDefault="008C3422">
      <w:pPr>
        <w:pStyle w:val="Textpoznpodarou"/>
        <w:rPr>
          <w:sz w:val="18"/>
          <w:szCs w:val="18"/>
        </w:rPr>
      </w:pPr>
      <w:r w:rsidRPr="003B6754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Výsledky zavedené produktové inovace</w:t>
      </w:r>
    </w:p>
  </w:footnote>
  <w:footnote w:id="7">
    <w:p w14:paraId="6F957F2B" w14:textId="77777777" w:rsidR="00A34C56" w:rsidRDefault="00A34C56">
      <w:pPr>
        <w:pStyle w:val="Textpoznpodarou"/>
      </w:pPr>
      <w:r>
        <w:rPr>
          <w:rStyle w:val="Znakapoznpodarou"/>
        </w:rPr>
        <w:footnoteRef/>
      </w:r>
      <w:r>
        <w:t xml:space="preserve"> Činnosti v oblasti designu</w:t>
      </w:r>
    </w:p>
  </w:footnote>
  <w:footnote w:id="8">
    <w:p w14:paraId="553C8696" w14:textId="77777777" w:rsidR="008C3422" w:rsidRDefault="008C3422" w:rsidP="006F0A75">
      <w:pPr>
        <w:pStyle w:val="Textpoznpodarou"/>
      </w:pPr>
      <w:r w:rsidRPr="003B6754">
        <w:rPr>
          <w:rStyle w:val="Znakapoznpodarou"/>
          <w:sz w:val="18"/>
          <w:szCs w:val="18"/>
        </w:rPr>
        <w:footnoteRef/>
      </w:r>
      <w:r w:rsidRPr="003B6754">
        <w:rPr>
          <w:sz w:val="18"/>
          <w:szCs w:val="18"/>
        </w:rPr>
        <w:t xml:space="preserve"> Blíže viz </w:t>
      </w:r>
      <w:hyperlink r:id="rId4" w:history="1">
        <w:r w:rsidRPr="003B6754">
          <w:rPr>
            <w:rStyle w:val="Hypertextovodkaz"/>
            <w:sz w:val="18"/>
            <w:szCs w:val="18"/>
          </w:rPr>
          <w:t>https://www.czso.cz/csu/czso/konjunkturalni_pruzkumy</w:t>
        </w:r>
      </w:hyperlink>
      <w:r>
        <w:t xml:space="preserve"> </w:t>
      </w:r>
    </w:p>
  </w:footnote>
  <w:footnote w:id="9">
    <w:p w14:paraId="0E040CF9" w14:textId="77777777" w:rsidR="008C3422" w:rsidRPr="005077B3" w:rsidRDefault="008C3422">
      <w:pPr>
        <w:pStyle w:val="Textpoznpodarou"/>
        <w:rPr>
          <w:sz w:val="18"/>
          <w:szCs w:val="18"/>
        </w:rPr>
      </w:pPr>
      <w:r w:rsidRPr="005077B3">
        <w:rPr>
          <w:rStyle w:val="Znakapoznpodarou"/>
          <w:sz w:val="18"/>
          <w:szCs w:val="18"/>
        </w:rPr>
        <w:footnoteRef/>
      </w:r>
      <w:r w:rsidRPr="005077B3">
        <w:rPr>
          <w:sz w:val="18"/>
          <w:szCs w:val="18"/>
        </w:rPr>
        <w:t xml:space="preserve"> Blíže viz </w:t>
      </w:r>
      <w:hyperlink r:id="rId5" w:history="1">
        <w:r w:rsidRPr="007F5B62">
          <w:rPr>
            <w:rStyle w:val="Hypertextovodkaz"/>
            <w:sz w:val="18"/>
            <w:szCs w:val="18"/>
          </w:rPr>
          <w:t>https://www.czso.cz/csu/czso/hdp_narodni_ucty</w:t>
        </w:r>
      </w:hyperlink>
      <w:r>
        <w:rPr>
          <w:sz w:val="18"/>
          <w:szCs w:val="18"/>
        </w:rPr>
        <w:t xml:space="preserve"> </w:t>
      </w:r>
    </w:p>
  </w:footnote>
  <w:footnote w:id="10">
    <w:p w14:paraId="4C727630" w14:textId="77777777" w:rsidR="008C3422" w:rsidRPr="00D76DAA" w:rsidRDefault="008C3422">
      <w:pPr>
        <w:pStyle w:val="Textpoznpodarou"/>
        <w:rPr>
          <w:sz w:val="18"/>
          <w:szCs w:val="18"/>
        </w:rPr>
      </w:pPr>
      <w:r w:rsidRPr="00D76DAA">
        <w:rPr>
          <w:rStyle w:val="Znakapoznpodarou"/>
          <w:sz w:val="18"/>
          <w:szCs w:val="18"/>
        </w:rPr>
        <w:footnoteRef/>
      </w:r>
      <w:r w:rsidRPr="00D76DAA">
        <w:rPr>
          <w:sz w:val="18"/>
          <w:szCs w:val="18"/>
        </w:rPr>
        <w:t xml:space="preserve"> </w:t>
      </w:r>
      <w:hyperlink r:id="rId6" w:history="1">
        <w:r w:rsidR="0071597C" w:rsidRPr="00417789">
          <w:rPr>
            <w:rStyle w:val="Hypertextovodkaz"/>
          </w:rPr>
          <w:t>https://ec.europa.eu/eurostat/web/science-technology-innovation/database</w:t>
        </w:r>
      </w:hyperlink>
      <w:r w:rsidR="0071597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9F84" w14:textId="77777777" w:rsidR="008C3422" w:rsidRPr="00AD306C" w:rsidRDefault="008C3422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97A1" w14:textId="77777777" w:rsidR="008C3422" w:rsidRPr="00AD306C" w:rsidRDefault="008C3422" w:rsidP="008A3EFD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Inovační aktivity podniků</w:t>
    </w:r>
  </w:p>
  <w:p w14:paraId="18DCB483" w14:textId="77777777" w:rsidR="008C3422" w:rsidRPr="00DC5B3B" w:rsidRDefault="008C3422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26DF" w14:textId="77777777" w:rsidR="00AD4198" w:rsidRDefault="00AD4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2C7"/>
    <w:multiLevelType w:val="hybridMultilevel"/>
    <w:tmpl w:val="9C1C7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E5"/>
    <w:multiLevelType w:val="multilevel"/>
    <w:tmpl w:val="F3EE7B8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DE32AD"/>
    <w:multiLevelType w:val="hybridMultilevel"/>
    <w:tmpl w:val="9DA2D5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901EF"/>
    <w:multiLevelType w:val="hybridMultilevel"/>
    <w:tmpl w:val="D81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D3A"/>
    <w:multiLevelType w:val="hybridMultilevel"/>
    <w:tmpl w:val="6E38D0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56CBE"/>
    <w:multiLevelType w:val="hybridMultilevel"/>
    <w:tmpl w:val="FB46453A"/>
    <w:lvl w:ilvl="0" w:tplc="04050005">
      <w:start w:val="1"/>
      <w:numFmt w:val="bullet"/>
      <w:lvlText w:val=""/>
      <w:lvlJc w:val="left"/>
      <w:pPr>
        <w:ind w:left="-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9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1" w15:restartNumberingAfterBreak="0">
    <w:nsid w:val="1D171F8B"/>
    <w:multiLevelType w:val="hybridMultilevel"/>
    <w:tmpl w:val="BE90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6CF1"/>
    <w:multiLevelType w:val="hybridMultilevel"/>
    <w:tmpl w:val="573C06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2399"/>
    <w:multiLevelType w:val="hybridMultilevel"/>
    <w:tmpl w:val="C6983A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4" w15:restartNumberingAfterBreak="0">
    <w:nsid w:val="22B81503"/>
    <w:multiLevelType w:val="hybridMultilevel"/>
    <w:tmpl w:val="873A4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E53E1"/>
    <w:multiLevelType w:val="hybridMultilevel"/>
    <w:tmpl w:val="BC10463E"/>
    <w:lvl w:ilvl="0" w:tplc="0405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6" w15:restartNumberingAfterBreak="0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B2BDB"/>
    <w:multiLevelType w:val="hybridMultilevel"/>
    <w:tmpl w:val="46523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B0C95"/>
    <w:multiLevelType w:val="hybridMultilevel"/>
    <w:tmpl w:val="C9101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73C3461"/>
    <w:multiLevelType w:val="hybridMultilevel"/>
    <w:tmpl w:val="6A606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A7BD4"/>
    <w:multiLevelType w:val="hybridMultilevel"/>
    <w:tmpl w:val="79867B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A56E1"/>
    <w:multiLevelType w:val="hybridMultilevel"/>
    <w:tmpl w:val="78FCE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B582B"/>
    <w:multiLevelType w:val="hybridMultilevel"/>
    <w:tmpl w:val="7E446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D391D"/>
    <w:multiLevelType w:val="hybridMultilevel"/>
    <w:tmpl w:val="892278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B1C6B"/>
    <w:multiLevelType w:val="hybridMultilevel"/>
    <w:tmpl w:val="CA7CAD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307244"/>
    <w:multiLevelType w:val="hybridMultilevel"/>
    <w:tmpl w:val="F3D6F1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07008"/>
    <w:multiLevelType w:val="hybridMultilevel"/>
    <w:tmpl w:val="513601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26F3"/>
    <w:multiLevelType w:val="hybridMultilevel"/>
    <w:tmpl w:val="F31863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61BD8"/>
    <w:multiLevelType w:val="hybridMultilevel"/>
    <w:tmpl w:val="CE508D6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42" w15:restartNumberingAfterBreak="0">
    <w:nsid w:val="748C79F5"/>
    <w:multiLevelType w:val="hybridMultilevel"/>
    <w:tmpl w:val="7EF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A3213"/>
    <w:multiLevelType w:val="hybridMultilevel"/>
    <w:tmpl w:val="8620FD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A368D"/>
    <w:multiLevelType w:val="hybridMultilevel"/>
    <w:tmpl w:val="FB909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84570"/>
    <w:multiLevelType w:val="hybridMultilevel"/>
    <w:tmpl w:val="573AD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26142"/>
    <w:multiLevelType w:val="hybridMultilevel"/>
    <w:tmpl w:val="DD083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9"/>
  </w:num>
  <w:num w:numId="4">
    <w:abstractNumId w:val="40"/>
  </w:num>
  <w:num w:numId="5">
    <w:abstractNumId w:val="28"/>
  </w:num>
  <w:num w:numId="6">
    <w:abstractNumId w:val="10"/>
  </w:num>
  <w:num w:numId="7">
    <w:abstractNumId w:val="7"/>
  </w:num>
  <w:num w:numId="8">
    <w:abstractNumId w:val="22"/>
  </w:num>
  <w:num w:numId="9">
    <w:abstractNumId w:val="6"/>
  </w:num>
  <w:num w:numId="10">
    <w:abstractNumId w:val="19"/>
  </w:num>
  <w:num w:numId="11">
    <w:abstractNumId w:val="23"/>
  </w:num>
  <w:num w:numId="12">
    <w:abstractNumId w:val="25"/>
  </w:num>
  <w:num w:numId="13">
    <w:abstractNumId w:val="34"/>
  </w:num>
  <w:num w:numId="14">
    <w:abstractNumId w:val="6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36"/>
  </w:num>
  <w:num w:numId="17">
    <w:abstractNumId w:val="24"/>
  </w:num>
  <w:num w:numId="18">
    <w:abstractNumId w:val="21"/>
  </w:num>
  <w:num w:numId="19">
    <w:abstractNumId w:val="20"/>
  </w:num>
  <w:num w:numId="20">
    <w:abstractNumId w:val="44"/>
  </w:num>
  <w:num w:numId="21">
    <w:abstractNumId w:val="16"/>
  </w:num>
  <w:num w:numId="22">
    <w:abstractNumId w:val="2"/>
  </w:num>
  <w:num w:numId="23">
    <w:abstractNumId w:val="46"/>
  </w:num>
  <w:num w:numId="24">
    <w:abstractNumId w:val="1"/>
  </w:num>
  <w:num w:numId="25">
    <w:abstractNumId w:val="42"/>
  </w:num>
  <w:num w:numId="26">
    <w:abstractNumId w:val="11"/>
  </w:num>
  <w:num w:numId="27">
    <w:abstractNumId w:val="17"/>
  </w:num>
  <w:num w:numId="28">
    <w:abstractNumId w:val="5"/>
  </w:num>
  <w:num w:numId="29">
    <w:abstractNumId w:val="35"/>
  </w:num>
  <w:num w:numId="30">
    <w:abstractNumId w:val="14"/>
  </w:num>
  <w:num w:numId="31">
    <w:abstractNumId w:val="38"/>
  </w:num>
  <w:num w:numId="32">
    <w:abstractNumId w:val="37"/>
  </w:num>
  <w:num w:numId="33">
    <w:abstractNumId w:val="47"/>
  </w:num>
  <w:num w:numId="34">
    <w:abstractNumId w:val="33"/>
  </w:num>
  <w:num w:numId="35">
    <w:abstractNumId w:val="0"/>
  </w:num>
  <w:num w:numId="36">
    <w:abstractNumId w:val="39"/>
  </w:num>
  <w:num w:numId="37">
    <w:abstractNumId w:val="45"/>
  </w:num>
  <w:num w:numId="38">
    <w:abstractNumId w:val="4"/>
  </w:num>
  <w:num w:numId="39">
    <w:abstractNumId w:val="18"/>
  </w:num>
  <w:num w:numId="40">
    <w:abstractNumId w:val="31"/>
  </w:num>
  <w:num w:numId="41">
    <w:abstractNumId w:val="8"/>
  </w:num>
  <w:num w:numId="42">
    <w:abstractNumId w:val="43"/>
  </w:num>
  <w:num w:numId="43">
    <w:abstractNumId w:val="13"/>
  </w:num>
  <w:num w:numId="44">
    <w:abstractNumId w:val="41"/>
  </w:num>
  <w:num w:numId="45">
    <w:abstractNumId w:val="30"/>
  </w:num>
  <w:num w:numId="46">
    <w:abstractNumId w:val="27"/>
  </w:num>
  <w:num w:numId="47">
    <w:abstractNumId w:val="15"/>
  </w:num>
  <w:num w:numId="48">
    <w:abstractNumId w:val="1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17DB"/>
    <w:rsid w:val="00003277"/>
    <w:rsid w:val="000049B0"/>
    <w:rsid w:val="0000767A"/>
    <w:rsid w:val="00010702"/>
    <w:rsid w:val="0001372E"/>
    <w:rsid w:val="00014F5E"/>
    <w:rsid w:val="000158B9"/>
    <w:rsid w:val="00016CCE"/>
    <w:rsid w:val="00017938"/>
    <w:rsid w:val="00023DB5"/>
    <w:rsid w:val="00025F04"/>
    <w:rsid w:val="00030C06"/>
    <w:rsid w:val="000335DE"/>
    <w:rsid w:val="000350E5"/>
    <w:rsid w:val="00036694"/>
    <w:rsid w:val="000368A7"/>
    <w:rsid w:val="000415AA"/>
    <w:rsid w:val="00045F6E"/>
    <w:rsid w:val="0004645B"/>
    <w:rsid w:val="0004694F"/>
    <w:rsid w:val="00046976"/>
    <w:rsid w:val="00046DAC"/>
    <w:rsid w:val="00047444"/>
    <w:rsid w:val="00051C4D"/>
    <w:rsid w:val="00054477"/>
    <w:rsid w:val="0005448F"/>
    <w:rsid w:val="000572B3"/>
    <w:rsid w:val="0005739C"/>
    <w:rsid w:val="00057709"/>
    <w:rsid w:val="0006102A"/>
    <w:rsid w:val="00062A19"/>
    <w:rsid w:val="00062EC5"/>
    <w:rsid w:val="00063E83"/>
    <w:rsid w:val="00064171"/>
    <w:rsid w:val="00064E81"/>
    <w:rsid w:val="00070FE6"/>
    <w:rsid w:val="00073953"/>
    <w:rsid w:val="0008072A"/>
    <w:rsid w:val="00080B27"/>
    <w:rsid w:val="00080E37"/>
    <w:rsid w:val="0008174F"/>
    <w:rsid w:val="00081AAC"/>
    <w:rsid w:val="00082212"/>
    <w:rsid w:val="00082307"/>
    <w:rsid w:val="000825EF"/>
    <w:rsid w:val="00085870"/>
    <w:rsid w:val="00085C23"/>
    <w:rsid w:val="00087634"/>
    <w:rsid w:val="00087A0A"/>
    <w:rsid w:val="00090840"/>
    <w:rsid w:val="00091BF2"/>
    <w:rsid w:val="00092214"/>
    <w:rsid w:val="000932E5"/>
    <w:rsid w:val="00093B40"/>
    <w:rsid w:val="000946D6"/>
    <w:rsid w:val="00094D6E"/>
    <w:rsid w:val="00096191"/>
    <w:rsid w:val="00097A40"/>
    <w:rsid w:val="000A03DC"/>
    <w:rsid w:val="000A1183"/>
    <w:rsid w:val="000A3B9D"/>
    <w:rsid w:val="000A4136"/>
    <w:rsid w:val="000B0777"/>
    <w:rsid w:val="000B1F4E"/>
    <w:rsid w:val="000B2B37"/>
    <w:rsid w:val="000B64CF"/>
    <w:rsid w:val="000C1011"/>
    <w:rsid w:val="000C1883"/>
    <w:rsid w:val="000C3046"/>
    <w:rsid w:val="000C3408"/>
    <w:rsid w:val="000C4ABE"/>
    <w:rsid w:val="000C5553"/>
    <w:rsid w:val="000C5FBB"/>
    <w:rsid w:val="000C6061"/>
    <w:rsid w:val="000C67C4"/>
    <w:rsid w:val="000C778A"/>
    <w:rsid w:val="000D0095"/>
    <w:rsid w:val="000D09E8"/>
    <w:rsid w:val="000D0EBF"/>
    <w:rsid w:val="000D1504"/>
    <w:rsid w:val="000D1A55"/>
    <w:rsid w:val="000D441E"/>
    <w:rsid w:val="000D4ED6"/>
    <w:rsid w:val="000E14B6"/>
    <w:rsid w:val="000E1F26"/>
    <w:rsid w:val="000E276F"/>
    <w:rsid w:val="000E63E0"/>
    <w:rsid w:val="000E75C1"/>
    <w:rsid w:val="000F0B7C"/>
    <w:rsid w:val="000F0F6F"/>
    <w:rsid w:val="000F13FC"/>
    <w:rsid w:val="000F1E62"/>
    <w:rsid w:val="000F41F1"/>
    <w:rsid w:val="000F6A39"/>
    <w:rsid w:val="000F6B0D"/>
    <w:rsid w:val="000F6F58"/>
    <w:rsid w:val="001001FC"/>
    <w:rsid w:val="0010184B"/>
    <w:rsid w:val="0010251E"/>
    <w:rsid w:val="001074BC"/>
    <w:rsid w:val="001103C6"/>
    <w:rsid w:val="001111B2"/>
    <w:rsid w:val="00113BFE"/>
    <w:rsid w:val="00114BEA"/>
    <w:rsid w:val="0011523B"/>
    <w:rsid w:val="0011629F"/>
    <w:rsid w:val="00120D6D"/>
    <w:rsid w:val="00123446"/>
    <w:rsid w:val="00123452"/>
    <w:rsid w:val="0012658C"/>
    <w:rsid w:val="00134C6A"/>
    <w:rsid w:val="001365B7"/>
    <w:rsid w:val="00136B90"/>
    <w:rsid w:val="001405FA"/>
    <w:rsid w:val="00140A1B"/>
    <w:rsid w:val="00141B7E"/>
    <w:rsid w:val="001425C3"/>
    <w:rsid w:val="00142C51"/>
    <w:rsid w:val="00142F2C"/>
    <w:rsid w:val="00143453"/>
    <w:rsid w:val="00143B97"/>
    <w:rsid w:val="0014403F"/>
    <w:rsid w:val="001456AA"/>
    <w:rsid w:val="00146553"/>
    <w:rsid w:val="00146CF7"/>
    <w:rsid w:val="00146DDC"/>
    <w:rsid w:val="00147506"/>
    <w:rsid w:val="001475F6"/>
    <w:rsid w:val="00147F36"/>
    <w:rsid w:val="00152543"/>
    <w:rsid w:val="00152689"/>
    <w:rsid w:val="00154273"/>
    <w:rsid w:val="001544C2"/>
    <w:rsid w:val="00154A0C"/>
    <w:rsid w:val="00155181"/>
    <w:rsid w:val="00156A62"/>
    <w:rsid w:val="0015700C"/>
    <w:rsid w:val="001571FD"/>
    <w:rsid w:val="00161B57"/>
    <w:rsid w:val="0016249A"/>
    <w:rsid w:val="00163793"/>
    <w:rsid w:val="00165D9D"/>
    <w:rsid w:val="00166909"/>
    <w:rsid w:val="00170ABD"/>
    <w:rsid w:val="00171425"/>
    <w:rsid w:val="001714F2"/>
    <w:rsid w:val="00171E58"/>
    <w:rsid w:val="0017210D"/>
    <w:rsid w:val="0017466E"/>
    <w:rsid w:val="00174C78"/>
    <w:rsid w:val="00175098"/>
    <w:rsid w:val="001758CB"/>
    <w:rsid w:val="00175F3E"/>
    <w:rsid w:val="001808AF"/>
    <w:rsid w:val="00180C11"/>
    <w:rsid w:val="001820FF"/>
    <w:rsid w:val="00184A37"/>
    <w:rsid w:val="00185010"/>
    <w:rsid w:val="00186837"/>
    <w:rsid w:val="001871C3"/>
    <w:rsid w:val="001914E1"/>
    <w:rsid w:val="00192903"/>
    <w:rsid w:val="0019309C"/>
    <w:rsid w:val="00193143"/>
    <w:rsid w:val="00193481"/>
    <w:rsid w:val="001938F0"/>
    <w:rsid w:val="0019468C"/>
    <w:rsid w:val="00195426"/>
    <w:rsid w:val="00196712"/>
    <w:rsid w:val="001970B2"/>
    <w:rsid w:val="001A1435"/>
    <w:rsid w:val="001A51D6"/>
    <w:rsid w:val="001A552F"/>
    <w:rsid w:val="001A5D36"/>
    <w:rsid w:val="001A6373"/>
    <w:rsid w:val="001A70CE"/>
    <w:rsid w:val="001A7A25"/>
    <w:rsid w:val="001B0AFE"/>
    <w:rsid w:val="001B3110"/>
    <w:rsid w:val="001B3A0E"/>
    <w:rsid w:val="001B6778"/>
    <w:rsid w:val="001B75ED"/>
    <w:rsid w:val="001B7941"/>
    <w:rsid w:val="001C090A"/>
    <w:rsid w:val="001C0D60"/>
    <w:rsid w:val="001C522E"/>
    <w:rsid w:val="001C568C"/>
    <w:rsid w:val="001D1415"/>
    <w:rsid w:val="001D23C7"/>
    <w:rsid w:val="001D353E"/>
    <w:rsid w:val="001D4327"/>
    <w:rsid w:val="001D5DE7"/>
    <w:rsid w:val="001D63F4"/>
    <w:rsid w:val="001D67F1"/>
    <w:rsid w:val="001D6CB9"/>
    <w:rsid w:val="001E2E1C"/>
    <w:rsid w:val="001E32A6"/>
    <w:rsid w:val="001E5CBD"/>
    <w:rsid w:val="001E683C"/>
    <w:rsid w:val="001F0F4F"/>
    <w:rsid w:val="001F199C"/>
    <w:rsid w:val="001F235C"/>
    <w:rsid w:val="001F2C44"/>
    <w:rsid w:val="001F4597"/>
    <w:rsid w:val="00201371"/>
    <w:rsid w:val="0020344B"/>
    <w:rsid w:val="00204888"/>
    <w:rsid w:val="0020532C"/>
    <w:rsid w:val="00205612"/>
    <w:rsid w:val="0020650B"/>
    <w:rsid w:val="00207A19"/>
    <w:rsid w:val="00211943"/>
    <w:rsid w:val="00213EC5"/>
    <w:rsid w:val="00214B91"/>
    <w:rsid w:val="00214EBD"/>
    <w:rsid w:val="00216EB6"/>
    <w:rsid w:val="00217927"/>
    <w:rsid w:val="002179FE"/>
    <w:rsid w:val="00220219"/>
    <w:rsid w:val="00220971"/>
    <w:rsid w:val="00220B6B"/>
    <w:rsid w:val="00221300"/>
    <w:rsid w:val="0022139E"/>
    <w:rsid w:val="002216F1"/>
    <w:rsid w:val="00221FF4"/>
    <w:rsid w:val="00223A34"/>
    <w:rsid w:val="00223BE8"/>
    <w:rsid w:val="00224748"/>
    <w:rsid w:val="002252E0"/>
    <w:rsid w:val="002255F6"/>
    <w:rsid w:val="00226958"/>
    <w:rsid w:val="0023004F"/>
    <w:rsid w:val="0023006C"/>
    <w:rsid w:val="002320A5"/>
    <w:rsid w:val="0023214C"/>
    <w:rsid w:val="00232AC4"/>
    <w:rsid w:val="002346F8"/>
    <w:rsid w:val="0023541B"/>
    <w:rsid w:val="00236443"/>
    <w:rsid w:val="0023793B"/>
    <w:rsid w:val="0024004C"/>
    <w:rsid w:val="002402FC"/>
    <w:rsid w:val="0024246D"/>
    <w:rsid w:val="00242B9B"/>
    <w:rsid w:val="002436BA"/>
    <w:rsid w:val="00244A15"/>
    <w:rsid w:val="00245BC0"/>
    <w:rsid w:val="00246693"/>
    <w:rsid w:val="0024799E"/>
    <w:rsid w:val="0025064A"/>
    <w:rsid w:val="00250A6C"/>
    <w:rsid w:val="0025183D"/>
    <w:rsid w:val="00253CF4"/>
    <w:rsid w:val="00254077"/>
    <w:rsid w:val="002545BF"/>
    <w:rsid w:val="00255E70"/>
    <w:rsid w:val="002561A8"/>
    <w:rsid w:val="00257229"/>
    <w:rsid w:val="0025762A"/>
    <w:rsid w:val="002620B2"/>
    <w:rsid w:val="00262DE2"/>
    <w:rsid w:val="00264214"/>
    <w:rsid w:val="00264EFE"/>
    <w:rsid w:val="002662F1"/>
    <w:rsid w:val="0026786F"/>
    <w:rsid w:val="002702CD"/>
    <w:rsid w:val="002704E6"/>
    <w:rsid w:val="00272CB1"/>
    <w:rsid w:val="002731CD"/>
    <w:rsid w:val="002734B4"/>
    <w:rsid w:val="00276B63"/>
    <w:rsid w:val="0027795A"/>
    <w:rsid w:val="00277B21"/>
    <w:rsid w:val="002817BF"/>
    <w:rsid w:val="002829BA"/>
    <w:rsid w:val="00283092"/>
    <w:rsid w:val="00283BBC"/>
    <w:rsid w:val="00284657"/>
    <w:rsid w:val="00286DD7"/>
    <w:rsid w:val="00290410"/>
    <w:rsid w:val="00290C0F"/>
    <w:rsid w:val="00291B51"/>
    <w:rsid w:val="00293EA3"/>
    <w:rsid w:val="00293EC4"/>
    <w:rsid w:val="002941F0"/>
    <w:rsid w:val="00294EE4"/>
    <w:rsid w:val="00295694"/>
    <w:rsid w:val="0029633E"/>
    <w:rsid w:val="00296571"/>
    <w:rsid w:val="002965A8"/>
    <w:rsid w:val="00297B0F"/>
    <w:rsid w:val="00297EE8"/>
    <w:rsid w:val="002A0EC4"/>
    <w:rsid w:val="002A1858"/>
    <w:rsid w:val="002A246D"/>
    <w:rsid w:val="002A28B1"/>
    <w:rsid w:val="002A30A5"/>
    <w:rsid w:val="002A31EB"/>
    <w:rsid w:val="002A3C20"/>
    <w:rsid w:val="002A4F13"/>
    <w:rsid w:val="002A6F15"/>
    <w:rsid w:val="002B0B7D"/>
    <w:rsid w:val="002B2D47"/>
    <w:rsid w:val="002B3582"/>
    <w:rsid w:val="002B394B"/>
    <w:rsid w:val="002C077E"/>
    <w:rsid w:val="002C1A78"/>
    <w:rsid w:val="002C31D3"/>
    <w:rsid w:val="002C3789"/>
    <w:rsid w:val="002C43BD"/>
    <w:rsid w:val="002C6DE2"/>
    <w:rsid w:val="002C7070"/>
    <w:rsid w:val="002D176C"/>
    <w:rsid w:val="002D1F51"/>
    <w:rsid w:val="002D3DF2"/>
    <w:rsid w:val="002D4653"/>
    <w:rsid w:val="002D47D8"/>
    <w:rsid w:val="002D526C"/>
    <w:rsid w:val="002D6D37"/>
    <w:rsid w:val="002E0064"/>
    <w:rsid w:val="002E02A1"/>
    <w:rsid w:val="002E1344"/>
    <w:rsid w:val="002E1696"/>
    <w:rsid w:val="002E2D2E"/>
    <w:rsid w:val="002E4175"/>
    <w:rsid w:val="002E47AE"/>
    <w:rsid w:val="002E60FD"/>
    <w:rsid w:val="002E6EDD"/>
    <w:rsid w:val="002F1593"/>
    <w:rsid w:val="002F473A"/>
    <w:rsid w:val="002F4840"/>
    <w:rsid w:val="002F54A9"/>
    <w:rsid w:val="002F5570"/>
    <w:rsid w:val="002F77B1"/>
    <w:rsid w:val="00300C5E"/>
    <w:rsid w:val="0030115C"/>
    <w:rsid w:val="00301C0F"/>
    <w:rsid w:val="00303628"/>
    <w:rsid w:val="00303A8E"/>
    <w:rsid w:val="00304771"/>
    <w:rsid w:val="0030627B"/>
    <w:rsid w:val="00306C5B"/>
    <w:rsid w:val="003103E0"/>
    <w:rsid w:val="003104E3"/>
    <w:rsid w:val="0031182D"/>
    <w:rsid w:val="00311E80"/>
    <w:rsid w:val="003136F4"/>
    <w:rsid w:val="00313C1A"/>
    <w:rsid w:val="003156E7"/>
    <w:rsid w:val="00317C0E"/>
    <w:rsid w:val="003209D6"/>
    <w:rsid w:val="00321F4E"/>
    <w:rsid w:val="0032237D"/>
    <w:rsid w:val="00322C43"/>
    <w:rsid w:val="00325432"/>
    <w:rsid w:val="003257F5"/>
    <w:rsid w:val="00325DD0"/>
    <w:rsid w:val="00327570"/>
    <w:rsid w:val="00331F69"/>
    <w:rsid w:val="00332CDF"/>
    <w:rsid w:val="00334173"/>
    <w:rsid w:val="00336397"/>
    <w:rsid w:val="00336DF1"/>
    <w:rsid w:val="0033719B"/>
    <w:rsid w:val="00342D7F"/>
    <w:rsid w:val="00342DD2"/>
    <w:rsid w:val="003431A0"/>
    <w:rsid w:val="00345A98"/>
    <w:rsid w:val="00345C77"/>
    <w:rsid w:val="00346D5F"/>
    <w:rsid w:val="00347F23"/>
    <w:rsid w:val="003514E7"/>
    <w:rsid w:val="00351E54"/>
    <w:rsid w:val="0035337B"/>
    <w:rsid w:val="00354F8F"/>
    <w:rsid w:val="0035559D"/>
    <w:rsid w:val="00355775"/>
    <w:rsid w:val="00356188"/>
    <w:rsid w:val="0035678F"/>
    <w:rsid w:val="0035680A"/>
    <w:rsid w:val="00356A61"/>
    <w:rsid w:val="00356ABD"/>
    <w:rsid w:val="00357CC8"/>
    <w:rsid w:val="00364AA8"/>
    <w:rsid w:val="003657F3"/>
    <w:rsid w:val="00366564"/>
    <w:rsid w:val="00366E31"/>
    <w:rsid w:val="0036766A"/>
    <w:rsid w:val="00367752"/>
    <w:rsid w:val="003678FD"/>
    <w:rsid w:val="00367BB0"/>
    <w:rsid w:val="00371D9B"/>
    <w:rsid w:val="00372311"/>
    <w:rsid w:val="0037275E"/>
    <w:rsid w:val="003740E9"/>
    <w:rsid w:val="0037506F"/>
    <w:rsid w:val="0038020A"/>
    <w:rsid w:val="003807EA"/>
    <w:rsid w:val="003808B1"/>
    <w:rsid w:val="00383513"/>
    <w:rsid w:val="00385D98"/>
    <w:rsid w:val="00386F3B"/>
    <w:rsid w:val="00391AA7"/>
    <w:rsid w:val="003934FD"/>
    <w:rsid w:val="0039379F"/>
    <w:rsid w:val="00393C21"/>
    <w:rsid w:val="00394912"/>
    <w:rsid w:val="00395150"/>
    <w:rsid w:val="00396CEE"/>
    <w:rsid w:val="003A063A"/>
    <w:rsid w:val="003A0D1B"/>
    <w:rsid w:val="003A0FA2"/>
    <w:rsid w:val="003A23ED"/>
    <w:rsid w:val="003A25FF"/>
    <w:rsid w:val="003A2B4D"/>
    <w:rsid w:val="003A2BD0"/>
    <w:rsid w:val="003A35E8"/>
    <w:rsid w:val="003A478C"/>
    <w:rsid w:val="003A5525"/>
    <w:rsid w:val="003A5740"/>
    <w:rsid w:val="003A6051"/>
    <w:rsid w:val="003A6B38"/>
    <w:rsid w:val="003B07C1"/>
    <w:rsid w:val="003B2BAD"/>
    <w:rsid w:val="003B2C71"/>
    <w:rsid w:val="003B4725"/>
    <w:rsid w:val="003B5A32"/>
    <w:rsid w:val="003B658C"/>
    <w:rsid w:val="003B6754"/>
    <w:rsid w:val="003C064D"/>
    <w:rsid w:val="003C0B2C"/>
    <w:rsid w:val="003C1606"/>
    <w:rsid w:val="003C1989"/>
    <w:rsid w:val="003C2668"/>
    <w:rsid w:val="003C2F6F"/>
    <w:rsid w:val="003C3F7D"/>
    <w:rsid w:val="003C48BB"/>
    <w:rsid w:val="003C59A0"/>
    <w:rsid w:val="003D1D92"/>
    <w:rsid w:val="003D39F5"/>
    <w:rsid w:val="003D3D33"/>
    <w:rsid w:val="003D3EC5"/>
    <w:rsid w:val="003D5F99"/>
    <w:rsid w:val="003E126A"/>
    <w:rsid w:val="003E18FC"/>
    <w:rsid w:val="003E2BEE"/>
    <w:rsid w:val="003E40BE"/>
    <w:rsid w:val="003E5F6B"/>
    <w:rsid w:val="003E79D0"/>
    <w:rsid w:val="003F05BE"/>
    <w:rsid w:val="003F0699"/>
    <w:rsid w:val="003F279F"/>
    <w:rsid w:val="003F313C"/>
    <w:rsid w:val="003F5CF3"/>
    <w:rsid w:val="003F62AA"/>
    <w:rsid w:val="004011FA"/>
    <w:rsid w:val="004012C0"/>
    <w:rsid w:val="00401DEB"/>
    <w:rsid w:val="00406CBE"/>
    <w:rsid w:val="004070A8"/>
    <w:rsid w:val="004076FC"/>
    <w:rsid w:val="00407952"/>
    <w:rsid w:val="00407AFC"/>
    <w:rsid w:val="00410D5F"/>
    <w:rsid w:val="004116AB"/>
    <w:rsid w:val="004116C5"/>
    <w:rsid w:val="00412853"/>
    <w:rsid w:val="00414240"/>
    <w:rsid w:val="00416C98"/>
    <w:rsid w:val="0042093A"/>
    <w:rsid w:val="00422315"/>
    <w:rsid w:val="0042247D"/>
    <w:rsid w:val="004236B3"/>
    <w:rsid w:val="00423840"/>
    <w:rsid w:val="004251DA"/>
    <w:rsid w:val="00427185"/>
    <w:rsid w:val="00427765"/>
    <w:rsid w:val="00430F18"/>
    <w:rsid w:val="0043194A"/>
    <w:rsid w:val="00431B48"/>
    <w:rsid w:val="00431B5D"/>
    <w:rsid w:val="00431F9F"/>
    <w:rsid w:val="00433F56"/>
    <w:rsid w:val="00435439"/>
    <w:rsid w:val="00436048"/>
    <w:rsid w:val="004423DA"/>
    <w:rsid w:val="0044557F"/>
    <w:rsid w:val="00446BDF"/>
    <w:rsid w:val="004479AD"/>
    <w:rsid w:val="0045122A"/>
    <w:rsid w:val="00453D53"/>
    <w:rsid w:val="00455781"/>
    <w:rsid w:val="00455B9C"/>
    <w:rsid w:val="0045641C"/>
    <w:rsid w:val="00456EBB"/>
    <w:rsid w:val="00461292"/>
    <w:rsid w:val="00463478"/>
    <w:rsid w:val="00464284"/>
    <w:rsid w:val="00464380"/>
    <w:rsid w:val="00465311"/>
    <w:rsid w:val="00466D51"/>
    <w:rsid w:val="00467C92"/>
    <w:rsid w:val="00470CEE"/>
    <w:rsid w:val="0047128A"/>
    <w:rsid w:val="0047249B"/>
    <w:rsid w:val="00472688"/>
    <w:rsid w:val="004741CD"/>
    <w:rsid w:val="00477806"/>
    <w:rsid w:val="0048139F"/>
    <w:rsid w:val="00481B3C"/>
    <w:rsid w:val="00482A95"/>
    <w:rsid w:val="00483CCC"/>
    <w:rsid w:val="0048672E"/>
    <w:rsid w:val="00490767"/>
    <w:rsid w:val="004935F8"/>
    <w:rsid w:val="00493A9C"/>
    <w:rsid w:val="00495130"/>
    <w:rsid w:val="004971B6"/>
    <w:rsid w:val="00497328"/>
    <w:rsid w:val="004A18FC"/>
    <w:rsid w:val="004A3DC9"/>
    <w:rsid w:val="004A468E"/>
    <w:rsid w:val="004A77A8"/>
    <w:rsid w:val="004A77DF"/>
    <w:rsid w:val="004B1032"/>
    <w:rsid w:val="004B12F7"/>
    <w:rsid w:val="004B1B5A"/>
    <w:rsid w:val="004B2E20"/>
    <w:rsid w:val="004B2E8D"/>
    <w:rsid w:val="004B3069"/>
    <w:rsid w:val="004B3D49"/>
    <w:rsid w:val="004B55B7"/>
    <w:rsid w:val="004B7778"/>
    <w:rsid w:val="004C0029"/>
    <w:rsid w:val="004C16AD"/>
    <w:rsid w:val="004C1966"/>
    <w:rsid w:val="004C2E6C"/>
    <w:rsid w:val="004C3867"/>
    <w:rsid w:val="004C4CD0"/>
    <w:rsid w:val="004C5519"/>
    <w:rsid w:val="004C678A"/>
    <w:rsid w:val="004C70DC"/>
    <w:rsid w:val="004D0211"/>
    <w:rsid w:val="004D2A4B"/>
    <w:rsid w:val="004D2C8B"/>
    <w:rsid w:val="004D3701"/>
    <w:rsid w:val="004D4BEB"/>
    <w:rsid w:val="004D61D4"/>
    <w:rsid w:val="004D66D6"/>
    <w:rsid w:val="004E1E4B"/>
    <w:rsid w:val="004E22ED"/>
    <w:rsid w:val="004E2B41"/>
    <w:rsid w:val="004E3005"/>
    <w:rsid w:val="004E3735"/>
    <w:rsid w:val="004E3936"/>
    <w:rsid w:val="004E46DF"/>
    <w:rsid w:val="004E4DD2"/>
    <w:rsid w:val="004E5C31"/>
    <w:rsid w:val="004E7AE1"/>
    <w:rsid w:val="004F0354"/>
    <w:rsid w:val="004F06F5"/>
    <w:rsid w:val="004F15EE"/>
    <w:rsid w:val="004F16EE"/>
    <w:rsid w:val="004F3087"/>
    <w:rsid w:val="004F33A0"/>
    <w:rsid w:val="004F3C0D"/>
    <w:rsid w:val="004F4E78"/>
    <w:rsid w:val="004F5FC4"/>
    <w:rsid w:val="004F7E2C"/>
    <w:rsid w:val="00502D0B"/>
    <w:rsid w:val="00503A24"/>
    <w:rsid w:val="00503ACA"/>
    <w:rsid w:val="00506563"/>
    <w:rsid w:val="005076B6"/>
    <w:rsid w:val="005077B3"/>
    <w:rsid w:val="00507D9F"/>
    <w:rsid w:val="005108C0"/>
    <w:rsid w:val="0051105A"/>
    <w:rsid w:val="005116AE"/>
    <w:rsid w:val="00511873"/>
    <w:rsid w:val="00512DC5"/>
    <w:rsid w:val="00512DE2"/>
    <w:rsid w:val="00513B7E"/>
    <w:rsid w:val="005161B9"/>
    <w:rsid w:val="00516C32"/>
    <w:rsid w:val="005170FE"/>
    <w:rsid w:val="00517B67"/>
    <w:rsid w:val="00520D35"/>
    <w:rsid w:val="00520DE9"/>
    <w:rsid w:val="00521C93"/>
    <w:rsid w:val="005227FD"/>
    <w:rsid w:val="00524172"/>
    <w:rsid w:val="00525137"/>
    <w:rsid w:val="005251DD"/>
    <w:rsid w:val="0052547D"/>
    <w:rsid w:val="00527020"/>
    <w:rsid w:val="005325E6"/>
    <w:rsid w:val="0053309F"/>
    <w:rsid w:val="00533F4C"/>
    <w:rsid w:val="005426BE"/>
    <w:rsid w:val="00542BEF"/>
    <w:rsid w:val="00543AB1"/>
    <w:rsid w:val="00544E06"/>
    <w:rsid w:val="00545AFD"/>
    <w:rsid w:val="00547A35"/>
    <w:rsid w:val="00553ECF"/>
    <w:rsid w:val="00554777"/>
    <w:rsid w:val="0056078B"/>
    <w:rsid w:val="0056103D"/>
    <w:rsid w:val="005623E0"/>
    <w:rsid w:val="005628B1"/>
    <w:rsid w:val="00565CC6"/>
    <w:rsid w:val="00567F78"/>
    <w:rsid w:val="00570286"/>
    <w:rsid w:val="0057043F"/>
    <w:rsid w:val="00571D93"/>
    <w:rsid w:val="005720D5"/>
    <w:rsid w:val="005734A4"/>
    <w:rsid w:val="00576FE4"/>
    <w:rsid w:val="0058042E"/>
    <w:rsid w:val="005818A4"/>
    <w:rsid w:val="00582D33"/>
    <w:rsid w:val="00583303"/>
    <w:rsid w:val="00583758"/>
    <w:rsid w:val="00583F8C"/>
    <w:rsid w:val="00583FFD"/>
    <w:rsid w:val="00585720"/>
    <w:rsid w:val="0058631E"/>
    <w:rsid w:val="005872D8"/>
    <w:rsid w:val="00591242"/>
    <w:rsid w:val="00591B72"/>
    <w:rsid w:val="00592078"/>
    <w:rsid w:val="00593152"/>
    <w:rsid w:val="00593616"/>
    <w:rsid w:val="00593FEE"/>
    <w:rsid w:val="00594FB0"/>
    <w:rsid w:val="00595068"/>
    <w:rsid w:val="00595DC7"/>
    <w:rsid w:val="00596CB5"/>
    <w:rsid w:val="0059708A"/>
    <w:rsid w:val="005977E9"/>
    <w:rsid w:val="00597CF4"/>
    <w:rsid w:val="005A21E0"/>
    <w:rsid w:val="005A241E"/>
    <w:rsid w:val="005A3E04"/>
    <w:rsid w:val="005A5899"/>
    <w:rsid w:val="005A670A"/>
    <w:rsid w:val="005B1853"/>
    <w:rsid w:val="005B1E2A"/>
    <w:rsid w:val="005B3B88"/>
    <w:rsid w:val="005B4204"/>
    <w:rsid w:val="005B4C9B"/>
    <w:rsid w:val="005B7A7A"/>
    <w:rsid w:val="005C06D2"/>
    <w:rsid w:val="005C42D5"/>
    <w:rsid w:val="005C665F"/>
    <w:rsid w:val="005D0B3B"/>
    <w:rsid w:val="005D1D2F"/>
    <w:rsid w:val="005D2D1C"/>
    <w:rsid w:val="005D44A6"/>
    <w:rsid w:val="005D5802"/>
    <w:rsid w:val="005D5C56"/>
    <w:rsid w:val="005D5E5F"/>
    <w:rsid w:val="005D6C77"/>
    <w:rsid w:val="005E2304"/>
    <w:rsid w:val="005E29BF"/>
    <w:rsid w:val="005E2A43"/>
    <w:rsid w:val="005E2ED5"/>
    <w:rsid w:val="005E2F1E"/>
    <w:rsid w:val="005E35DF"/>
    <w:rsid w:val="005E3777"/>
    <w:rsid w:val="005E5841"/>
    <w:rsid w:val="005E763D"/>
    <w:rsid w:val="005F33ED"/>
    <w:rsid w:val="005F3B4D"/>
    <w:rsid w:val="005F5310"/>
    <w:rsid w:val="005F603E"/>
    <w:rsid w:val="005F6BA9"/>
    <w:rsid w:val="005F6F7C"/>
    <w:rsid w:val="0060077D"/>
    <w:rsid w:val="00601818"/>
    <w:rsid w:val="00602F57"/>
    <w:rsid w:val="0060342E"/>
    <w:rsid w:val="00604307"/>
    <w:rsid w:val="0060487F"/>
    <w:rsid w:val="00605309"/>
    <w:rsid w:val="0060708A"/>
    <w:rsid w:val="00607283"/>
    <w:rsid w:val="00607937"/>
    <w:rsid w:val="00610EDF"/>
    <w:rsid w:val="00615A40"/>
    <w:rsid w:val="00615C91"/>
    <w:rsid w:val="006179E9"/>
    <w:rsid w:val="00617A29"/>
    <w:rsid w:val="00624093"/>
    <w:rsid w:val="006257D8"/>
    <w:rsid w:val="0062615A"/>
    <w:rsid w:val="0062697B"/>
    <w:rsid w:val="00632BA3"/>
    <w:rsid w:val="00633681"/>
    <w:rsid w:val="006343AA"/>
    <w:rsid w:val="0063445D"/>
    <w:rsid w:val="00635B9F"/>
    <w:rsid w:val="006404A7"/>
    <w:rsid w:val="00640655"/>
    <w:rsid w:val="00641532"/>
    <w:rsid w:val="0064346A"/>
    <w:rsid w:val="00643EF0"/>
    <w:rsid w:val="006451E4"/>
    <w:rsid w:val="006451F0"/>
    <w:rsid w:val="0064634C"/>
    <w:rsid w:val="006524FC"/>
    <w:rsid w:val="006571A0"/>
    <w:rsid w:val="00657E87"/>
    <w:rsid w:val="0066042C"/>
    <w:rsid w:val="00660B1B"/>
    <w:rsid w:val="00662212"/>
    <w:rsid w:val="00662635"/>
    <w:rsid w:val="00662983"/>
    <w:rsid w:val="00662987"/>
    <w:rsid w:val="00662BF9"/>
    <w:rsid w:val="00662E57"/>
    <w:rsid w:val="00666AF3"/>
    <w:rsid w:val="00667CF4"/>
    <w:rsid w:val="00670257"/>
    <w:rsid w:val="00670DB2"/>
    <w:rsid w:val="006710C9"/>
    <w:rsid w:val="00671F3E"/>
    <w:rsid w:val="00673310"/>
    <w:rsid w:val="00673CD6"/>
    <w:rsid w:val="00675E37"/>
    <w:rsid w:val="00680988"/>
    <w:rsid w:val="00680E1C"/>
    <w:rsid w:val="00681C45"/>
    <w:rsid w:val="00681E2C"/>
    <w:rsid w:val="00681EC9"/>
    <w:rsid w:val="0068260E"/>
    <w:rsid w:val="00685EA0"/>
    <w:rsid w:val="00687495"/>
    <w:rsid w:val="00690681"/>
    <w:rsid w:val="00691EF4"/>
    <w:rsid w:val="00693C50"/>
    <w:rsid w:val="006945E6"/>
    <w:rsid w:val="00695AEB"/>
    <w:rsid w:val="00695BEF"/>
    <w:rsid w:val="0069634D"/>
    <w:rsid w:val="00697444"/>
    <w:rsid w:val="006977F6"/>
    <w:rsid w:val="00697A13"/>
    <w:rsid w:val="006A109C"/>
    <w:rsid w:val="006A117B"/>
    <w:rsid w:val="006A1571"/>
    <w:rsid w:val="006A4161"/>
    <w:rsid w:val="006A4411"/>
    <w:rsid w:val="006A4AB4"/>
    <w:rsid w:val="006A5597"/>
    <w:rsid w:val="006A65A1"/>
    <w:rsid w:val="006A6843"/>
    <w:rsid w:val="006B10B6"/>
    <w:rsid w:val="006B37AD"/>
    <w:rsid w:val="006B526B"/>
    <w:rsid w:val="006B544A"/>
    <w:rsid w:val="006B6969"/>
    <w:rsid w:val="006B78D8"/>
    <w:rsid w:val="006B79DE"/>
    <w:rsid w:val="006C113F"/>
    <w:rsid w:val="006C3C9F"/>
    <w:rsid w:val="006C588F"/>
    <w:rsid w:val="006C5E0E"/>
    <w:rsid w:val="006C60B2"/>
    <w:rsid w:val="006C738C"/>
    <w:rsid w:val="006D0D80"/>
    <w:rsid w:val="006D1920"/>
    <w:rsid w:val="006D1CB5"/>
    <w:rsid w:val="006D566D"/>
    <w:rsid w:val="006D57D2"/>
    <w:rsid w:val="006D61F6"/>
    <w:rsid w:val="006D7F8A"/>
    <w:rsid w:val="006E0CF0"/>
    <w:rsid w:val="006E279A"/>
    <w:rsid w:val="006E313B"/>
    <w:rsid w:val="006E37B6"/>
    <w:rsid w:val="006E4C21"/>
    <w:rsid w:val="006E4FB0"/>
    <w:rsid w:val="006E6595"/>
    <w:rsid w:val="006F05FB"/>
    <w:rsid w:val="006F0A75"/>
    <w:rsid w:val="006F1142"/>
    <w:rsid w:val="006F18A3"/>
    <w:rsid w:val="006F1D47"/>
    <w:rsid w:val="006F1D69"/>
    <w:rsid w:val="006F382F"/>
    <w:rsid w:val="006F4C74"/>
    <w:rsid w:val="006F7318"/>
    <w:rsid w:val="006F799D"/>
    <w:rsid w:val="006F7AEC"/>
    <w:rsid w:val="00700F86"/>
    <w:rsid w:val="007029EE"/>
    <w:rsid w:val="00704AFC"/>
    <w:rsid w:val="00704F00"/>
    <w:rsid w:val="00707ACC"/>
    <w:rsid w:val="00710016"/>
    <w:rsid w:val="00710A84"/>
    <w:rsid w:val="00711D64"/>
    <w:rsid w:val="0071349D"/>
    <w:rsid w:val="007151FF"/>
    <w:rsid w:val="0071597C"/>
    <w:rsid w:val="00715BA0"/>
    <w:rsid w:val="007211F5"/>
    <w:rsid w:val="00721A73"/>
    <w:rsid w:val="00722F19"/>
    <w:rsid w:val="00724836"/>
    <w:rsid w:val="00725D43"/>
    <w:rsid w:val="00727DD1"/>
    <w:rsid w:val="007305E3"/>
    <w:rsid w:val="00730645"/>
    <w:rsid w:val="00730AE8"/>
    <w:rsid w:val="00730BCD"/>
    <w:rsid w:val="007325E4"/>
    <w:rsid w:val="00733287"/>
    <w:rsid w:val="0073359E"/>
    <w:rsid w:val="00733953"/>
    <w:rsid w:val="00735172"/>
    <w:rsid w:val="007351A8"/>
    <w:rsid w:val="00737392"/>
    <w:rsid w:val="007412C7"/>
    <w:rsid w:val="00741493"/>
    <w:rsid w:val="00742E47"/>
    <w:rsid w:val="00747C68"/>
    <w:rsid w:val="00750487"/>
    <w:rsid w:val="00750632"/>
    <w:rsid w:val="0075203E"/>
    <w:rsid w:val="00752180"/>
    <w:rsid w:val="00755293"/>
    <w:rsid w:val="0075536F"/>
    <w:rsid w:val="00755AFC"/>
    <w:rsid w:val="00755D3A"/>
    <w:rsid w:val="007565BB"/>
    <w:rsid w:val="007609C6"/>
    <w:rsid w:val="00760D47"/>
    <w:rsid w:val="00761B3D"/>
    <w:rsid w:val="007636C4"/>
    <w:rsid w:val="00764BCA"/>
    <w:rsid w:val="00765317"/>
    <w:rsid w:val="007742A8"/>
    <w:rsid w:val="00774A8C"/>
    <w:rsid w:val="00774DEB"/>
    <w:rsid w:val="007756E5"/>
    <w:rsid w:val="00776527"/>
    <w:rsid w:val="00776719"/>
    <w:rsid w:val="00776FE1"/>
    <w:rsid w:val="00777D0D"/>
    <w:rsid w:val="007870B4"/>
    <w:rsid w:val="0079069E"/>
    <w:rsid w:val="0079384B"/>
    <w:rsid w:val="00793EC8"/>
    <w:rsid w:val="0079685C"/>
    <w:rsid w:val="00797119"/>
    <w:rsid w:val="00797F5F"/>
    <w:rsid w:val="007A0CD9"/>
    <w:rsid w:val="007A0F2E"/>
    <w:rsid w:val="007A1D16"/>
    <w:rsid w:val="007A2EA6"/>
    <w:rsid w:val="007A4BF3"/>
    <w:rsid w:val="007A5567"/>
    <w:rsid w:val="007A71E0"/>
    <w:rsid w:val="007A7E55"/>
    <w:rsid w:val="007B06EC"/>
    <w:rsid w:val="007B185F"/>
    <w:rsid w:val="007C274A"/>
    <w:rsid w:val="007C330F"/>
    <w:rsid w:val="007C358A"/>
    <w:rsid w:val="007C3C87"/>
    <w:rsid w:val="007C3F6A"/>
    <w:rsid w:val="007C4F26"/>
    <w:rsid w:val="007C500D"/>
    <w:rsid w:val="007C6577"/>
    <w:rsid w:val="007D10AF"/>
    <w:rsid w:val="007D1312"/>
    <w:rsid w:val="007D1FB5"/>
    <w:rsid w:val="007D28A7"/>
    <w:rsid w:val="007D34AF"/>
    <w:rsid w:val="007D4A69"/>
    <w:rsid w:val="007D78DF"/>
    <w:rsid w:val="007E0C03"/>
    <w:rsid w:val="007E1172"/>
    <w:rsid w:val="007E1850"/>
    <w:rsid w:val="007E2CCC"/>
    <w:rsid w:val="007E3C23"/>
    <w:rsid w:val="007E45F6"/>
    <w:rsid w:val="007E48C9"/>
    <w:rsid w:val="007E6ACF"/>
    <w:rsid w:val="007E7E61"/>
    <w:rsid w:val="007F0845"/>
    <w:rsid w:val="007F146E"/>
    <w:rsid w:val="007F2B39"/>
    <w:rsid w:val="007F2EC9"/>
    <w:rsid w:val="007F39BE"/>
    <w:rsid w:val="007F4F70"/>
    <w:rsid w:val="007F5A1B"/>
    <w:rsid w:val="007F7CD2"/>
    <w:rsid w:val="0080002C"/>
    <w:rsid w:val="0080185D"/>
    <w:rsid w:val="008020DE"/>
    <w:rsid w:val="008022F7"/>
    <w:rsid w:val="008035E4"/>
    <w:rsid w:val="00804D39"/>
    <w:rsid w:val="0080521C"/>
    <w:rsid w:val="008058BF"/>
    <w:rsid w:val="0080593D"/>
    <w:rsid w:val="00805CA0"/>
    <w:rsid w:val="00805E10"/>
    <w:rsid w:val="0080605A"/>
    <w:rsid w:val="00807185"/>
    <w:rsid w:val="00807FB8"/>
    <w:rsid w:val="008118E4"/>
    <w:rsid w:val="0081296A"/>
    <w:rsid w:val="00815862"/>
    <w:rsid w:val="00821FF6"/>
    <w:rsid w:val="00824458"/>
    <w:rsid w:val="00830465"/>
    <w:rsid w:val="0083104A"/>
    <w:rsid w:val="0083143E"/>
    <w:rsid w:val="00831548"/>
    <w:rsid w:val="0083159F"/>
    <w:rsid w:val="00831B50"/>
    <w:rsid w:val="00831FB0"/>
    <w:rsid w:val="00834FAA"/>
    <w:rsid w:val="008352FC"/>
    <w:rsid w:val="00835A6F"/>
    <w:rsid w:val="00836086"/>
    <w:rsid w:val="00837C72"/>
    <w:rsid w:val="00840090"/>
    <w:rsid w:val="00841063"/>
    <w:rsid w:val="0084149B"/>
    <w:rsid w:val="008421C8"/>
    <w:rsid w:val="00842E41"/>
    <w:rsid w:val="0084560E"/>
    <w:rsid w:val="008461CD"/>
    <w:rsid w:val="00847B1D"/>
    <w:rsid w:val="008511B6"/>
    <w:rsid w:val="00852A9B"/>
    <w:rsid w:val="00852D92"/>
    <w:rsid w:val="008548D6"/>
    <w:rsid w:val="00855B9A"/>
    <w:rsid w:val="008565D1"/>
    <w:rsid w:val="00856B1E"/>
    <w:rsid w:val="008572E0"/>
    <w:rsid w:val="00860EAB"/>
    <w:rsid w:val="008616C8"/>
    <w:rsid w:val="008639C0"/>
    <w:rsid w:val="00863D57"/>
    <w:rsid w:val="008651FD"/>
    <w:rsid w:val="008667B3"/>
    <w:rsid w:val="008669D4"/>
    <w:rsid w:val="00873CC4"/>
    <w:rsid w:val="00874492"/>
    <w:rsid w:val="008753E0"/>
    <w:rsid w:val="00876086"/>
    <w:rsid w:val="00877604"/>
    <w:rsid w:val="00877B53"/>
    <w:rsid w:val="00880F5C"/>
    <w:rsid w:val="00881296"/>
    <w:rsid w:val="00882959"/>
    <w:rsid w:val="00882AA5"/>
    <w:rsid w:val="00884A2C"/>
    <w:rsid w:val="00886218"/>
    <w:rsid w:val="008869BF"/>
    <w:rsid w:val="008871D7"/>
    <w:rsid w:val="008877F9"/>
    <w:rsid w:val="008879AB"/>
    <w:rsid w:val="00890030"/>
    <w:rsid w:val="00891DE9"/>
    <w:rsid w:val="008937CB"/>
    <w:rsid w:val="00894AE0"/>
    <w:rsid w:val="0089503D"/>
    <w:rsid w:val="008965E8"/>
    <w:rsid w:val="008A1D33"/>
    <w:rsid w:val="008A25BC"/>
    <w:rsid w:val="008A2F8A"/>
    <w:rsid w:val="008A31DC"/>
    <w:rsid w:val="008A3EFD"/>
    <w:rsid w:val="008A435D"/>
    <w:rsid w:val="008A4657"/>
    <w:rsid w:val="008A5856"/>
    <w:rsid w:val="008A67AC"/>
    <w:rsid w:val="008A7831"/>
    <w:rsid w:val="008B008C"/>
    <w:rsid w:val="008B249E"/>
    <w:rsid w:val="008B2742"/>
    <w:rsid w:val="008B3316"/>
    <w:rsid w:val="008B68EE"/>
    <w:rsid w:val="008B7304"/>
    <w:rsid w:val="008B7C02"/>
    <w:rsid w:val="008C0003"/>
    <w:rsid w:val="008C05E0"/>
    <w:rsid w:val="008C0BAC"/>
    <w:rsid w:val="008C0E88"/>
    <w:rsid w:val="008C1A57"/>
    <w:rsid w:val="008C295A"/>
    <w:rsid w:val="008C3422"/>
    <w:rsid w:val="008C41F8"/>
    <w:rsid w:val="008C5F35"/>
    <w:rsid w:val="008C7517"/>
    <w:rsid w:val="008D1AF4"/>
    <w:rsid w:val="008D1DC9"/>
    <w:rsid w:val="008D2A16"/>
    <w:rsid w:val="008D3C4A"/>
    <w:rsid w:val="008D5A50"/>
    <w:rsid w:val="008D5EF6"/>
    <w:rsid w:val="008D752A"/>
    <w:rsid w:val="008E08A4"/>
    <w:rsid w:val="008E14DD"/>
    <w:rsid w:val="008E27DA"/>
    <w:rsid w:val="008E31FF"/>
    <w:rsid w:val="008E5356"/>
    <w:rsid w:val="008E5E50"/>
    <w:rsid w:val="008E6828"/>
    <w:rsid w:val="008E6ABB"/>
    <w:rsid w:val="008E7A02"/>
    <w:rsid w:val="008F0272"/>
    <w:rsid w:val="008F0FD2"/>
    <w:rsid w:val="008F2174"/>
    <w:rsid w:val="008F4D46"/>
    <w:rsid w:val="008F5169"/>
    <w:rsid w:val="008F6FCE"/>
    <w:rsid w:val="008F79C3"/>
    <w:rsid w:val="009003A8"/>
    <w:rsid w:val="0090143F"/>
    <w:rsid w:val="00902EFF"/>
    <w:rsid w:val="00906960"/>
    <w:rsid w:val="009076A9"/>
    <w:rsid w:val="009101FB"/>
    <w:rsid w:val="00910BD4"/>
    <w:rsid w:val="0091415B"/>
    <w:rsid w:val="009156D6"/>
    <w:rsid w:val="00916CBF"/>
    <w:rsid w:val="00921F14"/>
    <w:rsid w:val="0092406F"/>
    <w:rsid w:val="009247C8"/>
    <w:rsid w:val="00924FA8"/>
    <w:rsid w:val="00930123"/>
    <w:rsid w:val="00930829"/>
    <w:rsid w:val="00930A66"/>
    <w:rsid w:val="009338E5"/>
    <w:rsid w:val="00933E3D"/>
    <w:rsid w:val="009343DC"/>
    <w:rsid w:val="00934783"/>
    <w:rsid w:val="00936618"/>
    <w:rsid w:val="00936898"/>
    <w:rsid w:val="0093753B"/>
    <w:rsid w:val="009379E5"/>
    <w:rsid w:val="0094118A"/>
    <w:rsid w:val="009417CA"/>
    <w:rsid w:val="00942F08"/>
    <w:rsid w:val="0094427A"/>
    <w:rsid w:val="0094548E"/>
    <w:rsid w:val="00946123"/>
    <w:rsid w:val="0095130F"/>
    <w:rsid w:val="00951539"/>
    <w:rsid w:val="009519E2"/>
    <w:rsid w:val="00952900"/>
    <w:rsid w:val="00952983"/>
    <w:rsid w:val="00953AA1"/>
    <w:rsid w:val="00955555"/>
    <w:rsid w:val="00955B8B"/>
    <w:rsid w:val="00956574"/>
    <w:rsid w:val="00960870"/>
    <w:rsid w:val="00961B2B"/>
    <w:rsid w:val="00962503"/>
    <w:rsid w:val="00963F00"/>
    <w:rsid w:val="009665BE"/>
    <w:rsid w:val="0096694B"/>
    <w:rsid w:val="00967844"/>
    <w:rsid w:val="009700FD"/>
    <w:rsid w:val="00970A90"/>
    <w:rsid w:val="00972F89"/>
    <w:rsid w:val="00973235"/>
    <w:rsid w:val="00974111"/>
    <w:rsid w:val="00974923"/>
    <w:rsid w:val="00980277"/>
    <w:rsid w:val="009869A7"/>
    <w:rsid w:val="00987E97"/>
    <w:rsid w:val="00992C74"/>
    <w:rsid w:val="009935B9"/>
    <w:rsid w:val="009942B9"/>
    <w:rsid w:val="009A0F25"/>
    <w:rsid w:val="009A282B"/>
    <w:rsid w:val="009A28D4"/>
    <w:rsid w:val="009A3941"/>
    <w:rsid w:val="009A5806"/>
    <w:rsid w:val="009A7070"/>
    <w:rsid w:val="009A76E0"/>
    <w:rsid w:val="009A7C40"/>
    <w:rsid w:val="009B004A"/>
    <w:rsid w:val="009B065C"/>
    <w:rsid w:val="009B13A7"/>
    <w:rsid w:val="009B27E0"/>
    <w:rsid w:val="009B5C45"/>
    <w:rsid w:val="009B6FD3"/>
    <w:rsid w:val="009B74C0"/>
    <w:rsid w:val="009C3A34"/>
    <w:rsid w:val="009C3B7E"/>
    <w:rsid w:val="009C44B2"/>
    <w:rsid w:val="009C57E7"/>
    <w:rsid w:val="009C60A7"/>
    <w:rsid w:val="009C6195"/>
    <w:rsid w:val="009C6A78"/>
    <w:rsid w:val="009D0FE4"/>
    <w:rsid w:val="009D1CEE"/>
    <w:rsid w:val="009D2799"/>
    <w:rsid w:val="009D2BBA"/>
    <w:rsid w:val="009D2EC4"/>
    <w:rsid w:val="009D38D5"/>
    <w:rsid w:val="009D3D37"/>
    <w:rsid w:val="009D41D5"/>
    <w:rsid w:val="009E0773"/>
    <w:rsid w:val="009E0B3D"/>
    <w:rsid w:val="009E1755"/>
    <w:rsid w:val="009E1F24"/>
    <w:rsid w:val="009E285D"/>
    <w:rsid w:val="009E37BB"/>
    <w:rsid w:val="009E3D44"/>
    <w:rsid w:val="009E4EA8"/>
    <w:rsid w:val="009E4EDC"/>
    <w:rsid w:val="009E535A"/>
    <w:rsid w:val="009E57A8"/>
    <w:rsid w:val="009E65B8"/>
    <w:rsid w:val="009E6B67"/>
    <w:rsid w:val="009F373F"/>
    <w:rsid w:val="009F3A29"/>
    <w:rsid w:val="009F5488"/>
    <w:rsid w:val="00A07257"/>
    <w:rsid w:val="00A07545"/>
    <w:rsid w:val="00A077AB"/>
    <w:rsid w:val="00A10D66"/>
    <w:rsid w:val="00A1290F"/>
    <w:rsid w:val="00A12C92"/>
    <w:rsid w:val="00A16C4D"/>
    <w:rsid w:val="00A17712"/>
    <w:rsid w:val="00A21A2E"/>
    <w:rsid w:val="00A21ABE"/>
    <w:rsid w:val="00A221CE"/>
    <w:rsid w:val="00A22D2E"/>
    <w:rsid w:val="00A23E43"/>
    <w:rsid w:val="00A256C3"/>
    <w:rsid w:val="00A265D4"/>
    <w:rsid w:val="00A26DF0"/>
    <w:rsid w:val="00A33820"/>
    <w:rsid w:val="00A33B28"/>
    <w:rsid w:val="00A33BB6"/>
    <w:rsid w:val="00A34C56"/>
    <w:rsid w:val="00A3686F"/>
    <w:rsid w:val="00A4170C"/>
    <w:rsid w:val="00A41A3C"/>
    <w:rsid w:val="00A43A9C"/>
    <w:rsid w:val="00A459EC"/>
    <w:rsid w:val="00A46030"/>
    <w:rsid w:val="00A46DE0"/>
    <w:rsid w:val="00A471A5"/>
    <w:rsid w:val="00A5027A"/>
    <w:rsid w:val="00A53A7B"/>
    <w:rsid w:val="00A54A61"/>
    <w:rsid w:val="00A54F1A"/>
    <w:rsid w:val="00A55FAB"/>
    <w:rsid w:val="00A56914"/>
    <w:rsid w:val="00A57DEF"/>
    <w:rsid w:val="00A62103"/>
    <w:rsid w:val="00A62CE1"/>
    <w:rsid w:val="00A63804"/>
    <w:rsid w:val="00A645B3"/>
    <w:rsid w:val="00A64A11"/>
    <w:rsid w:val="00A67964"/>
    <w:rsid w:val="00A703EB"/>
    <w:rsid w:val="00A71E3A"/>
    <w:rsid w:val="00A72678"/>
    <w:rsid w:val="00A72BFE"/>
    <w:rsid w:val="00A72CF3"/>
    <w:rsid w:val="00A75964"/>
    <w:rsid w:val="00A75E40"/>
    <w:rsid w:val="00A77CC5"/>
    <w:rsid w:val="00A81BA5"/>
    <w:rsid w:val="00A8313F"/>
    <w:rsid w:val="00A83B0D"/>
    <w:rsid w:val="00A857C0"/>
    <w:rsid w:val="00A87C69"/>
    <w:rsid w:val="00A94356"/>
    <w:rsid w:val="00A9460A"/>
    <w:rsid w:val="00A94E20"/>
    <w:rsid w:val="00A97646"/>
    <w:rsid w:val="00A97C04"/>
    <w:rsid w:val="00AA2060"/>
    <w:rsid w:val="00AA217B"/>
    <w:rsid w:val="00AA559A"/>
    <w:rsid w:val="00AA5DB9"/>
    <w:rsid w:val="00AA7286"/>
    <w:rsid w:val="00AB0F6C"/>
    <w:rsid w:val="00AB2AF1"/>
    <w:rsid w:val="00AB2E43"/>
    <w:rsid w:val="00AB33AE"/>
    <w:rsid w:val="00AB389B"/>
    <w:rsid w:val="00AB41DE"/>
    <w:rsid w:val="00AB59D3"/>
    <w:rsid w:val="00AB7318"/>
    <w:rsid w:val="00AB78C5"/>
    <w:rsid w:val="00AC00CF"/>
    <w:rsid w:val="00AC05DB"/>
    <w:rsid w:val="00AC0C2F"/>
    <w:rsid w:val="00AC3FD1"/>
    <w:rsid w:val="00AC62CF"/>
    <w:rsid w:val="00AC6691"/>
    <w:rsid w:val="00AC7F36"/>
    <w:rsid w:val="00AD306C"/>
    <w:rsid w:val="00AD3CE8"/>
    <w:rsid w:val="00AD4198"/>
    <w:rsid w:val="00AD5118"/>
    <w:rsid w:val="00AD52A8"/>
    <w:rsid w:val="00AD7A2C"/>
    <w:rsid w:val="00AE0F4A"/>
    <w:rsid w:val="00AE207C"/>
    <w:rsid w:val="00AE3A2E"/>
    <w:rsid w:val="00AE6027"/>
    <w:rsid w:val="00AF2EC9"/>
    <w:rsid w:val="00AF4542"/>
    <w:rsid w:val="00AF5EC6"/>
    <w:rsid w:val="00B00E2A"/>
    <w:rsid w:val="00B021DC"/>
    <w:rsid w:val="00B0293A"/>
    <w:rsid w:val="00B031D4"/>
    <w:rsid w:val="00B04C40"/>
    <w:rsid w:val="00B05722"/>
    <w:rsid w:val="00B12489"/>
    <w:rsid w:val="00B129F4"/>
    <w:rsid w:val="00B1538B"/>
    <w:rsid w:val="00B176BE"/>
    <w:rsid w:val="00B17E71"/>
    <w:rsid w:val="00B17FDE"/>
    <w:rsid w:val="00B247D8"/>
    <w:rsid w:val="00B25F29"/>
    <w:rsid w:val="00B3286F"/>
    <w:rsid w:val="00B32B8B"/>
    <w:rsid w:val="00B32DDB"/>
    <w:rsid w:val="00B33853"/>
    <w:rsid w:val="00B33C76"/>
    <w:rsid w:val="00B34DAB"/>
    <w:rsid w:val="00B360DE"/>
    <w:rsid w:val="00B36297"/>
    <w:rsid w:val="00B4079B"/>
    <w:rsid w:val="00B41A0A"/>
    <w:rsid w:val="00B4268E"/>
    <w:rsid w:val="00B43764"/>
    <w:rsid w:val="00B4439F"/>
    <w:rsid w:val="00B449C1"/>
    <w:rsid w:val="00B45197"/>
    <w:rsid w:val="00B45667"/>
    <w:rsid w:val="00B508DA"/>
    <w:rsid w:val="00B50C8B"/>
    <w:rsid w:val="00B515C6"/>
    <w:rsid w:val="00B52135"/>
    <w:rsid w:val="00B52757"/>
    <w:rsid w:val="00B537E2"/>
    <w:rsid w:val="00B55082"/>
    <w:rsid w:val="00B561B9"/>
    <w:rsid w:val="00B56618"/>
    <w:rsid w:val="00B609BE"/>
    <w:rsid w:val="00B60ECF"/>
    <w:rsid w:val="00B6147E"/>
    <w:rsid w:val="00B64260"/>
    <w:rsid w:val="00B65DB6"/>
    <w:rsid w:val="00B6608F"/>
    <w:rsid w:val="00B67D22"/>
    <w:rsid w:val="00B702B7"/>
    <w:rsid w:val="00B71987"/>
    <w:rsid w:val="00B737B5"/>
    <w:rsid w:val="00B745E6"/>
    <w:rsid w:val="00B75310"/>
    <w:rsid w:val="00B765A7"/>
    <w:rsid w:val="00B76D1E"/>
    <w:rsid w:val="00B804F8"/>
    <w:rsid w:val="00B82631"/>
    <w:rsid w:val="00B8395F"/>
    <w:rsid w:val="00B84108"/>
    <w:rsid w:val="00B849FD"/>
    <w:rsid w:val="00B853CF"/>
    <w:rsid w:val="00B858DD"/>
    <w:rsid w:val="00B8642F"/>
    <w:rsid w:val="00B868BF"/>
    <w:rsid w:val="00B90559"/>
    <w:rsid w:val="00B91E6C"/>
    <w:rsid w:val="00B94C93"/>
    <w:rsid w:val="00B95940"/>
    <w:rsid w:val="00B95FD1"/>
    <w:rsid w:val="00B96320"/>
    <w:rsid w:val="00B96657"/>
    <w:rsid w:val="00B96E42"/>
    <w:rsid w:val="00B977AC"/>
    <w:rsid w:val="00BA0710"/>
    <w:rsid w:val="00BA0F35"/>
    <w:rsid w:val="00BA1262"/>
    <w:rsid w:val="00BA1C37"/>
    <w:rsid w:val="00BA2CDF"/>
    <w:rsid w:val="00BA2FFD"/>
    <w:rsid w:val="00BA3499"/>
    <w:rsid w:val="00BA3657"/>
    <w:rsid w:val="00BA43A1"/>
    <w:rsid w:val="00BA44C3"/>
    <w:rsid w:val="00BA4FCB"/>
    <w:rsid w:val="00BA5329"/>
    <w:rsid w:val="00BA54F8"/>
    <w:rsid w:val="00BA7341"/>
    <w:rsid w:val="00BA7A16"/>
    <w:rsid w:val="00BB3AC8"/>
    <w:rsid w:val="00BB52C7"/>
    <w:rsid w:val="00BB6777"/>
    <w:rsid w:val="00BB6799"/>
    <w:rsid w:val="00BC6AC1"/>
    <w:rsid w:val="00BD366B"/>
    <w:rsid w:val="00BD3E29"/>
    <w:rsid w:val="00BD47C9"/>
    <w:rsid w:val="00BD6D50"/>
    <w:rsid w:val="00BD713B"/>
    <w:rsid w:val="00BE0470"/>
    <w:rsid w:val="00BE2E1E"/>
    <w:rsid w:val="00BE35BA"/>
    <w:rsid w:val="00BE7298"/>
    <w:rsid w:val="00BE73BB"/>
    <w:rsid w:val="00BF09A3"/>
    <w:rsid w:val="00BF1395"/>
    <w:rsid w:val="00BF154E"/>
    <w:rsid w:val="00BF2796"/>
    <w:rsid w:val="00BF4984"/>
    <w:rsid w:val="00BF51D7"/>
    <w:rsid w:val="00BF58BE"/>
    <w:rsid w:val="00BF5985"/>
    <w:rsid w:val="00BF5D73"/>
    <w:rsid w:val="00C01BB8"/>
    <w:rsid w:val="00C0226D"/>
    <w:rsid w:val="00C04182"/>
    <w:rsid w:val="00C058F6"/>
    <w:rsid w:val="00C05D9B"/>
    <w:rsid w:val="00C061EF"/>
    <w:rsid w:val="00C12BB5"/>
    <w:rsid w:val="00C14AD8"/>
    <w:rsid w:val="00C15C15"/>
    <w:rsid w:val="00C21A8E"/>
    <w:rsid w:val="00C21F94"/>
    <w:rsid w:val="00C23AD0"/>
    <w:rsid w:val="00C32CF5"/>
    <w:rsid w:val="00C356EE"/>
    <w:rsid w:val="00C363FA"/>
    <w:rsid w:val="00C364B9"/>
    <w:rsid w:val="00C36C5C"/>
    <w:rsid w:val="00C37461"/>
    <w:rsid w:val="00C45446"/>
    <w:rsid w:val="00C463A9"/>
    <w:rsid w:val="00C5328B"/>
    <w:rsid w:val="00C53308"/>
    <w:rsid w:val="00C53991"/>
    <w:rsid w:val="00C549A0"/>
    <w:rsid w:val="00C573B6"/>
    <w:rsid w:val="00C57976"/>
    <w:rsid w:val="00C63044"/>
    <w:rsid w:val="00C63732"/>
    <w:rsid w:val="00C64473"/>
    <w:rsid w:val="00C652E3"/>
    <w:rsid w:val="00C65C41"/>
    <w:rsid w:val="00C67030"/>
    <w:rsid w:val="00C713F5"/>
    <w:rsid w:val="00C71A7D"/>
    <w:rsid w:val="00C75024"/>
    <w:rsid w:val="00C75550"/>
    <w:rsid w:val="00C774BB"/>
    <w:rsid w:val="00C77721"/>
    <w:rsid w:val="00C7796A"/>
    <w:rsid w:val="00C80D1B"/>
    <w:rsid w:val="00C8134A"/>
    <w:rsid w:val="00C820B0"/>
    <w:rsid w:val="00C82E31"/>
    <w:rsid w:val="00C85411"/>
    <w:rsid w:val="00C8555B"/>
    <w:rsid w:val="00C866FE"/>
    <w:rsid w:val="00C86C49"/>
    <w:rsid w:val="00C903FE"/>
    <w:rsid w:val="00C90CF4"/>
    <w:rsid w:val="00C9101A"/>
    <w:rsid w:val="00C914DE"/>
    <w:rsid w:val="00C93389"/>
    <w:rsid w:val="00C93954"/>
    <w:rsid w:val="00C95763"/>
    <w:rsid w:val="00C958DA"/>
    <w:rsid w:val="00C95B18"/>
    <w:rsid w:val="00C95E3D"/>
    <w:rsid w:val="00C96820"/>
    <w:rsid w:val="00CA0C7F"/>
    <w:rsid w:val="00CA2509"/>
    <w:rsid w:val="00CA2DD6"/>
    <w:rsid w:val="00CA35BA"/>
    <w:rsid w:val="00CA3C9E"/>
    <w:rsid w:val="00CA76BB"/>
    <w:rsid w:val="00CB0E00"/>
    <w:rsid w:val="00CB1981"/>
    <w:rsid w:val="00CB29D1"/>
    <w:rsid w:val="00CB4E58"/>
    <w:rsid w:val="00CB4F69"/>
    <w:rsid w:val="00CB62F8"/>
    <w:rsid w:val="00CC0FC5"/>
    <w:rsid w:val="00CC11F4"/>
    <w:rsid w:val="00CC1887"/>
    <w:rsid w:val="00CC38DB"/>
    <w:rsid w:val="00CC3B3E"/>
    <w:rsid w:val="00CC5D9D"/>
    <w:rsid w:val="00CC62CA"/>
    <w:rsid w:val="00CC7383"/>
    <w:rsid w:val="00CD1AB4"/>
    <w:rsid w:val="00CD3C89"/>
    <w:rsid w:val="00CD48BC"/>
    <w:rsid w:val="00CD4E47"/>
    <w:rsid w:val="00CD5074"/>
    <w:rsid w:val="00CD5950"/>
    <w:rsid w:val="00CD79FE"/>
    <w:rsid w:val="00CD7BE9"/>
    <w:rsid w:val="00CE00F3"/>
    <w:rsid w:val="00CE0E95"/>
    <w:rsid w:val="00CE1019"/>
    <w:rsid w:val="00CE1280"/>
    <w:rsid w:val="00CE24FC"/>
    <w:rsid w:val="00CE25EC"/>
    <w:rsid w:val="00CE276E"/>
    <w:rsid w:val="00CE31DA"/>
    <w:rsid w:val="00CE35FE"/>
    <w:rsid w:val="00CE3B0A"/>
    <w:rsid w:val="00CE7822"/>
    <w:rsid w:val="00CE7908"/>
    <w:rsid w:val="00CF0173"/>
    <w:rsid w:val="00CF2A7A"/>
    <w:rsid w:val="00CF2C7E"/>
    <w:rsid w:val="00CF47FD"/>
    <w:rsid w:val="00CF4BE2"/>
    <w:rsid w:val="00CF51EC"/>
    <w:rsid w:val="00CF6E52"/>
    <w:rsid w:val="00CF71A0"/>
    <w:rsid w:val="00D02A33"/>
    <w:rsid w:val="00D03D9E"/>
    <w:rsid w:val="00D040DD"/>
    <w:rsid w:val="00D045D0"/>
    <w:rsid w:val="00D04748"/>
    <w:rsid w:val="00D04839"/>
    <w:rsid w:val="00D04A5D"/>
    <w:rsid w:val="00D054F3"/>
    <w:rsid w:val="00D058EE"/>
    <w:rsid w:val="00D0774F"/>
    <w:rsid w:val="00D07C6D"/>
    <w:rsid w:val="00D11DEF"/>
    <w:rsid w:val="00D13328"/>
    <w:rsid w:val="00D13906"/>
    <w:rsid w:val="00D15A54"/>
    <w:rsid w:val="00D16834"/>
    <w:rsid w:val="00D17E3D"/>
    <w:rsid w:val="00D202B5"/>
    <w:rsid w:val="00D20688"/>
    <w:rsid w:val="00D23446"/>
    <w:rsid w:val="00D267E2"/>
    <w:rsid w:val="00D27BAA"/>
    <w:rsid w:val="00D31B66"/>
    <w:rsid w:val="00D32329"/>
    <w:rsid w:val="00D3503E"/>
    <w:rsid w:val="00D355C0"/>
    <w:rsid w:val="00D360AC"/>
    <w:rsid w:val="00D362C3"/>
    <w:rsid w:val="00D4082D"/>
    <w:rsid w:val="00D40EB6"/>
    <w:rsid w:val="00D41AF1"/>
    <w:rsid w:val="00D427C2"/>
    <w:rsid w:val="00D42B88"/>
    <w:rsid w:val="00D456A4"/>
    <w:rsid w:val="00D45A3F"/>
    <w:rsid w:val="00D46277"/>
    <w:rsid w:val="00D50475"/>
    <w:rsid w:val="00D519AC"/>
    <w:rsid w:val="00D51D55"/>
    <w:rsid w:val="00D52BED"/>
    <w:rsid w:val="00D52F5C"/>
    <w:rsid w:val="00D55DF8"/>
    <w:rsid w:val="00D579E9"/>
    <w:rsid w:val="00D57D9C"/>
    <w:rsid w:val="00D6008B"/>
    <w:rsid w:val="00D6097A"/>
    <w:rsid w:val="00D60A6D"/>
    <w:rsid w:val="00D60C38"/>
    <w:rsid w:val="00D62884"/>
    <w:rsid w:val="00D62D84"/>
    <w:rsid w:val="00D70113"/>
    <w:rsid w:val="00D726A7"/>
    <w:rsid w:val="00D72C5F"/>
    <w:rsid w:val="00D76DAA"/>
    <w:rsid w:val="00D81C3D"/>
    <w:rsid w:val="00D81FA6"/>
    <w:rsid w:val="00D81FAD"/>
    <w:rsid w:val="00D83397"/>
    <w:rsid w:val="00D83A64"/>
    <w:rsid w:val="00D8665B"/>
    <w:rsid w:val="00D87A8C"/>
    <w:rsid w:val="00D87F49"/>
    <w:rsid w:val="00D90839"/>
    <w:rsid w:val="00D90E79"/>
    <w:rsid w:val="00D9320F"/>
    <w:rsid w:val="00D94B8F"/>
    <w:rsid w:val="00D9565D"/>
    <w:rsid w:val="00D961C7"/>
    <w:rsid w:val="00D96EB5"/>
    <w:rsid w:val="00DA4844"/>
    <w:rsid w:val="00DA5440"/>
    <w:rsid w:val="00DA55A4"/>
    <w:rsid w:val="00DA6192"/>
    <w:rsid w:val="00DA6934"/>
    <w:rsid w:val="00DB2397"/>
    <w:rsid w:val="00DC0670"/>
    <w:rsid w:val="00DC1B7E"/>
    <w:rsid w:val="00DC2C0B"/>
    <w:rsid w:val="00DC4FDB"/>
    <w:rsid w:val="00DC5B3B"/>
    <w:rsid w:val="00DC7F5F"/>
    <w:rsid w:val="00DD1BD7"/>
    <w:rsid w:val="00DD2EF4"/>
    <w:rsid w:val="00DD3BD4"/>
    <w:rsid w:val="00DD6A88"/>
    <w:rsid w:val="00DD7047"/>
    <w:rsid w:val="00DD70DE"/>
    <w:rsid w:val="00DD741F"/>
    <w:rsid w:val="00DD7498"/>
    <w:rsid w:val="00DD787B"/>
    <w:rsid w:val="00DD7CF8"/>
    <w:rsid w:val="00DE024D"/>
    <w:rsid w:val="00DE092B"/>
    <w:rsid w:val="00DE2B87"/>
    <w:rsid w:val="00DE3179"/>
    <w:rsid w:val="00DE3F49"/>
    <w:rsid w:val="00DE4A51"/>
    <w:rsid w:val="00DE539E"/>
    <w:rsid w:val="00DE5A1D"/>
    <w:rsid w:val="00DE66BB"/>
    <w:rsid w:val="00DF0813"/>
    <w:rsid w:val="00DF1241"/>
    <w:rsid w:val="00DF1398"/>
    <w:rsid w:val="00DF2F18"/>
    <w:rsid w:val="00DF3F1A"/>
    <w:rsid w:val="00DF5D00"/>
    <w:rsid w:val="00DF7E65"/>
    <w:rsid w:val="00DF7FCF"/>
    <w:rsid w:val="00E01C0E"/>
    <w:rsid w:val="00E02641"/>
    <w:rsid w:val="00E04694"/>
    <w:rsid w:val="00E05426"/>
    <w:rsid w:val="00E05C11"/>
    <w:rsid w:val="00E106F6"/>
    <w:rsid w:val="00E11327"/>
    <w:rsid w:val="00E118BB"/>
    <w:rsid w:val="00E12D30"/>
    <w:rsid w:val="00E13FE3"/>
    <w:rsid w:val="00E144EF"/>
    <w:rsid w:val="00E14754"/>
    <w:rsid w:val="00E14C18"/>
    <w:rsid w:val="00E158E3"/>
    <w:rsid w:val="00E30C67"/>
    <w:rsid w:val="00E30F7E"/>
    <w:rsid w:val="00E32A90"/>
    <w:rsid w:val="00E32BA0"/>
    <w:rsid w:val="00E33D7D"/>
    <w:rsid w:val="00E33EAE"/>
    <w:rsid w:val="00E340F9"/>
    <w:rsid w:val="00E35D20"/>
    <w:rsid w:val="00E3735A"/>
    <w:rsid w:val="00E449CE"/>
    <w:rsid w:val="00E450FB"/>
    <w:rsid w:val="00E45F0C"/>
    <w:rsid w:val="00E504C3"/>
    <w:rsid w:val="00E528B7"/>
    <w:rsid w:val="00E52C47"/>
    <w:rsid w:val="00E54C11"/>
    <w:rsid w:val="00E55566"/>
    <w:rsid w:val="00E56D60"/>
    <w:rsid w:val="00E57564"/>
    <w:rsid w:val="00E60E7C"/>
    <w:rsid w:val="00E6176C"/>
    <w:rsid w:val="00E63137"/>
    <w:rsid w:val="00E63F85"/>
    <w:rsid w:val="00E651DE"/>
    <w:rsid w:val="00E6616C"/>
    <w:rsid w:val="00E67DC3"/>
    <w:rsid w:val="00E71A58"/>
    <w:rsid w:val="00E72178"/>
    <w:rsid w:val="00E7710A"/>
    <w:rsid w:val="00E81E1F"/>
    <w:rsid w:val="00E82D69"/>
    <w:rsid w:val="00E84E9F"/>
    <w:rsid w:val="00E875B7"/>
    <w:rsid w:val="00E90A06"/>
    <w:rsid w:val="00E94CAA"/>
    <w:rsid w:val="00EA0C68"/>
    <w:rsid w:val="00EA651A"/>
    <w:rsid w:val="00EA6979"/>
    <w:rsid w:val="00EA6A03"/>
    <w:rsid w:val="00EB0F76"/>
    <w:rsid w:val="00EB20D3"/>
    <w:rsid w:val="00EB2376"/>
    <w:rsid w:val="00EB2B61"/>
    <w:rsid w:val="00EB3116"/>
    <w:rsid w:val="00EB511D"/>
    <w:rsid w:val="00EB7D19"/>
    <w:rsid w:val="00EB7F5D"/>
    <w:rsid w:val="00EC205E"/>
    <w:rsid w:val="00ED26B4"/>
    <w:rsid w:val="00ED422B"/>
    <w:rsid w:val="00ED48F5"/>
    <w:rsid w:val="00ED5F25"/>
    <w:rsid w:val="00ED696E"/>
    <w:rsid w:val="00EE01F9"/>
    <w:rsid w:val="00EE0F02"/>
    <w:rsid w:val="00EE3E78"/>
    <w:rsid w:val="00EE4B74"/>
    <w:rsid w:val="00EE4E51"/>
    <w:rsid w:val="00EE52FC"/>
    <w:rsid w:val="00EE5A03"/>
    <w:rsid w:val="00EE7BEA"/>
    <w:rsid w:val="00EF1A48"/>
    <w:rsid w:val="00EF1F5A"/>
    <w:rsid w:val="00EF25D6"/>
    <w:rsid w:val="00EF267A"/>
    <w:rsid w:val="00EF3185"/>
    <w:rsid w:val="00EF472B"/>
    <w:rsid w:val="00EF5976"/>
    <w:rsid w:val="00EF6170"/>
    <w:rsid w:val="00EF745D"/>
    <w:rsid w:val="00EF7BAC"/>
    <w:rsid w:val="00F02B19"/>
    <w:rsid w:val="00F02C52"/>
    <w:rsid w:val="00F02C58"/>
    <w:rsid w:val="00F04811"/>
    <w:rsid w:val="00F0488C"/>
    <w:rsid w:val="00F04A6B"/>
    <w:rsid w:val="00F1001C"/>
    <w:rsid w:val="00F1085F"/>
    <w:rsid w:val="00F10F64"/>
    <w:rsid w:val="00F11826"/>
    <w:rsid w:val="00F1233C"/>
    <w:rsid w:val="00F12D74"/>
    <w:rsid w:val="00F15234"/>
    <w:rsid w:val="00F15BEF"/>
    <w:rsid w:val="00F22E88"/>
    <w:rsid w:val="00F22E95"/>
    <w:rsid w:val="00F23151"/>
    <w:rsid w:val="00F23C31"/>
    <w:rsid w:val="00F24FAA"/>
    <w:rsid w:val="00F25363"/>
    <w:rsid w:val="00F25828"/>
    <w:rsid w:val="00F26446"/>
    <w:rsid w:val="00F274C6"/>
    <w:rsid w:val="00F309E3"/>
    <w:rsid w:val="00F30D8A"/>
    <w:rsid w:val="00F30DBE"/>
    <w:rsid w:val="00F3364D"/>
    <w:rsid w:val="00F33F9B"/>
    <w:rsid w:val="00F35998"/>
    <w:rsid w:val="00F36B49"/>
    <w:rsid w:val="00F36C27"/>
    <w:rsid w:val="00F37C80"/>
    <w:rsid w:val="00F37E2F"/>
    <w:rsid w:val="00F42DEA"/>
    <w:rsid w:val="00F44056"/>
    <w:rsid w:val="00F45160"/>
    <w:rsid w:val="00F47D51"/>
    <w:rsid w:val="00F5228D"/>
    <w:rsid w:val="00F53712"/>
    <w:rsid w:val="00F54C1F"/>
    <w:rsid w:val="00F5744D"/>
    <w:rsid w:val="00F601DE"/>
    <w:rsid w:val="00F61DC8"/>
    <w:rsid w:val="00F63DDE"/>
    <w:rsid w:val="00F63EE7"/>
    <w:rsid w:val="00F63FB7"/>
    <w:rsid w:val="00F65934"/>
    <w:rsid w:val="00F66E5A"/>
    <w:rsid w:val="00F67101"/>
    <w:rsid w:val="00F67D63"/>
    <w:rsid w:val="00F67E50"/>
    <w:rsid w:val="00F728AD"/>
    <w:rsid w:val="00F72A84"/>
    <w:rsid w:val="00F73A0C"/>
    <w:rsid w:val="00F73A76"/>
    <w:rsid w:val="00F746EF"/>
    <w:rsid w:val="00F753BE"/>
    <w:rsid w:val="00F76803"/>
    <w:rsid w:val="00F813EC"/>
    <w:rsid w:val="00F82398"/>
    <w:rsid w:val="00F82FBB"/>
    <w:rsid w:val="00F8375F"/>
    <w:rsid w:val="00F8413A"/>
    <w:rsid w:val="00F92CD2"/>
    <w:rsid w:val="00F92FDC"/>
    <w:rsid w:val="00F95893"/>
    <w:rsid w:val="00F95E00"/>
    <w:rsid w:val="00F9678A"/>
    <w:rsid w:val="00FA05E2"/>
    <w:rsid w:val="00FA3AAC"/>
    <w:rsid w:val="00FA4E62"/>
    <w:rsid w:val="00FA62C4"/>
    <w:rsid w:val="00FA7E78"/>
    <w:rsid w:val="00FB0DB3"/>
    <w:rsid w:val="00FB1007"/>
    <w:rsid w:val="00FB1EAF"/>
    <w:rsid w:val="00FB259D"/>
    <w:rsid w:val="00FB408F"/>
    <w:rsid w:val="00FB57C8"/>
    <w:rsid w:val="00FB6874"/>
    <w:rsid w:val="00FC075C"/>
    <w:rsid w:val="00FC0E5F"/>
    <w:rsid w:val="00FC252B"/>
    <w:rsid w:val="00FC489B"/>
    <w:rsid w:val="00FC56DE"/>
    <w:rsid w:val="00FC58DB"/>
    <w:rsid w:val="00FC6075"/>
    <w:rsid w:val="00FC74FE"/>
    <w:rsid w:val="00FD293E"/>
    <w:rsid w:val="00FD29E1"/>
    <w:rsid w:val="00FD2BEE"/>
    <w:rsid w:val="00FD32DD"/>
    <w:rsid w:val="00FD63DE"/>
    <w:rsid w:val="00FE0416"/>
    <w:rsid w:val="00FE0419"/>
    <w:rsid w:val="00FE1CF6"/>
    <w:rsid w:val="00FE2F78"/>
    <w:rsid w:val="00FE328B"/>
    <w:rsid w:val="00FF0342"/>
    <w:rsid w:val="00FF1035"/>
    <w:rsid w:val="00FF3BF1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83754A8"/>
  <w15:docId w15:val="{FBF347B9-B675-4AAD-9DCC-2590DD8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953AA1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53A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cd.org/science/oslo-manual-2018-9789264304604-en.htm" TargetMode="External"/><Relationship Id="rId2" Type="http://schemas.openxmlformats.org/officeDocument/2006/relationships/hyperlink" Target="https://www.upv.cz/cs/publikace/informacni-brozury/informacni-brozury.html" TargetMode="External"/><Relationship Id="rId1" Type="http://schemas.openxmlformats.org/officeDocument/2006/relationships/hyperlink" Target="http://www.oecd.org/sti/oslo-manual-2018-9789264304604-en.htm" TargetMode="External"/><Relationship Id="rId6" Type="http://schemas.openxmlformats.org/officeDocument/2006/relationships/hyperlink" Target="https://ec.europa.eu/eurostat/web/science-technology-innovation/database" TargetMode="External"/><Relationship Id="rId5" Type="http://schemas.openxmlformats.org/officeDocument/2006/relationships/hyperlink" Target="https://www.czso.cz/csu/czso/hdp_narodni_ucty" TargetMode="External"/><Relationship Id="rId4" Type="http://schemas.openxmlformats.org/officeDocument/2006/relationships/hyperlink" Target="https://www.czso.cz/csu/czso/konjunkturalni_pruzkum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2C9E25-4D56-4D33-B848-53D9F62FCAA9}" type="doc">
      <dgm:prSet loTypeId="urn:microsoft.com/office/officeart/2005/8/layout/hierarchy2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6148CB64-DA53-44B5-8FA1-F2A2BA779C90}">
      <dgm:prSet phldrT="[Text]" custT="1"/>
      <dgm:spPr/>
      <dgm:t>
        <a:bodyPr/>
        <a:lstStyle/>
        <a:p>
          <a:r>
            <a:rPr lang="cs-CZ" sz="1050"/>
            <a:t>Inovační aktivity</a:t>
          </a:r>
        </a:p>
      </dgm:t>
    </dgm:pt>
    <dgm:pt modelId="{004A8874-1293-4B82-92A1-BF17CEFC24EF}" type="parTrans" cxnId="{453F2495-DE7A-4B63-A31E-F926239E7548}">
      <dgm:prSet/>
      <dgm:spPr/>
      <dgm:t>
        <a:bodyPr/>
        <a:lstStyle/>
        <a:p>
          <a:endParaRPr lang="cs-CZ"/>
        </a:p>
      </dgm:t>
    </dgm:pt>
    <dgm:pt modelId="{E53DC5E3-6127-462D-A7B2-8B07CB554194}" type="sibTrans" cxnId="{453F2495-DE7A-4B63-A31E-F926239E7548}">
      <dgm:prSet/>
      <dgm:spPr/>
      <dgm:t>
        <a:bodyPr/>
        <a:lstStyle/>
        <a:p>
          <a:endParaRPr lang="cs-CZ"/>
        </a:p>
      </dgm:t>
    </dgm:pt>
    <dgm:pt modelId="{D737BA52-4204-4DCF-9070-7E8F5BBD628F}">
      <dgm:prSet phldrT="[Text]" custT="1"/>
      <dgm:spPr/>
      <dgm:t>
        <a:bodyPr/>
        <a:lstStyle/>
        <a:p>
          <a:r>
            <a:rPr lang="cs-CZ" sz="1050"/>
            <a:t>Produktová inovace</a:t>
          </a:r>
        </a:p>
      </dgm:t>
    </dgm:pt>
    <dgm:pt modelId="{1442EE33-655A-4ADA-9882-545D3A1D9DFC}" type="parTrans" cxnId="{EF209172-2006-4153-9B2A-2EB61857A675}">
      <dgm:prSet/>
      <dgm:spPr/>
      <dgm:t>
        <a:bodyPr/>
        <a:lstStyle/>
        <a:p>
          <a:endParaRPr lang="cs-CZ"/>
        </a:p>
      </dgm:t>
    </dgm:pt>
    <dgm:pt modelId="{3A44A718-18FB-4B47-A1A9-5B1FDC9AA695}" type="sibTrans" cxnId="{EF209172-2006-4153-9B2A-2EB61857A675}">
      <dgm:prSet/>
      <dgm:spPr/>
      <dgm:t>
        <a:bodyPr/>
        <a:lstStyle/>
        <a:p>
          <a:endParaRPr lang="cs-CZ"/>
        </a:p>
      </dgm:t>
    </dgm:pt>
    <dgm:pt modelId="{F684DADB-E7A4-48DE-A540-FAB7270A5CA6}">
      <dgm:prSet phldrT="[Text]" custT="1"/>
      <dgm:spPr/>
      <dgm:t>
        <a:bodyPr/>
        <a:lstStyle/>
        <a:p>
          <a:r>
            <a:rPr lang="cs-CZ" sz="1050"/>
            <a:t>Inovace podnikových procesů</a:t>
          </a:r>
        </a:p>
      </dgm:t>
    </dgm:pt>
    <dgm:pt modelId="{F2AB8062-4120-4773-BEBF-D174D4C527AA}" type="parTrans" cxnId="{5EDD13A8-5040-49C1-96B1-24595386E0C7}">
      <dgm:prSet/>
      <dgm:spPr/>
      <dgm:t>
        <a:bodyPr/>
        <a:lstStyle/>
        <a:p>
          <a:endParaRPr lang="cs-CZ"/>
        </a:p>
      </dgm:t>
    </dgm:pt>
    <dgm:pt modelId="{6DCB5A23-6823-4FEB-A9EB-4FC1C201942D}" type="sibTrans" cxnId="{5EDD13A8-5040-49C1-96B1-24595386E0C7}">
      <dgm:prSet/>
      <dgm:spPr/>
      <dgm:t>
        <a:bodyPr/>
        <a:lstStyle/>
        <a:p>
          <a:endParaRPr lang="cs-CZ"/>
        </a:p>
      </dgm:t>
    </dgm:pt>
    <dgm:pt modelId="{326BBFE5-197B-4A13-A49D-DE024B3FCAB2}">
      <dgm:prSet phldrT="[Text]" custT="1"/>
      <dgm:spPr/>
      <dgm:t>
        <a:bodyPr/>
        <a:lstStyle/>
        <a:p>
          <a:r>
            <a:rPr lang="cs-CZ" sz="1050"/>
            <a:t>Marketingová inovace</a:t>
          </a:r>
        </a:p>
      </dgm:t>
    </dgm:pt>
    <dgm:pt modelId="{F9BC263D-808F-4257-93EF-CBF0750A408E}" type="parTrans" cxnId="{174AACF9-947C-46D5-BB58-5B03107B1FC0}">
      <dgm:prSet/>
      <dgm:spPr/>
      <dgm:t>
        <a:bodyPr/>
        <a:lstStyle/>
        <a:p>
          <a:endParaRPr lang="cs-CZ"/>
        </a:p>
      </dgm:t>
    </dgm:pt>
    <dgm:pt modelId="{2EF19C03-6078-4835-84F7-C5448C182DF3}" type="sibTrans" cxnId="{174AACF9-947C-46D5-BB58-5B03107B1FC0}">
      <dgm:prSet/>
      <dgm:spPr/>
      <dgm:t>
        <a:bodyPr/>
        <a:lstStyle/>
        <a:p>
          <a:endParaRPr lang="cs-CZ"/>
        </a:p>
      </dgm:t>
    </dgm:pt>
    <dgm:pt modelId="{2CDA2CC8-4532-4502-B2A2-3DC6D44F477D}">
      <dgm:prSet phldrT="[Text]" custT="1"/>
      <dgm:spPr/>
      <dgm:t>
        <a:bodyPr/>
        <a:lstStyle/>
        <a:p>
          <a:r>
            <a:rPr lang="cs-CZ" sz="1050"/>
            <a:t>Organizační inovace</a:t>
          </a:r>
        </a:p>
      </dgm:t>
    </dgm:pt>
    <dgm:pt modelId="{7E8578A2-8EB8-40DA-9C2F-3B49985401DA}" type="parTrans" cxnId="{6BBABD08-7B1D-42BB-9C50-8DADF52B1779}">
      <dgm:prSet/>
      <dgm:spPr/>
      <dgm:t>
        <a:bodyPr/>
        <a:lstStyle/>
        <a:p>
          <a:endParaRPr lang="cs-CZ"/>
        </a:p>
      </dgm:t>
    </dgm:pt>
    <dgm:pt modelId="{62FB3AFA-DB24-4435-871B-5EA821F80349}" type="sibTrans" cxnId="{6BBABD08-7B1D-42BB-9C50-8DADF52B1779}">
      <dgm:prSet/>
      <dgm:spPr/>
      <dgm:t>
        <a:bodyPr/>
        <a:lstStyle/>
        <a:p>
          <a:endParaRPr lang="cs-CZ"/>
        </a:p>
      </dgm:t>
    </dgm:pt>
    <dgm:pt modelId="{14D50831-3CFC-4491-A76C-18A388A393DF}">
      <dgm:prSet phldrT="[Text]" custT="1"/>
      <dgm:spPr/>
      <dgm:t>
        <a:bodyPr/>
        <a:lstStyle/>
        <a:p>
          <a:r>
            <a:rPr lang="cs-CZ" sz="1050"/>
            <a:t>Inovace vnitřních procesů</a:t>
          </a:r>
        </a:p>
      </dgm:t>
    </dgm:pt>
    <dgm:pt modelId="{C99655E8-FD01-4872-B16F-7899A7CA6DAD}" type="parTrans" cxnId="{7A7A8F4D-1502-440A-91E7-29554B22F86F}">
      <dgm:prSet/>
      <dgm:spPr/>
      <dgm:t>
        <a:bodyPr/>
        <a:lstStyle/>
        <a:p>
          <a:endParaRPr lang="cs-CZ"/>
        </a:p>
      </dgm:t>
    </dgm:pt>
    <dgm:pt modelId="{9166C272-4C97-44DD-944C-DCAE2673BD8E}" type="sibTrans" cxnId="{7A7A8F4D-1502-440A-91E7-29554B22F86F}">
      <dgm:prSet/>
      <dgm:spPr/>
      <dgm:t>
        <a:bodyPr/>
        <a:lstStyle/>
        <a:p>
          <a:endParaRPr lang="cs-CZ"/>
        </a:p>
      </dgm:t>
    </dgm:pt>
    <dgm:pt modelId="{A3374848-9A09-451A-B85D-82FF2EAE6A9D}">
      <dgm:prSet custT="1"/>
      <dgm:spPr/>
      <dgm:t>
        <a:bodyPr/>
        <a:lstStyle/>
        <a:p>
          <a:r>
            <a:rPr lang="cs-CZ" sz="1050"/>
            <a:t>Neukončené nebo zrušené inovační aktivity; inovace neuvedené na trh/zavedené v rámci podniku</a:t>
          </a:r>
        </a:p>
      </dgm:t>
    </dgm:pt>
    <dgm:pt modelId="{AF33296B-363F-4735-B076-01F5437919C0}" type="parTrans" cxnId="{9697A0C8-6B86-497D-9273-33ED635C32FE}">
      <dgm:prSet/>
      <dgm:spPr/>
      <dgm:t>
        <a:bodyPr/>
        <a:lstStyle/>
        <a:p>
          <a:endParaRPr lang="cs-CZ"/>
        </a:p>
      </dgm:t>
    </dgm:pt>
    <dgm:pt modelId="{CA1B3A78-CE9C-41CB-A512-438DE350357B}" type="sibTrans" cxnId="{9697A0C8-6B86-497D-9273-33ED635C32FE}">
      <dgm:prSet/>
      <dgm:spPr/>
      <dgm:t>
        <a:bodyPr/>
        <a:lstStyle/>
        <a:p>
          <a:endParaRPr lang="cs-CZ"/>
        </a:p>
      </dgm:t>
    </dgm:pt>
    <dgm:pt modelId="{51B89109-889E-4CF5-99A4-724E8B0773B6}">
      <dgm:prSet custT="1"/>
      <dgm:spPr/>
      <dgm:t>
        <a:bodyPr/>
        <a:lstStyle/>
        <a:p>
          <a:r>
            <a:rPr lang="cs-CZ" sz="1050"/>
            <a:t>Inovace výrobku</a:t>
          </a:r>
        </a:p>
      </dgm:t>
    </dgm:pt>
    <dgm:pt modelId="{8E36EFF7-1347-4722-B9FA-8BF71E3C2F1D}" type="parTrans" cxnId="{53DEA0E2-11C6-4845-9EFB-B7A57512FCD3}">
      <dgm:prSet/>
      <dgm:spPr/>
      <dgm:t>
        <a:bodyPr/>
        <a:lstStyle/>
        <a:p>
          <a:endParaRPr lang="cs-CZ"/>
        </a:p>
      </dgm:t>
    </dgm:pt>
    <dgm:pt modelId="{20ED4B77-E2D9-4F7A-A7D5-5A632B798385}" type="sibTrans" cxnId="{53DEA0E2-11C6-4845-9EFB-B7A57512FCD3}">
      <dgm:prSet/>
      <dgm:spPr/>
      <dgm:t>
        <a:bodyPr/>
        <a:lstStyle/>
        <a:p>
          <a:endParaRPr lang="cs-CZ"/>
        </a:p>
      </dgm:t>
    </dgm:pt>
    <dgm:pt modelId="{AD06353E-0AD7-4176-AE03-9BC998660C50}">
      <dgm:prSet custT="1"/>
      <dgm:spPr/>
      <dgm:t>
        <a:bodyPr/>
        <a:lstStyle/>
        <a:p>
          <a:r>
            <a:rPr lang="cs-CZ" sz="1050"/>
            <a:t>Inovace služby</a:t>
          </a:r>
        </a:p>
      </dgm:t>
    </dgm:pt>
    <dgm:pt modelId="{7FDFCF34-685A-454B-A0A6-B69E523DB6CE}" type="parTrans" cxnId="{10F8D2ED-B743-47D4-B088-0CE428E8E741}">
      <dgm:prSet/>
      <dgm:spPr/>
      <dgm:t>
        <a:bodyPr/>
        <a:lstStyle/>
        <a:p>
          <a:endParaRPr lang="cs-CZ"/>
        </a:p>
      </dgm:t>
    </dgm:pt>
    <dgm:pt modelId="{AC4FF937-326F-49D8-A798-B63FCDF42812}" type="sibTrans" cxnId="{10F8D2ED-B743-47D4-B088-0CE428E8E741}">
      <dgm:prSet/>
      <dgm:spPr/>
      <dgm:t>
        <a:bodyPr/>
        <a:lstStyle/>
        <a:p>
          <a:endParaRPr lang="cs-CZ"/>
        </a:p>
      </dgm:t>
    </dgm:pt>
    <dgm:pt modelId="{A7DE7C95-D5FF-43EF-AA3E-B0D9632C9A37}" type="pres">
      <dgm:prSet presAssocID="{412C9E25-4D56-4D33-B848-53D9F62FCAA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937AE56-4C15-4A39-A891-524BF7FC9410}" type="pres">
      <dgm:prSet presAssocID="{6148CB64-DA53-44B5-8FA1-F2A2BA779C90}" presName="root1" presStyleCnt="0"/>
      <dgm:spPr/>
      <dgm:t>
        <a:bodyPr/>
        <a:lstStyle/>
        <a:p>
          <a:endParaRPr lang="cs-CZ"/>
        </a:p>
      </dgm:t>
    </dgm:pt>
    <dgm:pt modelId="{324A37A9-7F63-42DE-8F68-7E090C27C03D}" type="pres">
      <dgm:prSet presAssocID="{6148CB64-DA53-44B5-8FA1-F2A2BA779C9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E307E53-0087-4C8C-8B9A-2B2333025CB5}" type="pres">
      <dgm:prSet presAssocID="{6148CB64-DA53-44B5-8FA1-F2A2BA779C90}" presName="level2hierChild" presStyleCnt="0"/>
      <dgm:spPr/>
      <dgm:t>
        <a:bodyPr/>
        <a:lstStyle/>
        <a:p>
          <a:endParaRPr lang="cs-CZ"/>
        </a:p>
      </dgm:t>
    </dgm:pt>
    <dgm:pt modelId="{29925566-68D3-4EE8-8520-5D29ED2F411C}" type="pres">
      <dgm:prSet presAssocID="{1442EE33-655A-4ADA-9882-545D3A1D9DFC}" presName="conn2-1" presStyleLbl="parChTrans1D2" presStyleIdx="0" presStyleCnt="3"/>
      <dgm:spPr/>
      <dgm:t>
        <a:bodyPr/>
        <a:lstStyle/>
        <a:p>
          <a:endParaRPr lang="cs-CZ"/>
        </a:p>
      </dgm:t>
    </dgm:pt>
    <dgm:pt modelId="{28DC95CE-D918-4096-B3C1-57E26C6D0198}" type="pres">
      <dgm:prSet presAssocID="{1442EE33-655A-4ADA-9882-545D3A1D9DFC}" presName="connTx" presStyleLbl="parChTrans1D2" presStyleIdx="0" presStyleCnt="3"/>
      <dgm:spPr/>
      <dgm:t>
        <a:bodyPr/>
        <a:lstStyle/>
        <a:p>
          <a:endParaRPr lang="cs-CZ"/>
        </a:p>
      </dgm:t>
    </dgm:pt>
    <dgm:pt modelId="{BB3EA4EB-E0A1-4277-8231-3E5E5482D2CF}" type="pres">
      <dgm:prSet presAssocID="{D737BA52-4204-4DCF-9070-7E8F5BBD628F}" presName="root2" presStyleCnt="0"/>
      <dgm:spPr/>
      <dgm:t>
        <a:bodyPr/>
        <a:lstStyle/>
        <a:p>
          <a:endParaRPr lang="cs-CZ"/>
        </a:p>
      </dgm:t>
    </dgm:pt>
    <dgm:pt modelId="{CC70FE12-5D8C-471F-B1CA-6A2D2E3B4451}" type="pres">
      <dgm:prSet presAssocID="{D737BA52-4204-4DCF-9070-7E8F5BBD628F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B47109-F31A-4B37-81DA-B2580AA1EC91}" type="pres">
      <dgm:prSet presAssocID="{D737BA52-4204-4DCF-9070-7E8F5BBD628F}" presName="level3hierChild" presStyleCnt="0"/>
      <dgm:spPr/>
      <dgm:t>
        <a:bodyPr/>
        <a:lstStyle/>
        <a:p>
          <a:endParaRPr lang="cs-CZ"/>
        </a:p>
      </dgm:t>
    </dgm:pt>
    <dgm:pt modelId="{5B594D3F-093A-4A7C-86CC-8EAA7F8D2FE0}" type="pres">
      <dgm:prSet presAssocID="{8E36EFF7-1347-4722-B9FA-8BF71E3C2F1D}" presName="conn2-1" presStyleLbl="parChTrans1D3" presStyleIdx="0" presStyleCnt="5"/>
      <dgm:spPr/>
      <dgm:t>
        <a:bodyPr/>
        <a:lstStyle/>
        <a:p>
          <a:endParaRPr lang="cs-CZ"/>
        </a:p>
      </dgm:t>
    </dgm:pt>
    <dgm:pt modelId="{1E754C5D-16B9-498F-A467-02FF9F9D8409}" type="pres">
      <dgm:prSet presAssocID="{8E36EFF7-1347-4722-B9FA-8BF71E3C2F1D}" presName="connTx" presStyleLbl="parChTrans1D3" presStyleIdx="0" presStyleCnt="5"/>
      <dgm:spPr/>
      <dgm:t>
        <a:bodyPr/>
        <a:lstStyle/>
        <a:p>
          <a:endParaRPr lang="cs-CZ"/>
        </a:p>
      </dgm:t>
    </dgm:pt>
    <dgm:pt modelId="{96F6D9B9-B6B9-42CF-BBE7-2D177444002D}" type="pres">
      <dgm:prSet presAssocID="{51B89109-889E-4CF5-99A4-724E8B0773B6}" presName="root2" presStyleCnt="0"/>
      <dgm:spPr/>
    </dgm:pt>
    <dgm:pt modelId="{2CF86DB5-26E1-4B41-982F-DB1F7B97ACE7}" type="pres">
      <dgm:prSet presAssocID="{51B89109-889E-4CF5-99A4-724E8B0773B6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266612B-32A3-4CFF-9373-74085E42F21C}" type="pres">
      <dgm:prSet presAssocID="{51B89109-889E-4CF5-99A4-724E8B0773B6}" presName="level3hierChild" presStyleCnt="0"/>
      <dgm:spPr/>
    </dgm:pt>
    <dgm:pt modelId="{461E4AF4-5296-4BCC-B469-3ACFF2286BB3}" type="pres">
      <dgm:prSet presAssocID="{7FDFCF34-685A-454B-A0A6-B69E523DB6CE}" presName="conn2-1" presStyleLbl="parChTrans1D3" presStyleIdx="1" presStyleCnt="5"/>
      <dgm:spPr/>
      <dgm:t>
        <a:bodyPr/>
        <a:lstStyle/>
        <a:p>
          <a:endParaRPr lang="cs-CZ"/>
        </a:p>
      </dgm:t>
    </dgm:pt>
    <dgm:pt modelId="{43A7375A-4370-46F7-A32D-429F8CB0C3F4}" type="pres">
      <dgm:prSet presAssocID="{7FDFCF34-685A-454B-A0A6-B69E523DB6C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4C0D9237-D079-482C-8C13-C041E74F906D}" type="pres">
      <dgm:prSet presAssocID="{AD06353E-0AD7-4176-AE03-9BC998660C50}" presName="root2" presStyleCnt="0"/>
      <dgm:spPr/>
    </dgm:pt>
    <dgm:pt modelId="{2C7FDE3F-9696-4324-AF18-5AD03ABC6986}" type="pres">
      <dgm:prSet presAssocID="{AD06353E-0AD7-4176-AE03-9BC998660C50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66A9F74-003F-4D84-8DC5-E138BE433F72}" type="pres">
      <dgm:prSet presAssocID="{AD06353E-0AD7-4176-AE03-9BC998660C50}" presName="level3hierChild" presStyleCnt="0"/>
      <dgm:spPr/>
    </dgm:pt>
    <dgm:pt modelId="{A06FBEDC-7820-4DDA-BEEF-6FF0280ED891}" type="pres">
      <dgm:prSet presAssocID="{AF33296B-363F-4735-B076-01F5437919C0}" presName="conn2-1" presStyleLbl="parChTrans1D2" presStyleIdx="1" presStyleCnt="3"/>
      <dgm:spPr/>
      <dgm:t>
        <a:bodyPr/>
        <a:lstStyle/>
        <a:p>
          <a:endParaRPr lang="cs-CZ"/>
        </a:p>
      </dgm:t>
    </dgm:pt>
    <dgm:pt modelId="{4B385D32-E407-4EA9-912C-B9EB73CD40E4}" type="pres">
      <dgm:prSet presAssocID="{AF33296B-363F-4735-B076-01F5437919C0}" presName="connTx" presStyleLbl="parChTrans1D2" presStyleIdx="1" presStyleCnt="3"/>
      <dgm:spPr/>
      <dgm:t>
        <a:bodyPr/>
        <a:lstStyle/>
        <a:p>
          <a:endParaRPr lang="cs-CZ"/>
        </a:p>
      </dgm:t>
    </dgm:pt>
    <dgm:pt modelId="{5419091E-0799-47FD-AA41-7E8F89A41B14}" type="pres">
      <dgm:prSet presAssocID="{A3374848-9A09-451A-B85D-82FF2EAE6A9D}" presName="root2" presStyleCnt="0"/>
      <dgm:spPr/>
      <dgm:t>
        <a:bodyPr/>
        <a:lstStyle/>
        <a:p>
          <a:endParaRPr lang="cs-CZ"/>
        </a:p>
      </dgm:t>
    </dgm:pt>
    <dgm:pt modelId="{6A86A46D-C7D5-4001-8BE1-A8A4A94ACF65}" type="pres">
      <dgm:prSet presAssocID="{A3374848-9A09-451A-B85D-82FF2EAE6A9D}" presName="LevelTwoTextNode" presStyleLbl="node2" presStyleIdx="1" presStyleCnt="3" custScaleY="173514" custLinFactY="100000" custLinFactNeighborX="2788" custLinFactNeighborY="12190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D91BD57-EEA9-4E77-A57F-F0C9BFDC1BC5}" type="pres">
      <dgm:prSet presAssocID="{A3374848-9A09-451A-B85D-82FF2EAE6A9D}" presName="level3hierChild" presStyleCnt="0"/>
      <dgm:spPr/>
      <dgm:t>
        <a:bodyPr/>
        <a:lstStyle/>
        <a:p>
          <a:endParaRPr lang="cs-CZ"/>
        </a:p>
      </dgm:t>
    </dgm:pt>
    <dgm:pt modelId="{AAEA3C4F-6231-43DA-B6F9-A4A01A002D04}" type="pres">
      <dgm:prSet presAssocID="{F2AB8062-4120-4773-BEBF-D174D4C527AA}" presName="conn2-1" presStyleLbl="parChTrans1D2" presStyleIdx="2" presStyleCnt="3"/>
      <dgm:spPr/>
      <dgm:t>
        <a:bodyPr/>
        <a:lstStyle/>
        <a:p>
          <a:endParaRPr lang="cs-CZ"/>
        </a:p>
      </dgm:t>
    </dgm:pt>
    <dgm:pt modelId="{18BE7800-DDCF-4A34-9F13-C42ABE0E5255}" type="pres">
      <dgm:prSet presAssocID="{F2AB8062-4120-4773-BEBF-D174D4C527AA}" presName="connTx" presStyleLbl="parChTrans1D2" presStyleIdx="2" presStyleCnt="3"/>
      <dgm:spPr/>
      <dgm:t>
        <a:bodyPr/>
        <a:lstStyle/>
        <a:p>
          <a:endParaRPr lang="cs-CZ"/>
        </a:p>
      </dgm:t>
    </dgm:pt>
    <dgm:pt modelId="{E897FDF2-B031-41D6-9071-F066FE717031}" type="pres">
      <dgm:prSet presAssocID="{F684DADB-E7A4-48DE-A540-FAB7270A5CA6}" presName="root2" presStyleCnt="0"/>
      <dgm:spPr/>
      <dgm:t>
        <a:bodyPr/>
        <a:lstStyle/>
        <a:p>
          <a:endParaRPr lang="cs-CZ"/>
        </a:p>
      </dgm:t>
    </dgm:pt>
    <dgm:pt modelId="{C3429BB0-5442-4D8C-B71F-890B26420A27}" type="pres">
      <dgm:prSet presAssocID="{F684DADB-E7A4-48DE-A540-FAB7270A5CA6}" presName="LevelTwoTextNode" presStyleLbl="node2" presStyleIdx="2" presStyleCnt="3" custScaleY="93010" custLinFactNeighborX="558" custLinFactNeighborY="-8140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467BB2A-6010-4F65-9B54-862D352700B5}" type="pres">
      <dgm:prSet presAssocID="{F684DADB-E7A4-48DE-A540-FAB7270A5CA6}" presName="level3hierChild" presStyleCnt="0"/>
      <dgm:spPr/>
      <dgm:t>
        <a:bodyPr/>
        <a:lstStyle/>
        <a:p>
          <a:endParaRPr lang="cs-CZ"/>
        </a:p>
      </dgm:t>
    </dgm:pt>
    <dgm:pt modelId="{DD7E2F7A-9983-458F-8D0C-59E808A3EFC4}" type="pres">
      <dgm:prSet presAssocID="{C99655E8-FD01-4872-B16F-7899A7CA6DAD}" presName="conn2-1" presStyleLbl="parChTrans1D3" presStyleIdx="2" presStyleCnt="5"/>
      <dgm:spPr/>
      <dgm:t>
        <a:bodyPr/>
        <a:lstStyle/>
        <a:p>
          <a:endParaRPr lang="cs-CZ"/>
        </a:p>
      </dgm:t>
    </dgm:pt>
    <dgm:pt modelId="{6DE61728-4643-4E21-BE68-9AC8429FCAFA}" type="pres">
      <dgm:prSet presAssocID="{C99655E8-FD01-4872-B16F-7899A7CA6DA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70497AB5-9B45-45F4-90FE-4C663F816B17}" type="pres">
      <dgm:prSet presAssocID="{14D50831-3CFC-4491-A76C-18A388A393DF}" presName="root2" presStyleCnt="0"/>
      <dgm:spPr/>
      <dgm:t>
        <a:bodyPr/>
        <a:lstStyle/>
        <a:p>
          <a:endParaRPr lang="cs-CZ"/>
        </a:p>
      </dgm:t>
    </dgm:pt>
    <dgm:pt modelId="{7CAEAC71-A065-43AC-8BE9-ED1183883A10}" type="pres">
      <dgm:prSet presAssocID="{14D50831-3CFC-4491-A76C-18A388A393DF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86E0A35-DD37-4CC6-9C3B-172BDA0669DC}" type="pres">
      <dgm:prSet presAssocID="{14D50831-3CFC-4491-A76C-18A388A393DF}" presName="level3hierChild" presStyleCnt="0"/>
      <dgm:spPr/>
      <dgm:t>
        <a:bodyPr/>
        <a:lstStyle/>
        <a:p>
          <a:endParaRPr lang="cs-CZ"/>
        </a:p>
      </dgm:t>
    </dgm:pt>
    <dgm:pt modelId="{C6B9F285-4859-468D-8B37-526B3770490B}" type="pres">
      <dgm:prSet presAssocID="{F9BC263D-808F-4257-93EF-CBF0750A408E}" presName="conn2-1" presStyleLbl="parChTrans1D3" presStyleIdx="3" presStyleCnt="5"/>
      <dgm:spPr/>
      <dgm:t>
        <a:bodyPr/>
        <a:lstStyle/>
        <a:p>
          <a:endParaRPr lang="cs-CZ"/>
        </a:p>
      </dgm:t>
    </dgm:pt>
    <dgm:pt modelId="{F251AC29-6123-43DD-9221-BF408AA477DA}" type="pres">
      <dgm:prSet presAssocID="{F9BC263D-808F-4257-93EF-CBF0750A408E}" presName="connTx" presStyleLbl="parChTrans1D3" presStyleIdx="3" presStyleCnt="5"/>
      <dgm:spPr/>
      <dgm:t>
        <a:bodyPr/>
        <a:lstStyle/>
        <a:p>
          <a:endParaRPr lang="cs-CZ"/>
        </a:p>
      </dgm:t>
    </dgm:pt>
    <dgm:pt modelId="{27306B77-656F-435E-A4EF-5DCC151CC106}" type="pres">
      <dgm:prSet presAssocID="{326BBFE5-197B-4A13-A49D-DE024B3FCAB2}" presName="root2" presStyleCnt="0"/>
      <dgm:spPr/>
      <dgm:t>
        <a:bodyPr/>
        <a:lstStyle/>
        <a:p>
          <a:endParaRPr lang="cs-CZ"/>
        </a:p>
      </dgm:t>
    </dgm:pt>
    <dgm:pt modelId="{17CF46B3-3F6C-46F6-83B8-6BACC90A69DF}" type="pres">
      <dgm:prSet presAssocID="{326BBFE5-197B-4A13-A49D-DE024B3FCAB2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31978A4-C4CD-4E4E-BC2A-F1033EE90A42}" type="pres">
      <dgm:prSet presAssocID="{326BBFE5-197B-4A13-A49D-DE024B3FCAB2}" presName="level3hierChild" presStyleCnt="0"/>
      <dgm:spPr/>
      <dgm:t>
        <a:bodyPr/>
        <a:lstStyle/>
        <a:p>
          <a:endParaRPr lang="cs-CZ"/>
        </a:p>
      </dgm:t>
    </dgm:pt>
    <dgm:pt modelId="{2468FCB8-77EB-46C7-A628-15F2BFF245B1}" type="pres">
      <dgm:prSet presAssocID="{7E8578A2-8EB8-40DA-9C2F-3B49985401DA}" presName="conn2-1" presStyleLbl="parChTrans1D3" presStyleIdx="4" presStyleCnt="5"/>
      <dgm:spPr/>
      <dgm:t>
        <a:bodyPr/>
        <a:lstStyle/>
        <a:p>
          <a:endParaRPr lang="cs-CZ"/>
        </a:p>
      </dgm:t>
    </dgm:pt>
    <dgm:pt modelId="{41D8B429-55F8-4CB7-ADD5-828733252903}" type="pres">
      <dgm:prSet presAssocID="{7E8578A2-8EB8-40DA-9C2F-3B49985401DA}" presName="connTx" presStyleLbl="parChTrans1D3" presStyleIdx="4" presStyleCnt="5"/>
      <dgm:spPr/>
      <dgm:t>
        <a:bodyPr/>
        <a:lstStyle/>
        <a:p>
          <a:endParaRPr lang="cs-CZ"/>
        </a:p>
      </dgm:t>
    </dgm:pt>
    <dgm:pt modelId="{74625D92-4D35-484B-82E2-E85FCD8E943F}" type="pres">
      <dgm:prSet presAssocID="{2CDA2CC8-4532-4502-B2A2-3DC6D44F477D}" presName="root2" presStyleCnt="0"/>
      <dgm:spPr/>
      <dgm:t>
        <a:bodyPr/>
        <a:lstStyle/>
        <a:p>
          <a:endParaRPr lang="cs-CZ"/>
        </a:p>
      </dgm:t>
    </dgm:pt>
    <dgm:pt modelId="{E9C405D8-2192-46A1-A538-302FDC4B02D3}" type="pres">
      <dgm:prSet presAssocID="{2CDA2CC8-4532-4502-B2A2-3DC6D44F477D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BF46A21-75BE-4DAA-A41D-49158F6EAC92}" type="pres">
      <dgm:prSet presAssocID="{2CDA2CC8-4532-4502-B2A2-3DC6D44F477D}" presName="level3hierChild" presStyleCnt="0"/>
      <dgm:spPr/>
      <dgm:t>
        <a:bodyPr/>
        <a:lstStyle/>
        <a:p>
          <a:endParaRPr lang="cs-CZ"/>
        </a:p>
      </dgm:t>
    </dgm:pt>
  </dgm:ptLst>
  <dgm:cxnLst>
    <dgm:cxn modelId="{00EA073B-269C-45FD-85E4-2FFC2F23999E}" type="presOf" srcId="{A3374848-9A09-451A-B85D-82FF2EAE6A9D}" destId="{6A86A46D-C7D5-4001-8BE1-A8A4A94ACF65}" srcOrd="0" destOrd="0" presId="urn:microsoft.com/office/officeart/2005/8/layout/hierarchy2"/>
    <dgm:cxn modelId="{0C853D37-6BAC-4D03-9541-4BA9A8E547BC}" type="presOf" srcId="{AF33296B-363F-4735-B076-01F5437919C0}" destId="{4B385D32-E407-4EA9-912C-B9EB73CD40E4}" srcOrd="1" destOrd="0" presId="urn:microsoft.com/office/officeart/2005/8/layout/hierarchy2"/>
    <dgm:cxn modelId="{C3E22A39-B576-491D-8AC1-659236254284}" type="presOf" srcId="{2CDA2CC8-4532-4502-B2A2-3DC6D44F477D}" destId="{E9C405D8-2192-46A1-A538-302FDC4B02D3}" srcOrd="0" destOrd="0" presId="urn:microsoft.com/office/officeart/2005/8/layout/hierarchy2"/>
    <dgm:cxn modelId="{5EDD13A8-5040-49C1-96B1-24595386E0C7}" srcId="{6148CB64-DA53-44B5-8FA1-F2A2BA779C90}" destId="{F684DADB-E7A4-48DE-A540-FAB7270A5CA6}" srcOrd="2" destOrd="0" parTransId="{F2AB8062-4120-4773-BEBF-D174D4C527AA}" sibTransId="{6DCB5A23-6823-4FEB-A9EB-4FC1C201942D}"/>
    <dgm:cxn modelId="{BA9A28E1-3648-44DD-9895-D67A59A48A5C}" type="presOf" srcId="{1442EE33-655A-4ADA-9882-545D3A1D9DFC}" destId="{29925566-68D3-4EE8-8520-5D29ED2F411C}" srcOrd="0" destOrd="0" presId="urn:microsoft.com/office/officeart/2005/8/layout/hierarchy2"/>
    <dgm:cxn modelId="{06BA8436-09F1-4851-B8C7-596E8289DCE6}" type="presOf" srcId="{7E8578A2-8EB8-40DA-9C2F-3B49985401DA}" destId="{41D8B429-55F8-4CB7-ADD5-828733252903}" srcOrd="1" destOrd="0" presId="urn:microsoft.com/office/officeart/2005/8/layout/hierarchy2"/>
    <dgm:cxn modelId="{BC415FD5-C0EB-41D6-B275-99F4F23316EC}" type="presOf" srcId="{F684DADB-E7A4-48DE-A540-FAB7270A5CA6}" destId="{C3429BB0-5442-4D8C-B71F-890B26420A27}" srcOrd="0" destOrd="0" presId="urn:microsoft.com/office/officeart/2005/8/layout/hierarchy2"/>
    <dgm:cxn modelId="{EB7BCCB8-F222-4186-B649-A574752C400A}" type="presOf" srcId="{AD06353E-0AD7-4176-AE03-9BC998660C50}" destId="{2C7FDE3F-9696-4324-AF18-5AD03ABC6986}" srcOrd="0" destOrd="0" presId="urn:microsoft.com/office/officeart/2005/8/layout/hierarchy2"/>
    <dgm:cxn modelId="{174AACF9-947C-46D5-BB58-5B03107B1FC0}" srcId="{F684DADB-E7A4-48DE-A540-FAB7270A5CA6}" destId="{326BBFE5-197B-4A13-A49D-DE024B3FCAB2}" srcOrd="1" destOrd="0" parTransId="{F9BC263D-808F-4257-93EF-CBF0750A408E}" sibTransId="{2EF19C03-6078-4835-84F7-C5448C182DF3}"/>
    <dgm:cxn modelId="{33F3A4C8-7E09-46BF-B812-E0E985743E6A}" type="presOf" srcId="{C99655E8-FD01-4872-B16F-7899A7CA6DAD}" destId="{DD7E2F7A-9983-458F-8D0C-59E808A3EFC4}" srcOrd="0" destOrd="0" presId="urn:microsoft.com/office/officeart/2005/8/layout/hierarchy2"/>
    <dgm:cxn modelId="{7A7A8F4D-1502-440A-91E7-29554B22F86F}" srcId="{F684DADB-E7A4-48DE-A540-FAB7270A5CA6}" destId="{14D50831-3CFC-4491-A76C-18A388A393DF}" srcOrd="0" destOrd="0" parTransId="{C99655E8-FD01-4872-B16F-7899A7CA6DAD}" sibTransId="{9166C272-4C97-44DD-944C-DCAE2673BD8E}"/>
    <dgm:cxn modelId="{4C39AE72-08A0-43CE-A3FF-283FA2A87532}" type="presOf" srcId="{51B89109-889E-4CF5-99A4-724E8B0773B6}" destId="{2CF86DB5-26E1-4B41-982F-DB1F7B97ACE7}" srcOrd="0" destOrd="0" presId="urn:microsoft.com/office/officeart/2005/8/layout/hierarchy2"/>
    <dgm:cxn modelId="{35F806B2-6C9E-44A5-845F-6CA2F1EE1D0C}" type="presOf" srcId="{F9BC263D-808F-4257-93EF-CBF0750A408E}" destId="{C6B9F285-4859-468D-8B37-526B3770490B}" srcOrd="0" destOrd="0" presId="urn:microsoft.com/office/officeart/2005/8/layout/hierarchy2"/>
    <dgm:cxn modelId="{92E0C14B-5322-4655-8548-93D835353278}" type="presOf" srcId="{D737BA52-4204-4DCF-9070-7E8F5BBD628F}" destId="{CC70FE12-5D8C-471F-B1CA-6A2D2E3B4451}" srcOrd="0" destOrd="0" presId="urn:microsoft.com/office/officeart/2005/8/layout/hierarchy2"/>
    <dgm:cxn modelId="{51E2FF7A-65B5-40BB-9203-C2BF0845103E}" type="presOf" srcId="{8E36EFF7-1347-4722-B9FA-8BF71E3C2F1D}" destId="{5B594D3F-093A-4A7C-86CC-8EAA7F8D2FE0}" srcOrd="0" destOrd="0" presId="urn:microsoft.com/office/officeart/2005/8/layout/hierarchy2"/>
    <dgm:cxn modelId="{453F2495-DE7A-4B63-A31E-F926239E7548}" srcId="{412C9E25-4D56-4D33-B848-53D9F62FCAA9}" destId="{6148CB64-DA53-44B5-8FA1-F2A2BA779C90}" srcOrd="0" destOrd="0" parTransId="{004A8874-1293-4B82-92A1-BF17CEFC24EF}" sibTransId="{E53DC5E3-6127-462D-A7B2-8B07CB554194}"/>
    <dgm:cxn modelId="{47710ECE-B8CB-4A6C-90F7-73E0231602E8}" type="presOf" srcId="{8E36EFF7-1347-4722-B9FA-8BF71E3C2F1D}" destId="{1E754C5D-16B9-498F-A467-02FF9F9D8409}" srcOrd="1" destOrd="0" presId="urn:microsoft.com/office/officeart/2005/8/layout/hierarchy2"/>
    <dgm:cxn modelId="{824B8678-BC49-4889-BC70-244BA2DF06A7}" type="presOf" srcId="{7FDFCF34-685A-454B-A0A6-B69E523DB6CE}" destId="{43A7375A-4370-46F7-A32D-429F8CB0C3F4}" srcOrd="1" destOrd="0" presId="urn:microsoft.com/office/officeart/2005/8/layout/hierarchy2"/>
    <dgm:cxn modelId="{46E2C620-030E-4722-A0A7-043C83CA72B8}" type="presOf" srcId="{7FDFCF34-685A-454B-A0A6-B69E523DB6CE}" destId="{461E4AF4-5296-4BCC-B469-3ACFF2286BB3}" srcOrd="0" destOrd="0" presId="urn:microsoft.com/office/officeart/2005/8/layout/hierarchy2"/>
    <dgm:cxn modelId="{6BBABD08-7B1D-42BB-9C50-8DADF52B1779}" srcId="{F684DADB-E7A4-48DE-A540-FAB7270A5CA6}" destId="{2CDA2CC8-4532-4502-B2A2-3DC6D44F477D}" srcOrd="2" destOrd="0" parTransId="{7E8578A2-8EB8-40DA-9C2F-3B49985401DA}" sibTransId="{62FB3AFA-DB24-4435-871B-5EA821F80349}"/>
    <dgm:cxn modelId="{1796BAF6-2EDA-4EBF-AC20-652A42F62B24}" type="presOf" srcId="{AF33296B-363F-4735-B076-01F5437919C0}" destId="{A06FBEDC-7820-4DDA-BEEF-6FF0280ED891}" srcOrd="0" destOrd="0" presId="urn:microsoft.com/office/officeart/2005/8/layout/hierarchy2"/>
    <dgm:cxn modelId="{CE576EA7-A710-471C-B58A-348CA4F5AB09}" type="presOf" srcId="{C99655E8-FD01-4872-B16F-7899A7CA6DAD}" destId="{6DE61728-4643-4E21-BE68-9AC8429FCAFA}" srcOrd="1" destOrd="0" presId="urn:microsoft.com/office/officeart/2005/8/layout/hierarchy2"/>
    <dgm:cxn modelId="{5CE205E1-29A4-44EB-B4EE-6ACCFDE60CE5}" type="presOf" srcId="{F2AB8062-4120-4773-BEBF-D174D4C527AA}" destId="{18BE7800-DDCF-4A34-9F13-C42ABE0E5255}" srcOrd="1" destOrd="0" presId="urn:microsoft.com/office/officeart/2005/8/layout/hierarchy2"/>
    <dgm:cxn modelId="{A61A42CF-A0AE-4176-A83E-D72B0F74EEB9}" type="presOf" srcId="{412C9E25-4D56-4D33-B848-53D9F62FCAA9}" destId="{A7DE7C95-D5FF-43EF-AA3E-B0D9632C9A37}" srcOrd="0" destOrd="0" presId="urn:microsoft.com/office/officeart/2005/8/layout/hierarchy2"/>
    <dgm:cxn modelId="{9697A0C8-6B86-497D-9273-33ED635C32FE}" srcId="{6148CB64-DA53-44B5-8FA1-F2A2BA779C90}" destId="{A3374848-9A09-451A-B85D-82FF2EAE6A9D}" srcOrd="1" destOrd="0" parTransId="{AF33296B-363F-4735-B076-01F5437919C0}" sibTransId="{CA1B3A78-CE9C-41CB-A512-438DE350357B}"/>
    <dgm:cxn modelId="{10F8D2ED-B743-47D4-B088-0CE428E8E741}" srcId="{D737BA52-4204-4DCF-9070-7E8F5BBD628F}" destId="{AD06353E-0AD7-4176-AE03-9BC998660C50}" srcOrd="1" destOrd="0" parTransId="{7FDFCF34-685A-454B-A0A6-B69E523DB6CE}" sibTransId="{AC4FF937-326F-49D8-A798-B63FCDF42812}"/>
    <dgm:cxn modelId="{275BD84E-2C57-43BD-AC46-977EEF949BCF}" type="presOf" srcId="{F9BC263D-808F-4257-93EF-CBF0750A408E}" destId="{F251AC29-6123-43DD-9221-BF408AA477DA}" srcOrd="1" destOrd="0" presId="urn:microsoft.com/office/officeart/2005/8/layout/hierarchy2"/>
    <dgm:cxn modelId="{EF209172-2006-4153-9B2A-2EB61857A675}" srcId="{6148CB64-DA53-44B5-8FA1-F2A2BA779C90}" destId="{D737BA52-4204-4DCF-9070-7E8F5BBD628F}" srcOrd="0" destOrd="0" parTransId="{1442EE33-655A-4ADA-9882-545D3A1D9DFC}" sibTransId="{3A44A718-18FB-4B47-A1A9-5B1FDC9AA695}"/>
    <dgm:cxn modelId="{18FBA51C-4AC6-4447-A084-E0B96310DAE7}" type="presOf" srcId="{14D50831-3CFC-4491-A76C-18A388A393DF}" destId="{7CAEAC71-A065-43AC-8BE9-ED1183883A10}" srcOrd="0" destOrd="0" presId="urn:microsoft.com/office/officeart/2005/8/layout/hierarchy2"/>
    <dgm:cxn modelId="{02233872-7D24-4054-B075-F1A81D6C4C2A}" type="presOf" srcId="{7E8578A2-8EB8-40DA-9C2F-3B49985401DA}" destId="{2468FCB8-77EB-46C7-A628-15F2BFF245B1}" srcOrd="0" destOrd="0" presId="urn:microsoft.com/office/officeart/2005/8/layout/hierarchy2"/>
    <dgm:cxn modelId="{05B0EA34-CF7E-4FAC-8157-EA086188236C}" type="presOf" srcId="{6148CB64-DA53-44B5-8FA1-F2A2BA779C90}" destId="{324A37A9-7F63-42DE-8F68-7E090C27C03D}" srcOrd="0" destOrd="0" presId="urn:microsoft.com/office/officeart/2005/8/layout/hierarchy2"/>
    <dgm:cxn modelId="{3B4871F9-0CF1-4FFB-950C-95EE48F4C02B}" type="presOf" srcId="{1442EE33-655A-4ADA-9882-545D3A1D9DFC}" destId="{28DC95CE-D918-4096-B3C1-57E26C6D0198}" srcOrd="1" destOrd="0" presId="urn:microsoft.com/office/officeart/2005/8/layout/hierarchy2"/>
    <dgm:cxn modelId="{53DEA0E2-11C6-4845-9EFB-B7A57512FCD3}" srcId="{D737BA52-4204-4DCF-9070-7E8F5BBD628F}" destId="{51B89109-889E-4CF5-99A4-724E8B0773B6}" srcOrd="0" destOrd="0" parTransId="{8E36EFF7-1347-4722-B9FA-8BF71E3C2F1D}" sibTransId="{20ED4B77-E2D9-4F7A-A7D5-5A632B798385}"/>
    <dgm:cxn modelId="{84660C2A-A007-4C0C-9C78-EED6CDA97B86}" type="presOf" srcId="{326BBFE5-197B-4A13-A49D-DE024B3FCAB2}" destId="{17CF46B3-3F6C-46F6-83B8-6BACC90A69DF}" srcOrd="0" destOrd="0" presId="urn:microsoft.com/office/officeart/2005/8/layout/hierarchy2"/>
    <dgm:cxn modelId="{09D10C01-255F-4845-A4B9-FA7F3F11AD8B}" type="presOf" srcId="{F2AB8062-4120-4773-BEBF-D174D4C527AA}" destId="{AAEA3C4F-6231-43DA-B6F9-A4A01A002D04}" srcOrd="0" destOrd="0" presId="urn:microsoft.com/office/officeart/2005/8/layout/hierarchy2"/>
    <dgm:cxn modelId="{749FCA9A-C3B1-4E63-9CE6-2E47FBF4D512}" type="presParOf" srcId="{A7DE7C95-D5FF-43EF-AA3E-B0D9632C9A37}" destId="{4937AE56-4C15-4A39-A891-524BF7FC9410}" srcOrd="0" destOrd="0" presId="urn:microsoft.com/office/officeart/2005/8/layout/hierarchy2"/>
    <dgm:cxn modelId="{D2DC39D2-415A-4648-8533-1C4CB83FFD4D}" type="presParOf" srcId="{4937AE56-4C15-4A39-A891-524BF7FC9410}" destId="{324A37A9-7F63-42DE-8F68-7E090C27C03D}" srcOrd="0" destOrd="0" presId="urn:microsoft.com/office/officeart/2005/8/layout/hierarchy2"/>
    <dgm:cxn modelId="{3D39160B-A011-4B5D-839B-60E4DC3F8422}" type="presParOf" srcId="{4937AE56-4C15-4A39-A891-524BF7FC9410}" destId="{BE307E53-0087-4C8C-8B9A-2B2333025CB5}" srcOrd="1" destOrd="0" presId="urn:microsoft.com/office/officeart/2005/8/layout/hierarchy2"/>
    <dgm:cxn modelId="{6ADF6C13-56B8-45FC-BCB4-E348175AEBAC}" type="presParOf" srcId="{BE307E53-0087-4C8C-8B9A-2B2333025CB5}" destId="{29925566-68D3-4EE8-8520-5D29ED2F411C}" srcOrd="0" destOrd="0" presId="urn:microsoft.com/office/officeart/2005/8/layout/hierarchy2"/>
    <dgm:cxn modelId="{8C0D8447-E6AD-41F5-A92E-A77269BBB5FA}" type="presParOf" srcId="{29925566-68D3-4EE8-8520-5D29ED2F411C}" destId="{28DC95CE-D918-4096-B3C1-57E26C6D0198}" srcOrd="0" destOrd="0" presId="urn:microsoft.com/office/officeart/2005/8/layout/hierarchy2"/>
    <dgm:cxn modelId="{5BC22445-53C8-441C-9949-6620A2B5AE87}" type="presParOf" srcId="{BE307E53-0087-4C8C-8B9A-2B2333025CB5}" destId="{BB3EA4EB-E0A1-4277-8231-3E5E5482D2CF}" srcOrd="1" destOrd="0" presId="urn:microsoft.com/office/officeart/2005/8/layout/hierarchy2"/>
    <dgm:cxn modelId="{A293F0A0-005D-4877-A8E3-400B9C6A04BE}" type="presParOf" srcId="{BB3EA4EB-E0A1-4277-8231-3E5E5482D2CF}" destId="{CC70FE12-5D8C-471F-B1CA-6A2D2E3B4451}" srcOrd="0" destOrd="0" presId="urn:microsoft.com/office/officeart/2005/8/layout/hierarchy2"/>
    <dgm:cxn modelId="{3D4B4719-9AA0-41E7-9B3E-5E4B1A5FCF92}" type="presParOf" srcId="{BB3EA4EB-E0A1-4277-8231-3E5E5482D2CF}" destId="{36B47109-F31A-4B37-81DA-B2580AA1EC91}" srcOrd="1" destOrd="0" presId="urn:microsoft.com/office/officeart/2005/8/layout/hierarchy2"/>
    <dgm:cxn modelId="{25A34E1B-68D3-496F-A204-5D1BFC60D70E}" type="presParOf" srcId="{36B47109-F31A-4B37-81DA-B2580AA1EC91}" destId="{5B594D3F-093A-4A7C-86CC-8EAA7F8D2FE0}" srcOrd="0" destOrd="0" presId="urn:microsoft.com/office/officeart/2005/8/layout/hierarchy2"/>
    <dgm:cxn modelId="{802F0A79-EE6F-45C8-8286-CED8D7F3F82D}" type="presParOf" srcId="{5B594D3F-093A-4A7C-86CC-8EAA7F8D2FE0}" destId="{1E754C5D-16B9-498F-A467-02FF9F9D8409}" srcOrd="0" destOrd="0" presId="urn:microsoft.com/office/officeart/2005/8/layout/hierarchy2"/>
    <dgm:cxn modelId="{0FDEAE27-9ACF-4C85-8C48-C1BCC2AACF13}" type="presParOf" srcId="{36B47109-F31A-4B37-81DA-B2580AA1EC91}" destId="{96F6D9B9-B6B9-42CF-BBE7-2D177444002D}" srcOrd="1" destOrd="0" presId="urn:microsoft.com/office/officeart/2005/8/layout/hierarchy2"/>
    <dgm:cxn modelId="{5F17C23B-6923-441C-B636-62257734E782}" type="presParOf" srcId="{96F6D9B9-B6B9-42CF-BBE7-2D177444002D}" destId="{2CF86DB5-26E1-4B41-982F-DB1F7B97ACE7}" srcOrd="0" destOrd="0" presId="urn:microsoft.com/office/officeart/2005/8/layout/hierarchy2"/>
    <dgm:cxn modelId="{16069290-2F9C-4512-B7C2-C49206F0752A}" type="presParOf" srcId="{96F6D9B9-B6B9-42CF-BBE7-2D177444002D}" destId="{F266612B-32A3-4CFF-9373-74085E42F21C}" srcOrd="1" destOrd="0" presId="urn:microsoft.com/office/officeart/2005/8/layout/hierarchy2"/>
    <dgm:cxn modelId="{FF76D6B8-0E03-45F1-BE0F-F10C04AC1390}" type="presParOf" srcId="{36B47109-F31A-4B37-81DA-B2580AA1EC91}" destId="{461E4AF4-5296-4BCC-B469-3ACFF2286BB3}" srcOrd="2" destOrd="0" presId="urn:microsoft.com/office/officeart/2005/8/layout/hierarchy2"/>
    <dgm:cxn modelId="{1DE55545-15C3-4DCC-A075-ADFFAEE1A263}" type="presParOf" srcId="{461E4AF4-5296-4BCC-B469-3ACFF2286BB3}" destId="{43A7375A-4370-46F7-A32D-429F8CB0C3F4}" srcOrd="0" destOrd="0" presId="urn:microsoft.com/office/officeart/2005/8/layout/hierarchy2"/>
    <dgm:cxn modelId="{52690E97-C0A5-4BDC-B4B0-175A4F57776B}" type="presParOf" srcId="{36B47109-F31A-4B37-81DA-B2580AA1EC91}" destId="{4C0D9237-D079-482C-8C13-C041E74F906D}" srcOrd="3" destOrd="0" presId="urn:microsoft.com/office/officeart/2005/8/layout/hierarchy2"/>
    <dgm:cxn modelId="{9F121579-D1E7-4392-8350-2782BC79744B}" type="presParOf" srcId="{4C0D9237-D079-482C-8C13-C041E74F906D}" destId="{2C7FDE3F-9696-4324-AF18-5AD03ABC6986}" srcOrd="0" destOrd="0" presId="urn:microsoft.com/office/officeart/2005/8/layout/hierarchy2"/>
    <dgm:cxn modelId="{5674181C-7934-41DB-802B-F907037BA3F9}" type="presParOf" srcId="{4C0D9237-D079-482C-8C13-C041E74F906D}" destId="{166A9F74-003F-4D84-8DC5-E138BE433F72}" srcOrd="1" destOrd="0" presId="urn:microsoft.com/office/officeart/2005/8/layout/hierarchy2"/>
    <dgm:cxn modelId="{81F9BEE8-4239-4B10-B88A-AAEAA0790DB1}" type="presParOf" srcId="{BE307E53-0087-4C8C-8B9A-2B2333025CB5}" destId="{A06FBEDC-7820-4DDA-BEEF-6FF0280ED891}" srcOrd="2" destOrd="0" presId="urn:microsoft.com/office/officeart/2005/8/layout/hierarchy2"/>
    <dgm:cxn modelId="{14FC7A44-272B-46D7-972B-0999444DBD0B}" type="presParOf" srcId="{A06FBEDC-7820-4DDA-BEEF-6FF0280ED891}" destId="{4B385D32-E407-4EA9-912C-B9EB73CD40E4}" srcOrd="0" destOrd="0" presId="urn:microsoft.com/office/officeart/2005/8/layout/hierarchy2"/>
    <dgm:cxn modelId="{3795D316-1652-457F-A8AD-7B52D872DB44}" type="presParOf" srcId="{BE307E53-0087-4C8C-8B9A-2B2333025CB5}" destId="{5419091E-0799-47FD-AA41-7E8F89A41B14}" srcOrd="3" destOrd="0" presId="urn:microsoft.com/office/officeart/2005/8/layout/hierarchy2"/>
    <dgm:cxn modelId="{154CD5EC-704D-4D22-93F0-698C2F615E9B}" type="presParOf" srcId="{5419091E-0799-47FD-AA41-7E8F89A41B14}" destId="{6A86A46D-C7D5-4001-8BE1-A8A4A94ACF65}" srcOrd="0" destOrd="0" presId="urn:microsoft.com/office/officeart/2005/8/layout/hierarchy2"/>
    <dgm:cxn modelId="{49DD770C-A4A0-4882-829C-9E944CE68D8D}" type="presParOf" srcId="{5419091E-0799-47FD-AA41-7E8F89A41B14}" destId="{CD91BD57-EEA9-4E77-A57F-F0C9BFDC1BC5}" srcOrd="1" destOrd="0" presId="urn:microsoft.com/office/officeart/2005/8/layout/hierarchy2"/>
    <dgm:cxn modelId="{54B11D91-8860-4E2C-9835-DE6E279705D8}" type="presParOf" srcId="{BE307E53-0087-4C8C-8B9A-2B2333025CB5}" destId="{AAEA3C4F-6231-43DA-B6F9-A4A01A002D04}" srcOrd="4" destOrd="0" presId="urn:microsoft.com/office/officeart/2005/8/layout/hierarchy2"/>
    <dgm:cxn modelId="{AFF30E13-4128-4EC8-A5A5-77303413A0D2}" type="presParOf" srcId="{AAEA3C4F-6231-43DA-B6F9-A4A01A002D04}" destId="{18BE7800-DDCF-4A34-9F13-C42ABE0E5255}" srcOrd="0" destOrd="0" presId="urn:microsoft.com/office/officeart/2005/8/layout/hierarchy2"/>
    <dgm:cxn modelId="{533B47C9-AF19-43CA-83A2-B0FAD679A509}" type="presParOf" srcId="{BE307E53-0087-4C8C-8B9A-2B2333025CB5}" destId="{E897FDF2-B031-41D6-9071-F066FE717031}" srcOrd="5" destOrd="0" presId="urn:microsoft.com/office/officeart/2005/8/layout/hierarchy2"/>
    <dgm:cxn modelId="{DE9D1CE0-04A8-4298-99BD-C8B055E371F2}" type="presParOf" srcId="{E897FDF2-B031-41D6-9071-F066FE717031}" destId="{C3429BB0-5442-4D8C-B71F-890B26420A27}" srcOrd="0" destOrd="0" presId="urn:microsoft.com/office/officeart/2005/8/layout/hierarchy2"/>
    <dgm:cxn modelId="{D0EFE8DA-21B5-4BD8-8EC6-263AEE8CCFFC}" type="presParOf" srcId="{E897FDF2-B031-41D6-9071-F066FE717031}" destId="{E467BB2A-6010-4F65-9B54-862D352700B5}" srcOrd="1" destOrd="0" presId="urn:microsoft.com/office/officeart/2005/8/layout/hierarchy2"/>
    <dgm:cxn modelId="{A094336E-7932-4E94-A1D1-D7536D041014}" type="presParOf" srcId="{E467BB2A-6010-4F65-9B54-862D352700B5}" destId="{DD7E2F7A-9983-458F-8D0C-59E808A3EFC4}" srcOrd="0" destOrd="0" presId="urn:microsoft.com/office/officeart/2005/8/layout/hierarchy2"/>
    <dgm:cxn modelId="{A58071F5-A279-4F2B-986C-45ACB71B907E}" type="presParOf" srcId="{DD7E2F7A-9983-458F-8D0C-59E808A3EFC4}" destId="{6DE61728-4643-4E21-BE68-9AC8429FCAFA}" srcOrd="0" destOrd="0" presId="urn:microsoft.com/office/officeart/2005/8/layout/hierarchy2"/>
    <dgm:cxn modelId="{D017F6E3-22C0-431E-931E-58D4359D931D}" type="presParOf" srcId="{E467BB2A-6010-4F65-9B54-862D352700B5}" destId="{70497AB5-9B45-45F4-90FE-4C663F816B17}" srcOrd="1" destOrd="0" presId="urn:microsoft.com/office/officeart/2005/8/layout/hierarchy2"/>
    <dgm:cxn modelId="{5AB0F24C-54A8-4342-B655-682112F9B282}" type="presParOf" srcId="{70497AB5-9B45-45F4-90FE-4C663F816B17}" destId="{7CAEAC71-A065-43AC-8BE9-ED1183883A10}" srcOrd="0" destOrd="0" presId="urn:microsoft.com/office/officeart/2005/8/layout/hierarchy2"/>
    <dgm:cxn modelId="{81B5E2E1-95A9-4F72-B058-C7303596F1B4}" type="presParOf" srcId="{70497AB5-9B45-45F4-90FE-4C663F816B17}" destId="{486E0A35-DD37-4CC6-9C3B-172BDA0669DC}" srcOrd="1" destOrd="0" presId="urn:microsoft.com/office/officeart/2005/8/layout/hierarchy2"/>
    <dgm:cxn modelId="{815AFBCA-C53A-44EF-A2A5-E684BBCECC77}" type="presParOf" srcId="{E467BB2A-6010-4F65-9B54-862D352700B5}" destId="{C6B9F285-4859-468D-8B37-526B3770490B}" srcOrd="2" destOrd="0" presId="urn:microsoft.com/office/officeart/2005/8/layout/hierarchy2"/>
    <dgm:cxn modelId="{5FC73BA0-FCEA-42DE-A115-C5DEA44ADC9E}" type="presParOf" srcId="{C6B9F285-4859-468D-8B37-526B3770490B}" destId="{F251AC29-6123-43DD-9221-BF408AA477DA}" srcOrd="0" destOrd="0" presId="urn:microsoft.com/office/officeart/2005/8/layout/hierarchy2"/>
    <dgm:cxn modelId="{CAC74A59-B899-48F1-AA85-445EFBEF82E9}" type="presParOf" srcId="{E467BB2A-6010-4F65-9B54-862D352700B5}" destId="{27306B77-656F-435E-A4EF-5DCC151CC106}" srcOrd="3" destOrd="0" presId="urn:microsoft.com/office/officeart/2005/8/layout/hierarchy2"/>
    <dgm:cxn modelId="{8088E2F3-0359-485B-B3FA-0573677F378A}" type="presParOf" srcId="{27306B77-656F-435E-A4EF-5DCC151CC106}" destId="{17CF46B3-3F6C-46F6-83B8-6BACC90A69DF}" srcOrd="0" destOrd="0" presId="urn:microsoft.com/office/officeart/2005/8/layout/hierarchy2"/>
    <dgm:cxn modelId="{A62EAAFF-EAB9-4124-9B28-995A3D2AA65B}" type="presParOf" srcId="{27306B77-656F-435E-A4EF-5DCC151CC106}" destId="{331978A4-C4CD-4E4E-BC2A-F1033EE90A42}" srcOrd="1" destOrd="0" presId="urn:microsoft.com/office/officeart/2005/8/layout/hierarchy2"/>
    <dgm:cxn modelId="{096BE587-BBD3-4027-8D59-871108A4FE64}" type="presParOf" srcId="{E467BB2A-6010-4F65-9B54-862D352700B5}" destId="{2468FCB8-77EB-46C7-A628-15F2BFF245B1}" srcOrd="4" destOrd="0" presId="urn:microsoft.com/office/officeart/2005/8/layout/hierarchy2"/>
    <dgm:cxn modelId="{DB29F948-B109-4A8A-BECD-9DC1FB9AA823}" type="presParOf" srcId="{2468FCB8-77EB-46C7-A628-15F2BFF245B1}" destId="{41D8B429-55F8-4CB7-ADD5-828733252903}" srcOrd="0" destOrd="0" presId="urn:microsoft.com/office/officeart/2005/8/layout/hierarchy2"/>
    <dgm:cxn modelId="{9284610B-020A-4B57-8E75-5D3B6813349F}" type="presParOf" srcId="{E467BB2A-6010-4F65-9B54-862D352700B5}" destId="{74625D92-4D35-484B-82E2-E85FCD8E943F}" srcOrd="5" destOrd="0" presId="urn:microsoft.com/office/officeart/2005/8/layout/hierarchy2"/>
    <dgm:cxn modelId="{4BADA248-015E-4ECE-AAB2-921D42011D8A}" type="presParOf" srcId="{74625D92-4D35-484B-82E2-E85FCD8E943F}" destId="{E9C405D8-2192-46A1-A538-302FDC4B02D3}" srcOrd="0" destOrd="0" presId="urn:microsoft.com/office/officeart/2005/8/layout/hierarchy2"/>
    <dgm:cxn modelId="{D92D622E-080A-47DE-A3E9-DEAE1C66FBDE}" type="presParOf" srcId="{74625D92-4D35-484B-82E2-E85FCD8E943F}" destId="{4BF46A21-75BE-4DAA-A41D-49158F6EAC9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4A37A9-7F63-42DE-8F68-7E090C27C03D}">
      <dsp:nvSpPr>
        <dsp:cNvPr id="0" name=""/>
        <dsp:cNvSpPr/>
      </dsp:nvSpPr>
      <dsp:spPr>
        <a:xfrm>
          <a:off x="792935" y="1216011"/>
          <a:ext cx="1179356" cy="58967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Inovační aktivity</a:t>
          </a:r>
        </a:p>
      </dsp:txBody>
      <dsp:txXfrm>
        <a:off x="810206" y="1233282"/>
        <a:ext cx="1144814" cy="555136"/>
      </dsp:txXfrm>
    </dsp:sp>
    <dsp:sp modelId="{29925566-68D3-4EE8-8520-5D29ED2F411C}">
      <dsp:nvSpPr>
        <dsp:cNvPr id="0" name=""/>
        <dsp:cNvSpPr/>
      </dsp:nvSpPr>
      <dsp:spPr>
        <a:xfrm rot="17901039">
          <a:off x="1711452" y="1058020"/>
          <a:ext cx="993421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993421" y="156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183327" y="1048880"/>
        <a:ext cx="49671" cy="49671"/>
      </dsp:txXfrm>
    </dsp:sp>
    <dsp:sp modelId="{CC70FE12-5D8C-471F-B1CA-6A2D2E3B4451}">
      <dsp:nvSpPr>
        <dsp:cNvPr id="0" name=""/>
        <dsp:cNvSpPr/>
      </dsp:nvSpPr>
      <dsp:spPr>
        <a:xfrm>
          <a:off x="2444034" y="341742"/>
          <a:ext cx="1179356" cy="58967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Produktová inovace</a:t>
          </a:r>
        </a:p>
      </dsp:txBody>
      <dsp:txXfrm>
        <a:off x="2461305" y="359013"/>
        <a:ext cx="1144814" cy="555136"/>
      </dsp:txXfrm>
    </dsp:sp>
    <dsp:sp modelId="{5B594D3F-093A-4A7C-86CC-8EAA7F8D2FE0}">
      <dsp:nvSpPr>
        <dsp:cNvPr id="0" name=""/>
        <dsp:cNvSpPr/>
      </dsp:nvSpPr>
      <dsp:spPr>
        <a:xfrm rot="19457599">
          <a:off x="3568785" y="451354"/>
          <a:ext cx="580952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580952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44738" y="452525"/>
        <a:ext cx="29047" cy="29047"/>
      </dsp:txXfrm>
    </dsp:sp>
    <dsp:sp modelId="{2CF86DB5-26E1-4B41-982F-DB1F7B97ACE7}">
      <dsp:nvSpPr>
        <dsp:cNvPr id="0" name=""/>
        <dsp:cNvSpPr/>
      </dsp:nvSpPr>
      <dsp:spPr>
        <a:xfrm>
          <a:off x="4095133" y="2677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Inovace výrobku</a:t>
          </a:r>
        </a:p>
      </dsp:txBody>
      <dsp:txXfrm>
        <a:off x="4112404" y="19948"/>
        <a:ext cx="1144814" cy="555136"/>
      </dsp:txXfrm>
    </dsp:sp>
    <dsp:sp modelId="{461E4AF4-5296-4BCC-B469-3ACFF2286BB3}">
      <dsp:nvSpPr>
        <dsp:cNvPr id="0" name=""/>
        <dsp:cNvSpPr/>
      </dsp:nvSpPr>
      <dsp:spPr>
        <a:xfrm rot="2142401">
          <a:off x="3568785" y="790419"/>
          <a:ext cx="580952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580952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44738" y="791590"/>
        <a:ext cx="29047" cy="29047"/>
      </dsp:txXfrm>
    </dsp:sp>
    <dsp:sp modelId="{2C7FDE3F-9696-4324-AF18-5AD03ABC6986}">
      <dsp:nvSpPr>
        <dsp:cNvPr id="0" name=""/>
        <dsp:cNvSpPr/>
      </dsp:nvSpPr>
      <dsp:spPr>
        <a:xfrm>
          <a:off x="4095133" y="680807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Inovace služby</a:t>
          </a:r>
        </a:p>
      </dsp:txBody>
      <dsp:txXfrm>
        <a:off x="4112404" y="698078"/>
        <a:ext cx="1144814" cy="555136"/>
      </dsp:txXfrm>
    </dsp:sp>
    <dsp:sp modelId="{A06FBEDC-7820-4DDA-BEEF-6FF0280ED891}">
      <dsp:nvSpPr>
        <dsp:cNvPr id="0" name=""/>
        <dsp:cNvSpPr/>
      </dsp:nvSpPr>
      <dsp:spPr>
        <a:xfrm rot="4152595">
          <a:off x="1513756" y="2159716"/>
          <a:ext cx="1421693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1421693" y="156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189060" y="2139869"/>
        <a:ext cx="71084" cy="71084"/>
      </dsp:txXfrm>
    </dsp:sp>
    <dsp:sp modelId="{6A86A46D-C7D5-4001-8BE1-A8A4A94ACF65}">
      <dsp:nvSpPr>
        <dsp:cNvPr id="0" name=""/>
        <dsp:cNvSpPr/>
      </dsp:nvSpPr>
      <dsp:spPr>
        <a:xfrm>
          <a:off x="2476914" y="2328386"/>
          <a:ext cx="1179356" cy="10231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Neukončené nebo zrušené inovační aktivity; inovace neuvedené na trh/zavedené v rámci podniku</a:t>
          </a:r>
        </a:p>
      </dsp:txBody>
      <dsp:txXfrm>
        <a:off x="2506882" y="2358354"/>
        <a:ext cx="1119420" cy="963238"/>
      </dsp:txXfrm>
    </dsp:sp>
    <dsp:sp modelId="{AAEA3C4F-6231-43DA-B6F9-A4A01A002D04}">
      <dsp:nvSpPr>
        <dsp:cNvPr id="0" name=""/>
        <dsp:cNvSpPr/>
      </dsp:nvSpPr>
      <dsp:spPr>
        <a:xfrm rot="2456181">
          <a:off x="1894866" y="1702589"/>
          <a:ext cx="633173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633173" y="156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195624" y="1702455"/>
        <a:ext cx="31658" cy="31658"/>
      </dsp:txXfrm>
    </dsp:sp>
    <dsp:sp modelId="{C3429BB0-5442-4D8C-B71F-890B26420A27}">
      <dsp:nvSpPr>
        <dsp:cNvPr id="0" name=""/>
        <dsp:cNvSpPr/>
      </dsp:nvSpPr>
      <dsp:spPr>
        <a:xfrm>
          <a:off x="2450615" y="1651488"/>
          <a:ext cx="1179356" cy="54845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Inovace podnikových procesů</a:t>
          </a:r>
        </a:p>
      </dsp:txBody>
      <dsp:txXfrm>
        <a:off x="2466679" y="1667552"/>
        <a:ext cx="1147228" cy="516331"/>
      </dsp:txXfrm>
    </dsp:sp>
    <dsp:sp modelId="{DD7E2F7A-9983-458F-8D0C-59E808A3EFC4}">
      <dsp:nvSpPr>
        <dsp:cNvPr id="0" name=""/>
        <dsp:cNvSpPr/>
      </dsp:nvSpPr>
      <dsp:spPr>
        <a:xfrm rot="20215803">
          <a:off x="3609754" y="1810963"/>
          <a:ext cx="505595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505595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49912" y="1814018"/>
        <a:ext cx="25279" cy="25279"/>
      </dsp:txXfrm>
    </dsp:sp>
    <dsp:sp modelId="{7CAEAC71-A065-43AC-8BE9-ED1183883A10}">
      <dsp:nvSpPr>
        <dsp:cNvPr id="0" name=""/>
        <dsp:cNvSpPr/>
      </dsp:nvSpPr>
      <dsp:spPr>
        <a:xfrm>
          <a:off x="4095133" y="1432759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Inovace vnitřních procesů</a:t>
          </a:r>
        </a:p>
      </dsp:txBody>
      <dsp:txXfrm>
        <a:off x="4112404" y="1450030"/>
        <a:ext cx="1144814" cy="555136"/>
      </dsp:txXfrm>
    </dsp:sp>
    <dsp:sp modelId="{C6B9F285-4859-468D-8B37-526B3770490B}">
      <dsp:nvSpPr>
        <dsp:cNvPr id="0" name=""/>
        <dsp:cNvSpPr/>
      </dsp:nvSpPr>
      <dsp:spPr>
        <a:xfrm rot="2754001">
          <a:off x="3528342" y="2150028"/>
          <a:ext cx="668419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668419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45841" y="2149012"/>
        <a:ext cx="33420" cy="33420"/>
      </dsp:txXfrm>
    </dsp:sp>
    <dsp:sp modelId="{17CF46B3-3F6C-46F6-83B8-6BACC90A69DF}">
      <dsp:nvSpPr>
        <dsp:cNvPr id="0" name=""/>
        <dsp:cNvSpPr/>
      </dsp:nvSpPr>
      <dsp:spPr>
        <a:xfrm>
          <a:off x="4095133" y="2110889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Marketingová inovace</a:t>
          </a:r>
        </a:p>
      </dsp:txBody>
      <dsp:txXfrm>
        <a:off x="4112404" y="2128160"/>
        <a:ext cx="1144814" cy="555136"/>
      </dsp:txXfrm>
    </dsp:sp>
    <dsp:sp modelId="{2468FCB8-77EB-46C7-A628-15F2BFF245B1}">
      <dsp:nvSpPr>
        <dsp:cNvPr id="0" name=""/>
        <dsp:cNvSpPr/>
      </dsp:nvSpPr>
      <dsp:spPr>
        <a:xfrm rot="4087041">
          <a:off x="3238520" y="2489093"/>
          <a:ext cx="1248063" cy="31390"/>
        </a:xfrm>
        <a:custGeom>
          <a:avLst/>
          <a:gdLst/>
          <a:ahLst/>
          <a:cxnLst/>
          <a:rect l="0" t="0" r="0" b="0"/>
          <a:pathLst>
            <a:path>
              <a:moveTo>
                <a:pt x="0" y="15695"/>
              </a:moveTo>
              <a:lnTo>
                <a:pt x="1248063" y="156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831350" y="2473586"/>
        <a:ext cx="62403" cy="62403"/>
      </dsp:txXfrm>
    </dsp:sp>
    <dsp:sp modelId="{E9C405D8-2192-46A1-A538-302FDC4B02D3}">
      <dsp:nvSpPr>
        <dsp:cNvPr id="0" name=""/>
        <dsp:cNvSpPr/>
      </dsp:nvSpPr>
      <dsp:spPr>
        <a:xfrm>
          <a:off x="4095133" y="2789019"/>
          <a:ext cx="1179356" cy="58967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/>
            <a:t>Organizační inovace</a:t>
          </a:r>
        </a:p>
      </dsp:txBody>
      <dsp:txXfrm>
        <a:off x="4112404" y="2806290"/>
        <a:ext cx="1144814" cy="5551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C408-4294-4744-ABA0-1DB80D04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1832</TotalTime>
  <Pages>12</Pages>
  <Words>4054</Words>
  <Characters>23920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202</cp:revision>
  <cp:lastPrinted>2018-05-30T13:08:00Z</cp:lastPrinted>
  <dcterms:created xsi:type="dcterms:W3CDTF">2016-06-08T11:38:00Z</dcterms:created>
  <dcterms:modified xsi:type="dcterms:W3CDTF">2024-06-11T07:00:00Z</dcterms:modified>
</cp:coreProperties>
</file>