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3E0A67" w:rsidRDefault="001613CD" w:rsidP="003E0A67">
      <w:pPr>
        <w:pStyle w:val="Nadpis8"/>
        <w:spacing w:line="233" w:lineRule="auto"/>
        <w:rPr>
          <w:rStyle w:val="Siln"/>
        </w:rPr>
      </w:pPr>
      <w:r w:rsidRPr="001950B2">
        <w:rPr>
          <w:rStyle w:val="Siln"/>
          <w:rFonts w:cs="Arial"/>
          <w:b/>
          <w:bCs/>
        </w:rPr>
        <w:t>OBYVATELSTVO</w:t>
      </w:r>
      <w:r w:rsidRPr="003E0A67">
        <w:rPr>
          <w:rStyle w:val="Siln"/>
        </w:rPr>
        <w:t xml:space="preserve"> </w:t>
      </w:r>
    </w:p>
    <w:p w:rsidR="003E0A67" w:rsidRDefault="003E0A67" w:rsidP="003E0A67">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w:t>
      </w:r>
      <w:r>
        <w:rPr>
          <w:rFonts w:cs="Arial"/>
        </w:rPr>
        <w:t xml:space="preserve">V údajích o demografických událostech jsou obsaženy i sňatky, narození a úmrtí občanů s trvalým bydlištěm na území ČR, které nastaly v cizině. </w:t>
      </w:r>
      <w:r>
        <w:rPr>
          <w:rFonts w:cs="Arial"/>
          <w:szCs w:val="24"/>
        </w:rPr>
        <w:t>Data</w:t>
      </w:r>
      <w:r>
        <w:rPr>
          <w:rFonts w:cs="Arial"/>
        </w:rPr>
        <w:t xml:space="preserve"> o stěhování </w:t>
      </w:r>
      <w:r>
        <w:rPr>
          <w:rFonts w:cs="Arial"/>
          <w:color w:val="000000"/>
        </w:rPr>
        <w:t xml:space="preserve">přebírá ČSÚ z informačních systémů Ministerstva vnitra ČR a Ředitelství služby cizinecké policie. </w:t>
      </w:r>
      <w:r>
        <w:rPr>
          <w:rFonts w:cs="Arial"/>
          <w:szCs w:val="24"/>
        </w:rPr>
        <w:t xml:space="preserve">Údaje jsou zveřejňovány čtvrtletně v členění do krajů a okresů (v Praze také do správních obvodů a městských částí), jednou ročně pak i do jednotlivých obcí. </w:t>
      </w:r>
    </w:p>
    <w:p w:rsidR="003E0A67" w:rsidRPr="001A7C45" w:rsidRDefault="003E0A67" w:rsidP="003E0A67">
      <w:pPr>
        <w:spacing w:after="120"/>
        <w:jc w:val="both"/>
        <w:rPr>
          <w:rFonts w:ascii="Arial" w:hAnsi="Arial" w:cs="Arial"/>
          <w:sz w:val="20"/>
          <w:szCs w:val="20"/>
        </w:rPr>
      </w:pPr>
      <w:r w:rsidRPr="001A7C45">
        <w:rPr>
          <w:rFonts w:ascii="Arial" w:hAnsi="Arial" w:cs="Arial"/>
          <w:sz w:val="20"/>
          <w:szCs w:val="20"/>
        </w:rPr>
        <w:t xml:space="preserve">Veškeré údaje se týkají všech obyvatel, kteří mají v České republice trvalé bydliště, a to bez ohledu na státní občanství. Od r. 2001 (v návaznosti na sčítání lidu, domů a bytů 2001) údaje zahrnují také cizince s vízy </w:t>
      </w:r>
      <w:r>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 dlouhodobým pobytem.</w:t>
      </w:r>
    </w:p>
    <w:p w:rsidR="003E0A67" w:rsidRDefault="003E0A67" w:rsidP="003E0A67">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Default="003E0A67" w:rsidP="00E5328D">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3E0A67" w:rsidRDefault="001613CD" w:rsidP="003E0A67">
      <w:pPr>
        <w:pStyle w:val="Nadpis8"/>
        <w:spacing w:line="233" w:lineRule="auto"/>
        <w:rPr>
          <w:rStyle w:val="Siln"/>
        </w:rPr>
      </w:pPr>
      <w:r w:rsidRPr="001950B2">
        <w:rPr>
          <w:rStyle w:val="Siln"/>
          <w:rFonts w:cs="Arial"/>
          <w:b/>
          <w:bCs/>
        </w:rPr>
        <w:t>ZAMĚSTNANOST A MZDY</w:t>
      </w:r>
      <w:r w:rsidRPr="003E0A67">
        <w:rPr>
          <w:rStyle w:val="Siln"/>
        </w:rPr>
        <w:t xml:space="preserve"> </w:t>
      </w:r>
    </w:p>
    <w:p w:rsidR="003E0A67" w:rsidRDefault="003E0A67" w:rsidP="00F01EE3">
      <w:pPr>
        <w:spacing w:before="120" w:after="120"/>
        <w:jc w:val="both"/>
        <w:rPr>
          <w:rFonts w:ascii="Arial" w:hAnsi="Arial" w:cs="Arial"/>
          <w:sz w:val="20"/>
        </w:rPr>
      </w:pPr>
      <w:r>
        <w:rPr>
          <w:rFonts w:ascii="Arial" w:hAnsi="Arial" w:cs="Arial"/>
          <w:b/>
          <w:bCs/>
          <w:sz w:val="20"/>
        </w:rPr>
        <w:t xml:space="preserve">Výsledky jsou publikovány za celou populaci podniků </w:t>
      </w:r>
      <w:r>
        <w:rPr>
          <w:rFonts w:ascii="Arial" w:hAnsi="Arial" w:cs="Arial"/>
          <w:sz w:val="20"/>
        </w:rPr>
        <w:t>s</w:t>
      </w:r>
      <w:r w:rsidR="00767361">
        <w:rPr>
          <w:rFonts w:ascii="Arial" w:hAnsi="Arial" w:cs="Arial"/>
          <w:sz w:val="20"/>
        </w:rPr>
        <w:t xml:space="preserve"> </w:t>
      </w:r>
      <w:r>
        <w:rPr>
          <w:rFonts w:ascii="Arial" w:hAnsi="Arial" w:cs="Arial"/>
          <w:sz w:val="20"/>
        </w:rPr>
        <w:t xml:space="preserve">důrazem na </w:t>
      </w:r>
      <w:r>
        <w:rPr>
          <w:rFonts w:ascii="Arial" w:hAnsi="Arial" w:cs="Arial"/>
          <w:b/>
          <w:bCs/>
          <w:sz w:val="20"/>
        </w:rPr>
        <w:t>průměrné</w:t>
      </w:r>
      <w:r>
        <w:rPr>
          <w:rFonts w:ascii="Arial" w:hAnsi="Arial" w:cs="Arial"/>
          <w:sz w:val="20"/>
        </w:rPr>
        <w:t xml:space="preserve"> </w:t>
      </w:r>
      <w:r>
        <w:rPr>
          <w:rFonts w:ascii="Arial" w:hAnsi="Arial" w:cs="Arial"/>
          <w:b/>
          <w:bCs/>
          <w:sz w:val="20"/>
        </w:rPr>
        <w:t>mzdy zaměstnanců přepočten</w:t>
      </w:r>
      <w:r w:rsidR="00767361">
        <w:rPr>
          <w:rFonts w:ascii="Arial" w:hAnsi="Arial" w:cs="Arial"/>
          <w:b/>
          <w:bCs/>
          <w:sz w:val="20"/>
        </w:rPr>
        <w:t>ých</w:t>
      </w:r>
      <w:r>
        <w:rPr>
          <w:rFonts w:ascii="Arial" w:hAnsi="Arial" w:cs="Arial"/>
          <w:b/>
          <w:bCs/>
          <w:sz w:val="20"/>
        </w:rPr>
        <w:t xml:space="preserve"> na plně zaměstnané</w:t>
      </w:r>
      <w:r>
        <w:rPr>
          <w:rFonts w:ascii="Arial" w:hAnsi="Arial" w:cs="Arial"/>
          <w:sz w:val="20"/>
        </w:rPr>
        <w:t>, které zohledňují délku pracovního úvazku.</w:t>
      </w:r>
    </w:p>
    <w:p w:rsidR="003E0A67" w:rsidRDefault="003E0A67" w:rsidP="00F01EE3">
      <w:pPr>
        <w:spacing w:before="120" w:after="120"/>
        <w:jc w:val="both"/>
        <w:rPr>
          <w:rFonts w:ascii="Arial" w:hAnsi="Arial" w:cs="Arial"/>
          <w:sz w:val="20"/>
        </w:rPr>
      </w:pPr>
      <w:r>
        <w:rPr>
          <w:rFonts w:ascii="Arial" w:hAnsi="Arial" w:cs="Arial"/>
          <w:b/>
          <w:sz w:val="20"/>
        </w:rPr>
        <w:t>Od roku 2011 je ú</w:t>
      </w:r>
      <w:r w:rsidRPr="00E07AEF">
        <w:rPr>
          <w:rFonts w:ascii="Arial" w:hAnsi="Arial" w:cs="Arial"/>
          <w:b/>
          <w:sz w:val="20"/>
        </w:rPr>
        <w:t xml:space="preserve">zemní třídění na rozdíl </w:t>
      </w:r>
      <w:r>
        <w:rPr>
          <w:rFonts w:ascii="Arial" w:hAnsi="Arial" w:cs="Arial"/>
          <w:b/>
          <w:sz w:val="20"/>
        </w:rPr>
        <w:t xml:space="preserve">od </w:t>
      </w:r>
      <w:r w:rsidRPr="00E07AEF">
        <w:rPr>
          <w:rFonts w:ascii="Arial" w:hAnsi="Arial" w:cs="Arial"/>
          <w:b/>
          <w:sz w:val="20"/>
        </w:rPr>
        <w:t>předchozích let provedeno</w:t>
      </w:r>
      <w:r>
        <w:rPr>
          <w:rFonts w:ascii="Arial" w:hAnsi="Arial" w:cs="Arial"/>
          <w:sz w:val="20"/>
        </w:rPr>
        <w:t xml:space="preserve"> </w:t>
      </w:r>
      <w:r>
        <w:rPr>
          <w:rFonts w:ascii="Arial" w:hAnsi="Arial" w:cs="Arial"/>
          <w:b/>
          <w:bCs/>
          <w:sz w:val="20"/>
        </w:rPr>
        <w:t>podle místa skutečného pracoviště zaměstnanců, tzv. pracovištní metodou</w:t>
      </w:r>
      <w:r w:rsidRPr="00E07AEF">
        <w:rPr>
          <w:rFonts w:ascii="Arial" w:hAnsi="Arial" w:cs="Arial"/>
          <w:bCs/>
          <w:sz w:val="20"/>
        </w:rPr>
        <w:t xml:space="preserve">, která </w:t>
      </w:r>
      <w:r>
        <w:rPr>
          <w:rFonts w:ascii="Arial" w:hAnsi="Arial" w:cs="Arial"/>
          <w:bCs/>
          <w:sz w:val="20"/>
        </w:rPr>
        <w:t>poskytuje pravdivější</w:t>
      </w:r>
      <w:r w:rsidRPr="00E07AEF">
        <w:rPr>
          <w:rFonts w:ascii="Arial" w:hAnsi="Arial" w:cs="Arial"/>
          <w:bCs/>
          <w:sz w:val="20"/>
        </w:rPr>
        <w:t xml:space="preserve"> regionální pohled na trh práce než</w:t>
      </w:r>
      <w:r>
        <w:rPr>
          <w:rFonts w:ascii="Arial" w:hAnsi="Arial" w:cs="Arial"/>
          <w:b/>
          <w:bCs/>
          <w:sz w:val="20"/>
        </w:rPr>
        <w:t xml:space="preserve"> </w:t>
      </w:r>
      <w:r w:rsidRPr="00A22B26">
        <w:rPr>
          <w:rFonts w:ascii="Arial" w:hAnsi="Arial" w:cs="Arial"/>
          <w:bCs/>
          <w:sz w:val="20"/>
        </w:rPr>
        <w:t xml:space="preserve">dříve </w:t>
      </w:r>
      <w:r>
        <w:rPr>
          <w:rFonts w:ascii="Arial" w:hAnsi="Arial" w:cs="Arial"/>
          <w:bCs/>
          <w:sz w:val="20"/>
        </w:rPr>
        <w:t>zveřejňovaná</w:t>
      </w:r>
      <w:r w:rsidRPr="00A22B26">
        <w:rPr>
          <w:rFonts w:ascii="Arial" w:hAnsi="Arial" w:cs="Arial"/>
          <w:bCs/>
          <w:sz w:val="20"/>
        </w:rPr>
        <w:t xml:space="preserve"> podnikov</w:t>
      </w:r>
      <w:r>
        <w:rPr>
          <w:rFonts w:ascii="Arial" w:hAnsi="Arial" w:cs="Arial"/>
          <w:bCs/>
          <w:sz w:val="20"/>
        </w:rPr>
        <w:t>á</w:t>
      </w:r>
      <w:r w:rsidRPr="00A22B26">
        <w:rPr>
          <w:rFonts w:ascii="Arial" w:hAnsi="Arial" w:cs="Arial"/>
          <w:bCs/>
          <w:sz w:val="20"/>
        </w:rPr>
        <w:t xml:space="preserve"> </w:t>
      </w:r>
      <w:r w:rsidRPr="00F01EE3">
        <w:rPr>
          <w:rFonts w:ascii="Arial" w:hAnsi="Arial" w:cs="Arial"/>
          <w:sz w:val="20"/>
        </w:rPr>
        <w:t>metoda</w:t>
      </w:r>
      <w:r>
        <w:rPr>
          <w:rFonts w:ascii="Arial" w:hAnsi="Arial" w:cs="Arial"/>
          <w:bCs/>
          <w:sz w:val="20"/>
        </w:rPr>
        <w:t xml:space="preserve"> (zařazení celého</w:t>
      </w:r>
      <w:r w:rsidRPr="00A22B26">
        <w:rPr>
          <w:rFonts w:ascii="Arial" w:hAnsi="Arial" w:cs="Arial"/>
          <w:bCs/>
          <w:sz w:val="20"/>
        </w:rPr>
        <w:t xml:space="preserve"> vykazujícího ekonomického subjektu</w:t>
      </w:r>
      <w:r>
        <w:rPr>
          <w:rFonts w:ascii="Arial" w:hAnsi="Arial" w:cs="Arial"/>
          <w:bCs/>
          <w:sz w:val="20"/>
        </w:rPr>
        <w:t xml:space="preserve"> do kraje, v němž sídlí jeho ústředí). </w:t>
      </w:r>
    </w:p>
    <w:p w:rsidR="003E0A67" w:rsidRDefault="003E0A67" w:rsidP="00F01EE3">
      <w:pPr>
        <w:spacing w:before="120" w:after="120"/>
        <w:jc w:val="both"/>
        <w:rPr>
          <w:rFonts w:ascii="Arial" w:hAnsi="Arial" w:cs="Arial"/>
          <w:sz w:val="20"/>
        </w:rPr>
      </w:pPr>
      <w:r>
        <w:rPr>
          <w:rFonts w:ascii="Arial" w:hAnsi="Arial" w:cs="Arial"/>
          <w:b/>
          <w:bCs/>
          <w:sz w:val="20"/>
        </w:rPr>
        <w:t>Průměrný evidenční počet zaměstnanců přepočtený</w:t>
      </w:r>
      <w:r>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Default="003E0A67" w:rsidP="00F01EE3">
      <w:pPr>
        <w:spacing w:before="120"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Default="003E0A67" w:rsidP="00F01EE3">
      <w:pPr>
        <w:spacing w:before="120" w:after="120"/>
        <w:jc w:val="both"/>
        <w:rPr>
          <w:rFonts w:ascii="Arial" w:hAnsi="Arial" w:cs="Arial"/>
          <w:sz w:val="20"/>
        </w:rPr>
      </w:pPr>
      <w:r>
        <w:rPr>
          <w:rFonts w:ascii="Arial" w:hAnsi="Arial" w:cs="Arial"/>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3E0A67" w:rsidRDefault="003E0A67" w:rsidP="00E5328D">
      <w:pPr>
        <w:jc w:val="both"/>
        <w:rPr>
          <w:rFonts w:ascii="Arial" w:hAnsi="Arial" w:cs="Arial"/>
          <w:sz w:val="20"/>
        </w:rPr>
      </w:pPr>
      <w:r>
        <w:rPr>
          <w:rFonts w:ascii="Arial" w:hAnsi="Arial" w:cs="Arial"/>
          <w:sz w:val="20"/>
        </w:rPr>
        <w:t xml:space="preserve">Podrobnější informace jsou k dispozici na  </w:t>
      </w:r>
      <w:hyperlink r:id="rId8" w:history="1">
        <w:r w:rsidRPr="00A078FE">
          <w:rPr>
            <w:rStyle w:val="Hypertextovodkaz"/>
            <w:rFonts w:ascii="Arial" w:hAnsi="Arial" w:cs="Arial"/>
            <w:sz w:val="20"/>
          </w:rPr>
          <w:t>https://www.czso.cz/csu/czso/1-pmz_m</w:t>
        </w:r>
      </w:hyperlink>
    </w:p>
    <w:p w:rsidR="005D197A" w:rsidRPr="00E5328D" w:rsidRDefault="005D197A" w:rsidP="005D197A">
      <w:pPr>
        <w:rPr>
          <w:rFonts w:ascii="Arial" w:hAnsi="Arial" w:cs="Arial"/>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511AFE" w:rsidRDefault="003E0A67" w:rsidP="003E0A67">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w:t>
      </w:r>
      <w:r w:rsidR="001B593D">
        <w:rPr>
          <w:rFonts w:cs="Arial"/>
          <w:szCs w:val="20"/>
        </w:rPr>
        <w:t>(</w:t>
      </w:r>
      <w:r w:rsidRPr="00511AFE">
        <w:rPr>
          <w:rFonts w:cs="Arial"/>
          <w:szCs w:val="20"/>
        </w:rPr>
        <w:t>vč. členů produkčních družstev</w:t>
      </w:r>
      <w:r w:rsidR="001B593D">
        <w:rPr>
          <w:rFonts w:cs="Arial"/>
          <w:szCs w:val="20"/>
        </w:rPr>
        <w:t>)</w:t>
      </w:r>
      <w:r w:rsidRPr="00511AFE">
        <w:rPr>
          <w:rFonts w:cs="Arial"/>
          <w:szCs w:val="20"/>
        </w:rPr>
        <w:t xml:space="preserve">, pracující na vlastní účet, zaměstnavatele či pomáhající rodinné příslušníky.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511AFE" w:rsidRDefault="003E0A67" w:rsidP="003E0A67">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3E0A67" w:rsidRPr="00511AFE" w:rsidRDefault="003E0A67" w:rsidP="003E0A67">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3E0A67" w:rsidRPr="00511AFE" w:rsidRDefault="003E0A67" w:rsidP="003E0A67">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Pr>
          <w:rFonts w:ascii="Arial" w:hAnsi="Arial" w:cs="Arial"/>
          <w:sz w:val="20"/>
          <w:szCs w:val="20"/>
        </w:rPr>
        <w:t>:</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nezaměstnaných a měr nezaměstnanosti (</w:t>
      </w:r>
      <w:r w:rsidR="00853026">
        <w:rPr>
          <w:rFonts w:ascii="Arial" w:hAnsi="Arial" w:cs="Arial"/>
          <w:b/>
          <w:bCs/>
          <w:sz w:val="20"/>
          <w:szCs w:val="20"/>
        </w:rPr>
        <w:t>3</w:t>
      </w:r>
      <w:r>
        <w:rPr>
          <w:rFonts w:ascii="Arial" w:hAnsi="Arial" w:cs="Arial"/>
          <w:b/>
          <w:bCs/>
          <w:sz w:val="20"/>
          <w:szCs w:val="20"/>
        </w:rPr>
        <w:t>. čtvrtletí 201</w:t>
      </w:r>
      <w:r w:rsidR="007166B0">
        <w:rPr>
          <w:rFonts w:ascii="Arial" w:hAnsi="Arial" w:cs="Arial"/>
          <w:b/>
          <w:bCs/>
          <w:sz w:val="20"/>
          <w:szCs w:val="20"/>
        </w:rPr>
        <w:t>5</w:t>
      </w:r>
      <w:r>
        <w:rPr>
          <w:rFonts w:ascii="Arial" w:hAnsi="Arial" w:cs="Arial"/>
          <w:b/>
          <w:bCs/>
          <w:sz w:val="20"/>
          <w:szCs w:val="20"/>
        </w:rPr>
        <w:t>)</w:t>
      </w:r>
    </w:p>
    <w:p w:rsidR="00F03E13" w:rsidRDefault="00853026" w:rsidP="007111CB">
      <w:pPr>
        <w:rPr>
          <w:rFonts w:ascii="Arial" w:hAnsi="Arial" w:cs="Arial"/>
          <w:b/>
          <w:bCs/>
          <w:sz w:val="20"/>
          <w:szCs w:val="20"/>
        </w:rPr>
      </w:pPr>
      <w:r w:rsidRPr="00853026">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81.5pt;height:308.25pt">
            <v:imagedata r:id="rId9" o:title=""/>
          </v:shape>
        </w:pict>
      </w:r>
    </w:p>
    <w:p w:rsidR="00084D9B" w:rsidRPr="00A650B4" w:rsidRDefault="00084D9B">
      <w:pPr>
        <w:pStyle w:val="Nadpis8"/>
        <w:rPr>
          <w:rStyle w:val="Siln"/>
          <w:rFonts w:cs="Arial"/>
          <w:b/>
          <w:bCs/>
        </w:rPr>
      </w:pPr>
    </w:p>
    <w:p w:rsidR="009C5FE5" w:rsidRPr="001950B2" w:rsidRDefault="009C5FE5" w:rsidP="00E5328D">
      <w:pPr>
        <w:pStyle w:val="Nadpis8"/>
        <w:rPr>
          <w:rStyle w:val="Siln"/>
          <w:rFonts w:cs="Arial"/>
          <w:b/>
          <w:bCs/>
        </w:rPr>
      </w:pPr>
      <w:r w:rsidRPr="001950B2">
        <w:rPr>
          <w:rStyle w:val="Siln"/>
          <w:rFonts w:cs="Arial"/>
          <w:b/>
          <w:bCs/>
        </w:rPr>
        <w:t xml:space="preserve">NEZAMĚSTNANOST (PODLE ÚDAJŮ MPSV) </w:t>
      </w:r>
    </w:p>
    <w:p w:rsidR="00EC1D74" w:rsidRDefault="00EC1D74" w:rsidP="00EC1D74">
      <w:pPr>
        <w:pStyle w:val="Normlnweb"/>
        <w:spacing w:before="120" w:beforeAutospacing="0" w:after="0" w:afterAutospacing="0"/>
        <w:jc w:val="both"/>
        <w:rPr>
          <w:rFonts w:ascii="Arial" w:hAnsi="Arial" w:cs="Arial"/>
          <w:sz w:val="20"/>
          <w:szCs w:val="20"/>
        </w:rPr>
      </w:pPr>
      <w:r w:rsidRPr="00371992">
        <w:rPr>
          <w:rFonts w:ascii="Arial" w:hAnsi="Arial" w:cs="Arial"/>
          <w:sz w:val="20"/>
          <w:szCs w:val="20"/>
        </w:rPr>
        <w:t xml:space="preserve">Údaje o </w:t>
      </w:r>
      <w:r w:rsidRPr="00371992">
        <w:rPr>
          <w:rFonts w:ascii="Arial" w:hAnsi="Arial" w:cs="Arial"/>
          <w:b/>
          <w:bCs/>
          <w:sz w:val="20"/>
          <w:szCs w:val="20"/>
        </w:rPr>
        <w:t xml:space="preserve">nezaměstnanosti </w:t>
      </w:r>
      <w:r w:rsidRPr="00371992">
        <w:rPr>
          <w:rFonts w:ascii="Arial" w:hAnsi="Arial" w:cs="Arial"/>
          <w:sz w:val="20"/>
          <w:szCs w:val="20"/>
        </w:rPr>
        <w:t xml:space="preserve">jsou převzaty z informačního systému Ministerstva práce a sociálních věcí (podle evidence úřadů práce). Neumístění uchazeči o práci jsou občané trvale bydlící na příslušném území, kteří nejsou v pracovním nebo obdobném vztahu k zaměstnavateli, ani nevykonávají samostatnou výdělečnou činnost a požádali úřad práce o zprostředkování vhodného zaměstnání. </w:t>
      </w:r>
    </w:p>
    <w:p w:rsidR="00EC1D74" w:rsidRDefault="00EC1D74" w:rsidP="00EC1D74">
      <w:pPr>
        <w:pStyle w:val="Normlnweb"/>
        <w:spacing w:before="120" w:beforeAutospacing="0" w:after="0" w:afterAutospacing="0"/>
        <w:jc w:val="both"/>
        <w:rPr>
          <w:rFonts w:ascii="Arial" w:hAnsi="Arial" w:cs="Arial"/>
          <w:sz w:val="20"/>
          <w:szCs w:val="20"/>
        </w:rPr>
      </w:pPr>
      <w:r w:rsidRPr="00AE37DB">
        <w:rPr>
          <w:rFonts w:ascii="Arial" w:hAnsi="Arial" w:cs="Arial"/>
          <w:b/>
          <w:sz w:val="20"/>
          <w:szCs w:val="20"/>
        </w:rPr>
        <w:t>Dosažitelní uchazeči</w:t>
      </w:r>
      <w:r>
        <w:rPr>
          <w:rFonts w:ascii="Arial" w:hAnsi="Arial" w:cs="Arial"/>
          <w:sz w:val="20"/>
          <w:szCs w:val="20"/>
        </w:rPr>
        <w:t xml:space="preserve"> o zaměstnání </w:t>
      </w:r>
      <w:r w:rsidRPr="004C7E25">
        <w:rPr>
          <w:rFonts w:ascii="Arial" w:hAnsi="Arial" w:cs="Arial"/>
          <w:sz w:val="20"/>
          <w:szCs w:val="20"/>
        </w:rPr>
        <w:t>jsou</w:t>
      </w:r>
      <w:r w:rsidRPr="00FF69A0">
        <w:rPr>
          <w:rFonts w:ascii="Arial" w:hAnsi="Arial" w:cs="Arial"/>
          <w:sz w:val="20"/>
          <w:szCs w:val="20"/>
        </w:rPr>
        <w:t xml:space="preserve">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F57548" w:rsidRDefault="00EC1D74" w:rsidP="00224BF2">
      <w:pPr>
        <w:pStyle w:val="Normlnweb"/>
        <w:spacing w:before="120" w:beforeAutospacing="0" w:after="0" w:afterAutospacing="0"/>
        <w:jc w:val="both"/>
        <w:rPr>
          <w:rFonts w:ascii="Arial" w:hAnsi="Arial" w:cs="Arial"/>
          <w:sz w:val="20"/>
          <w:szCs w:val="20"/>
        </w:rPr>
      </w:pPr>
      <w:r w:rsidRPr="00F57548">
        <w:rPr>
          <w:rFonts w:ascii="Arial" w:hAnsi="Arial" w:cs="Arial"/>
          <w:b/>
          <w:sz w:val="20"/>
          <w:szCs w:val="20"/>
        </w:rPr>
        <w:t>Podíl nezaměstnaných osob</w:t>
      </w:r>
      <w:r w:rsidRPr="00F57548">
        <w:rPr>
          <w:rFonts w:ascii="Arial" w:hAnsi="Arial" w:cs="Arial"/>
          <w:sz w:val="20"/>
          <w:szCs w:val="20"/>
        </w:rPr>
        <w:t xml:space="preserve"> vyjadřuje podíl dosažitelných uchazečů o zaměstnání ve věku 15 – 64 </w:t>
      </w:r>
      <w:r w:rsidRPr="00491E26">
        <w:rPr>
          <w:rFonts w:ascii="Arial" w:hAnsi="Arial" w:cs="Arial"/>
          <w:sz w:val="20"/>
          <w:szCs w:val="20"/>
        </w:rPr>
        <w:t xml:space="preserve">let </w:t>
      </w:r>
      <w:r w:rsidRPr="00491E26">
        <w:rPr>
          <w:rFonts w:ascii="Tahoma" w:hAnsi="Tahoma" w:cs="Tahoma"/>
          <w:sz w:val="20"/>
          <w:szCs w:val="20"/>
        </w:rPr>
        <w:t>ze všech obyvatel ve stejném věku.</w:t>
      </w:r>
      <w:r w:rsidRPr="00F57548">
        <w:rPr>
          <w:rFonts w:ascii="Arial" w:hAnsi="Arial" w:cs="Arial"/>
          <w:sz w:val="20"/>
          <w:szCs w:val="20"/>
        </w:rPr>
        <w:t xml:space="preserve"> </w:t>
      </w:r>
    </w:p>
    <w:p w:rsidR="00EC1D74" w:rsidRPr="00F57548" w:rsidRDefault="00EC1D74" w:rsidP="00EC1D74">
      <w:pPr>
        <w:pStyle w:val="GroupWiseView"/>
        <w:tabs>
          <w:tab w:val="left" w:pos="1500"/>
          <w:tab w:val="left" w:pos="3000"/>
        </w:tabs>
        <w:jc w:val="both"/>
        <w:rPr>
          <w:rFonts w:ascii="Arial" w:hAnsi="Arial" w:cs="Arial"/>
          <w:sz w:val="20"/>
          <w:szCs w:val="20"/>
        </w:rPr>
      </w:pPr>
    </w:p>
    <w:p w:rsidR="00EC1D74" w:rsidRPr="00BB5CFF" w:rsidRDefault="00EC1D74" w:rsidP="00E5328D">
      <w:pPr>
        <w:jc w:val="both"/>
        <w:rPr>
          <w:rFonts w:ascii="Arial" w:hAnsi="Arial" w:cs="Arial"/>
          <w:sz w:val="20"/>
          <w:szCs w:val="20"/>
        </w:rPr>
      </w:pPr>
      <w:r w:rsidRPr="00BB5CFF">
        <w:rPr>
          <w:rFonts w:ascii="Arial" w:hAnsi="Arial" w:cs="Arial"/>
          <w:b/>
          <w:sz w:val="20"/>
          <w:szCs w:val="20"/>
        </w:rPr>
        <w:lastRenderedPageBreak/>
        <w:t>Volnými pracovními místy</w:t>
      </w:r>
      <w:r w:rsidRPr="00BB5CFF">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BB5CFF">
        <w:rPr>
          <w:rFonts w:ascii="Arial" w:hAnsi="Arial" w:cs="Arial"/>
          <w:b/>
          <w:sz w:val="20"/>
          <w:szCs w:val="20"/>
        </w:rPr>
        <w:t>agentury práce</w:t>
      </w:r>
      <w:r w:rsidRPr="00BB5CFF">
        <w:rPr>
          <w:rFonts w:ascii="Arial" w:hAnsi="Arial" w:cs="Arial"/>
          <w:sz w:val="20"/>
          <w:szCs w:val="20"/>
        </w:rPr>
        <w:t xml:space="preserve"> (</w:t>
      </w:r>
      <w:r>
        <w:rPr>
          <w:rFonts w:ascii="Arial" w:hAnsi="Arial" w:cs="Arial"/>
          <w:sz w:val="20"/>
          <w:szCs w:val="20"/>
        </w:rPr>
        <w:t xml:space="preserve">zákon č. 435/2004 Sb. o zaměstnanosti </w:t>
      </w:r>
      <w:r w:rsidRPr="00BB5CFF">
        <w:rPr>
          <w:rFonts w:ascii="Arial" w:hAnsi="Arial" w:cs="Arial"/>
          <w:sz w:val="20"/>
          <w:szCs w:val="20"/>
        </w:rPr>
        <w:t>§ 35).</w:t>
      </w:r>
    </w:p>
    <w:p w:rsidR="002107AF" w:rsidRDefault="002107AF">
      <w:pPr>
        <w:pStyle w:val="Nadpis8"/>
        <w:rPr>
          <w:rStyle w:val="Siln"/>
          <w:rFonts w:cs="Arial"/>
          <w:b/>
          <w:bCs/>
        </w:rPr>
      </w:pPr>
    </w:p>
    <w:p w:rsidR="00956E81" w:rsidRPr="001950B2" w:rsidRDefault="001613CD" w:rsidP="00956E81">
      <w:pPr>
        <w:pStyle w:val="Nadpis8"/>
        <w:rPr>
          <w:rFonts w:cs="Arial"/>
          <w:b w:val="0"/>
          <w:bCs w:val="0"/>
        </w:rPr>
      </w:pPr>
      <w:r w:rsidRPr="001950B2">
        <w:rPr>
          <w:rStyle w:val="Siln"/>
          <w:rFonts w:cs="Arial"/>
          <w:b/>
          <w:bCs/>
        </w:rPr>
        <w:t>ORGANIZAČNÍ STATISTIKA</w:t>
      </w:r>
    </w:p>
    <w:p w:rsidR="00EC1D74" w:rsidRPr="009A5548" w:rsidRDefault="00EC1D74" w:rsidP="00EC1D74">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00F50B9C">
        <w:rPr>
          <w:rFonts w:cs="Arial"/>
        </w:rPr>
        <w:t>R</w:t>
      </w:r>
      <w:r w:rsidR="00F50B9C" w:rsidRPr="009A5548">
        <w:rPr>
          <w:rFonts w:cs="Arial"/>
        </w:rPr>
        <w:t xml:space="preserve">egistr se </w:t>
      </w:r>
      <w:r w:rsidR="00F50B9C" w:rsidRPr="009A5548">
        <w:t>využívá</w:t>
      </w:r>
      <w:r w:rsidR="00F50B9C">
        <w:t xml:space="preserve"> především pro přípravu a realizaci statistických zjišťování</w:t>
      </w:r>
      <w:r w:rsidR="00F50B9C" w:rsidRPr="009A5548">
        <w:rPr>
          <w:rFonts w:cs="Arial"/>
        </w:rPr>
        <w:t>.</w:t>
      </w:r>
      <w:r w:rsidR="00F50B9C">
        <w:rPr>
          <w:rFonts w:cs="Arial"/>
        </w:rPr>
        <w:t xml:space="preserve"> J</w:t>
      </w:r>
      <w:r w:rsidRPr="009A5548">
        <w:rPr>
          <w:rFonts w:cs="Arial"/>
        </w:rPr>
        <w:t xml:space="preserve">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 xml:space="preserve">2012 se </w:t>
      </w:r>
      <w:r w:rsidR="001F038B">
        <w:t>hlavn</w:t>
      </w:r>
      <w:r w:rsidR="001F038B" w:rsidRPr="009A5548">
        <w:t xml:space="preserve">ím </w:t>
      </w:r>
      <w:r w:rsidRPr="009A5548">
        <w:t xml:space="preserve">zdrojem pro </w:t>
      </w:r>
      <w:r w:rsidR="00544311">
        <w:t xml:space="preserve">jeho </w:t>
      </w:r>
      <w:r w:rsidRPr="009A5548">
        <w:t>aktualizaci stal Registr osob (ROS).</w:t>
      </w:r>
      <w:r w:rsidR="001F038B" w:rsidRPr="001F038B">
        <w:rPr>
          <w:rFonts w:cs="Arial"/>
        </w:rPr>
        <w:t xml:space="preserve"> </w:t>
      </w:r>
    </w:p>
    <w:p w:rsidR="001F038B" w:rsidRDefault="00EC1D74" w:rsidP="00EC1D74">
      <w:pPr>
        <w:pStyle w:val="Rbntext"/>
        <w:spacing w:before="0" w:after="120"/>
        <w:rPr>
          <w:rFonts w:cs="Arial"/>
          <w:szCs w:val="24"/>
        </w:rPr>
      </w:pPr>
      <w:r w:rsidRPr="009A5548">
        <w:rPr>
          <w:rFonts w:cs="Arial"/>
        </w:rPr>
        <w:t xml:space="preserve">V RES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00B2092E" w:rsidRPr="009A5548">
        <w:rPr>
          <w:rFonts w:cs="Arial"/>
          <w:b/>
          <w:bCs/>
          <w:szCs w:val="24"/>
        </w:rPr>
        <w:t xml:space="preserve">Fyzické osoby </w:t>
      </w:r>
      <w:r w:rsidR="00B2092E" w:rsidRPr="009A5548">
        <w:rPr>
          <w:rFonts w:cs="Arial"/>
          <w:szCs w:val="24"/>
        </w:rPr>
        <w:t xml:space="preserve">zahrnují soukromé podnikatele </w:t>
      </w:r>
      <w:r w:rsidR="00B2092E" w:rsidRPr="009A5548">
        <w:rPr>
          <w:rFonts w:cs="Arial"/>
        </w:rPr>
        <w:t>podnikající</w:t>
      </w:r>
      <w:r w:rsidR="00B2092E" w:rsidRPr="009A5548">
        <w:rPr>
          <w:rFonts w:cs="Arial"/>
          <w:szCs w:val="24"/>
        </w:rPr>
        <w:t xml:space="preserve"> dle živnostenského zákona, </w:t>
      </w:r>
      <w:r w:rsidR="00F50B9C" w:rsidRPr="009A5548">
        <w:rPr>
          <w:rFonts w:cs="Arial"/>
          <w:szCs w:val="24"/>
        </w:rPr>
        <w:t>zemědělské podnikatele – fyzické osoby</w:t>
      </w:r>
      <w:r w:rsidR="00F50B9C">
        <w:rPr>
          <w:rFonts w:cs="Arial"/>
          <w:szCs w:val="24"/>
        </w:rPr>
        <w:t xml:space="preserve"> a dále</w:t>
      </w:r>
      <w:r w:rsidR="00F50B9C" w:rsidRPr="009A5548">
        <w:rPr>
          <w:rFonts w:cs="Arial"/>
          <w:szCs w:val="24"/>
        </w:rPr>
        <w:t xml:space="preserve"> </w:t>
      </w:r>
      <w:r w:rsidR="00B2092E" w:rsidRPr="009A5548">
        <w:rPr>
          <w:rFonts w:cs="Arial"/>
          <w:szCs w:val="24"/>
        </w:rPr>
        <w:t>fyzické osoby provozující jinou podnikatelskou činnost podle zvláštních předpisů.</w:t>
      </w:r>
    </w:p>
    <w:p w:rsidR="00EC1D74" w:rsidRPr="009A5548" w:rsidRDefault="00EC1D74" w:rsidP="00EC1D74">
      <w:pPr>
        <w:pStyle w:val="Rbntext"/>
        <w:spacing w:before="0" w:after="120"/>
        <w:rPr>
          <w:rFonts w:cs="Arial"/>
          <w:szCs w:val="24"/>
        </w:rPr>
      </w:pP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00F50B9C">
        <w:rPr>
          <w:rFonts w:cs="Arial"/>
          <w:lang w:eastAsia="ko-KR"/>
        </w:rPr>
        <w:t>e</w:t>
      </w:r>
      <w:r w:rsidRPr="009A5548">
        <w:rPr>
          <w:rFonts w:cs="Arial"/>
          <w:lang w:eastAsia="ko-KR"/>
        </w:rPr>
        <w:t xml:space="preserve">vropská hospodářská zájmová sdružení </w:t>
      </w:r>
      <w:r w:rsidR="00F50B9C">
        <w:rPr>
          <w:rFonts w:cs="Arial"/>
          <w:lang w:eastAsia="ko-KR"/>
        </w:rPr>
        <w:t>(</w:t>
      </w:r>
      <w:r w:rsidR="0032458C">
        <w:rPr>
          <w:rFonts w:cs="Arial"/>
          <w:lang w:eastAsia="ko-KR"/>
        </w:rPr>
        <w:t xml:space="preserve">kód </w:t>
      </w:r>
      <w:r w:rsidR="00F50B9C">
        <w:rPr>
          <w:rFonts w:cs="Arial"/>
          <w:lang w:eastAsia="ko-KR"/>
        </w:rPr>
        <w:t xml:space="preserve">931) </w:t>
      </w:r>
      <w:r w:rsidRPr="009A5548">
        <w:rPr>
          <w:rFonts w:cs="Arial"/>
          <w:lang w:eastAsia="ko-KR"/>
        </w:rPr>
        <w:t xml:space="preserve">a </w:t>
      </w:r>
      <w:r w:rsidR="00F50B9C">
        <w:rPr>
          <w:rFonts w:cs="Arial"/>
          <w:lang w:eastAsia="ko-KR"/>
        </w:rPr>
        <w:t>e</w:t>
      </w:r>
      <w:r w:rsidRPr="009A5548">
        <w:rPr>
          <w:rFonts w:cs="Arial"/>
          <w:lang w:eastAsia="ko-KR"/>
        </w:rPr>
        <w:t>vropské společnosti</w:t>
      </w:r>
      <w:r w:rsidR="00F50B9C">
        <w:rPr>
          <w:rFonts w:cs="Arial"/>
          <w:lang w:eastAsia="ko-KR"/>
        </w:rPr>
        <w:t xml:space="preserve"> (932)</w:t>
      </w:r>
      <w:r w:rsidRPr="005772F9">
        <w:rPr>
          <w:rFonts w:cs="Arial"/>
        </w:rPr>
        <w:t>.</w:t>
      </w:r>
      <w:r w:rsidRPr="005772F9">
        <w:t xml:space="preserve"> </w:t>
      </w:r>
      <w:r w:rsidRPr="005772F9">
        <w:rPr>
          <w:b/>
          <w:bCs/>
        </w:rPr>
        <w:t>Družstva</w:t>
      </w:r>
      <w:r w:rsidRPr="005772F9">
        <w:t xml:space="preserve"> zahrnují i </w:t>
      </w:r>
      <w:r w:rsidR="00F50B9C">
        <w:t>e</w:t>
      </w:r>
      <w:r w:rsidRPr="005772F9">
        <w:t>vropské družstevní společnosti</w:t>
      </w:r>
      <w:r w:rsidR="00F50B9C">
        <w:t xml:space="preserve"> (</w:t>
      </w:r>
      <w:r w:rsidR="003F68BA">
        <w:t xml:space="preserve">kód </w:t>
      </w:r>
      <w:r w:rsidR="00F50B9C">
        <w:t>933)</w:t>
      </w:r>
      <w:r w:rsidRPr="005772F9">
        <w:t>.</w:t>
      </w:r>
      <w:r w:rsidRPr="009A5548">
        <w:t xml:space="preserve"> </w:t>
      </w:r>
      <w:r w:rsidRPr="00A877E2">
        <w:rPr>
          <w:rFonts w:cs="Arial"/>
          <w:szCs w:val="24"/>
        </w:rPr>
        <w:t>V souvislosti s novým Občanským zákoníkem došlo od 1.</w:t>
      </w:r>
      <w:r w:rsidR="0032458C">
        <w:rPr>
          <w:rFonts w:cs="Arial"/>
          <w:szCs w:val="24"/>
        </w:rPr>
        <w:t> </w:t>
      </w:r>
      <w:r w:rsidRPr="00A877E2">
        <w:rPr>
          <w:rFonts w:cs="Arial"/>
          <w:szCs w:val="24"/>
        </w:rPr>
        <w:t>1.</w:t>
      </w:r>
      <w:r w:rsidR="0032458C">
        <w:rPr>
          <w:rFonts w:cs="Arial"/>
          <w:szCs w:val="24"/>
        </w:rPr>
        <w:t> </w:t>
      </w:r>
      <w:r w:rsidRPr="00A877E2">
        <w:rPr>
          <w:rFonts w:cs="Arial"/>
          <w:szCs w:val="24"/>
        </w:rPr>
        <w:t xml:space="preserve">2014 </w:t>
      </w:r>
      <w:r w:rsidR="00B2092E">
        <w:rPr>
          <w:rFonts w:cs="Arial"/>
          <w:szCs w:val="24"/>
        </w:rPr>
        <w:t xml:space="preserve">k rozsáhlé změně v evidenci </w:t>
      </w:r>
      <w:r w:rsidR="00B2092E" w:rsidRPr="008F7769">
        <w:rPr>
          <w:rFonts w:cs="Arial"/>
          <w:b/>
          <w:szCs w:val="24"/>
        </w:rPr>
        <w:t>občanských sdružení</w:t>
      </w:r>
      <w:r w:rsidR="00B2092E">
        <w:rPr>
          <w:rFonts w:cs="Arial"/>
          <w:szCs w:val="24"/>
        </w:rPr>
        <w:t>. Aktivní občanská sdružení byla převedena do nových právních forem</w:t>
      </w:r>
      <w:r w:rsidR="002B41D5">
        <w:rPr>
          <w:rFonts w:cs="Arial"/>
          <w:szCs w:val="24"/>
        </w:rPr>
        <w:t xml:space="preserve"> - </w:t>
      </w:r>
      <w:r w:rsidR="0045273C">
        <w:rPr>
          <w:rFonts w:cs="Arial"/>
          <w:szCs w:val="24"/>
        </w:rPr>
        <w:t>n</w:t>
      </w:r>
      <w:r w:rsidR="00B2092E">
        <w:rPr>
          <w:rFonts w:cs="Arial"/>
          <w:szCs w:val="24"/>
        </w:rPr>
        <w:t>ejčastěj</w:t>
      </w:r>
      <w:r w:rsidR="0032458C">
        <w:rPr>
          <w:rFonts w:cs="Arial"/>
          <w:szCs w:val="24"/>
        </w:rPr>
        <w:t>i</w:t>
      </w:r>
      <w:r w:rsidR="008D363E">
        <w:rPr>
          <w:rFonts w:cs="Arial"/>
          <w:szCs w:val="24"/>
        </w:rPr>
        <w:t xml:space="preserve"> </w:t>
      </w:r>
      <w:r w:rsidR="0032458C">
        <w:rPr>
          <w:rFonts w:cs="Arial"/>
          <w:szCs w:val="24"/>
        </w:rPr>
        <w:t>706 s</w:t>
      </w:r>
      <w:r w:rsidR="00B2092E">
        <w:rPr>
          <w:rFonts w:cs="Arial"/>
          <w:szCs w:val="24"/>
        </w:rPr>
        <w:t xml:space="preserve">polek (dříve právní forma </w:t>
      </w:r>
      <w:r w:rsidR="0032458C">
        <w:rPr>
          <w:rFonts w:cs="Arial"/>
          <w:szCs w:val="24"/>
        </w:rPr>
        <w:t>701 s</w:t>
      </w:r>
      <w:r w:rsidR="00B2092E">
        <w:rPr>
          <w:rFonts w:cs="Arial"/>
          <w:szCs w:val="24"/>
        </w:rPr>
        <w:t xml:space="preserve">družení) a </w:t>
      </w:r>
      <w:r w:rsidR="00FE2E8D">
        <w:rPr>
          <w:rFonts w:cs="Arial"/>
          <w:szCs w:val="24"/>
        </w:rPr>
        <w:t xml:space="preserve">736 </w:t>
      </w:r>
      <w:r w:rsidR="0032458C">
        <w:rPr>
          <w:rFonts w:cs="Arial"/>
          <w:szCs w:val="24"/>
        </w:rPr>
        <w:t>p</w:t>
      </w:r>
      <w:r w:rsidR="00B2092E">
        <w:rPr>
          <w:rFonts w:cs="Arial"/>
          <w:szCs w:val="24"/>
        </w:rPr>
        <w:t xml:space="preserve">obočný spolek (dříve </w:t>
      </w:r>
      <w:r w:rsidR="003F68BA">
        <w:rPr>
          <w:rFonts w:cs="Arial"/>
          <w:szCs w:val="24"/>
        </w:rPr>
        <w:t xml:space="preserve">731 </w:t>
      </w:r>
      <w:r w:rsidR="0032458C">
        <w:rPr>
          <w:rFonts w:cs="Arial"/>
          <w:szCs w:val="24"/>
        </w:rPr>
        <w:t>o</w:t>
      </w:r>
      <w:r w:rsidR="00B2092E">
        <w:rPr>
          <w:rFonts w:cs="Arial"/>
          <w:szCs w:val="24"/>
        </w:rPr>
        <w:t>rganizační jednotka sdružení)</w:t>
      </w:r>
      <w:r w:rsidR="002B41D5">
        <w:rPr>
          <w:rFonts w:cs="Arial"/>
          <w:szCs w:val="24"/>
        </w:rPr>
        <w:t>, které jsou vedeny ve spolkovém rejstříku</w:t>
      </w:r>
      <w:r w:rsidR="0045273C">
        <w:rPr>
          <w:rFonts w:cs="Arial"/>
          <w:szCs w:val="24"/>
        </w:rPr>
        <w:t xml:space="preserve">. </w:t>
      </w:r>
      <w:r w:rsidRPr="00A877E2">
        <w:rPr>
          <w:rFonts w:cs="Arial"/>
          <w:szCs w:val="24"/>
        </w:rPr>
        <w:t>Ke stejnému datu byly do nových forem převedeny i subjekty z</w:t>
      </w:r>
      <w:r w:rsidR="003F68BA">
        <w:rPr>
          <w:rFonts w:cs="Arial"/>
          <w:szCs w:val="24"/>
        </w:rPr>
        <w:t xml:space="preserve"> původní </w:t>
      </w:r>
      <w:r w:rsidRPr="00A877E2">
        <w:rPr>
          <w:rFonts w:cs="Arial"/>
          <w:szCs w:val="24"/>
        </w:rPr>
        <w:t xml:space="preserve">právní formy 421 </w:t>
      </w:r>
      <w:r w:rsidR="003F68BA">
        <w:rPr>
          <w:rFonts w:cs="Arial"/>
          <w:szCs w:val="24"/>
        </w:rPr>
        <w:t>z</w:t>
      </w:r>
      <w:r w:rsidRPr="00A877E2">
        <w:rPr>
          <w:rFonts w:cs="Arial"/>
          <w:szCs w:val="24"/>
        </w:rPr>
        <w:t xml:space="preserve">ahraniční osoba, přitom kód 421 byl použit pro právní formu </w:t>
      </w:r>
      <w:r w:rsidR="003F68BA">
        <w:rPr>
          <w:rFonts w:cs="Arial"/>
          <w:szCs w:val="24"/>
        </w:rPr>
        <w:t>o</w:t>
      </w:r>
      <w:r w:rsidRPr="00A877E2">
        <w:rPr>
          <w:rFonts w:cs="Arial"/>
          <w:szCs w:val="24"/>
        </w:rPr>
        <w:t>dštěpný závod zahraniční právnické osoby.</w:t>
      </w:r>
    </w:p>
    <w:p w:rsidR="00EC1D74" w:rsidRDefault="00EC1D74" w:rsidP="00E5328D">
      <w:pPr>
        <w:jc w:val="both"/>
        <w:rPr>
          <w:rFonts w:ascii="Arial" w:hAnsi="Arial" w:cs="Arial"/>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 xml:space="preserve">NACE. Členění podle zařazení subjektů do institucionálních sektorů (pouze roční data) vychází z Číselníku institucionálních </w:t>
      </w:r>
      <w:r w:rsidRPr="00F01EE3">
        <w:rPr>
          <w:rFonts w:ascii="Arial" w:hAnsi="Arial" w:cs="Arial"/>
          <w:sz w:val="20"/>
          <w:szCs w:val="20"/>
        </w:rPr>
        <w:t>sektorů</w:t>
      </w:r>
      <w:r>
        <w:rPr>
          <w:rFonts w:ascii="Arial" w:hAnsi="Arial" w:cs="Arial"/>
          <w:sz w:val="20"/>
        </w:rPr>
        <w:t xml:space="preserve"> a subsektorů.</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224BF2" w:rsidRPr="00A650B4" w:rsidRDefault="00224BF2" w:rsidP="00F01EE3">
      <w:pPr>
        <w:spacing w:before="120" w:after="12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w:t>
      </w:r>
      <w:r>
        <w:rPr>
          <w:rFonts w:ascii="Arial" w:hAnsi="Arial" w:cs="Arial"/>
          <w:sz w:val="20"/>
        </w:rPr>
        <w:t> </w:t>
      </w:r>
      <w:r w:rsidRPr="00A650B4">
        <w:rPr>
          <w:rFonts w:ascii="Arial" w:hAnsi="Arial" w:cs="Arial"/>
          <w:sz w:val="20"/>
        </w:rPr>
        <w:t>újezdními úřady. Stavební povolení odpovídají zákonu č. 183/2006 Sb., o územním plánování a stavebním řádu (stavební zákon)</w:t>
      </w:r>
      <w:r>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224BF2" w:rsidRPr="00A650B4" w:rsidRDefault="00224BF2" w:rsidP="00F01EE3">
      <w:pPr>
        <w:spacing w:after="12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F01EE3">
        <w:rPr>
          <w:rFonts w:ascii="Arial" w:hAnsi="Arial" w:cs="Arial"/>
          <w:sz w:val="20"/>
          <w:szCs w:val="20"/>
        </w:rPr>
        <w:t>vnější</w:t>
      </w:r>
      <w:r w:rsidRPr="00A650B4">
        <w:rPr>
          <w:rFonts w:ascii="Arial" w:hAnsi="Arial" w:cs="Arial"/>
          <w:sz w:val="20"/>
        </w:rPr>
        <w:t xml:space="preserve"> </w:t>
      </w:r>
      <w:r w:rsidRPr="00224BF2">
        <w:rPr>
          <w:rFonts w:ascii="Arial" w:hAnsi="Arial" w:cs="Arial"/>
          <w:sz w:val="20"/>
        </w:rPr>
        <w:t>půdorysné</w:t>
      </w:r>
      <w:r w:rsidRPr="00A650B4">
        <w:rPr>
          <w:rFonts w:ascii="Arial" w:hAnsi="Arial" w:cs="Arial"/>
          <w:sz w:val="20"/>
        </w:rPr>
        <w:t xml:space="preserve"> i výškové ohraničení stavby. </w:t>
      </w:r>
    </w:p>
    <w:p w:rsidR="00C92701" w:rsidRPr="00A650B4" w:rsidRDefault="00224BF2" w:rsidP="00E5328D">
      <w:pPr>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F01EE3">
        <w:rPr>
          <w:rFonts w:ascii="Arial" w:hAnsi="Arial" w:cs="Arial"/>
          <w:sz w:val="20"/>
          <w:szCs w:val="20"/>
        </w:rPr>
        <w:t>prostředí</w:t>
      </w:r>
      <w:r w:rsidRPr="00A650B4">
        <w:rPr>
          <w:rFonts w:ascii="Arial" w:hAnsi="Arial" w:cs="Arial"/>
          <w:sz w:val="20"/>
        </w:rPr>
        <w:t>.</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Pr>
          <w:rFonts w:ascii="Arial" w:hAnsi="Arial" w:cs="Arial"/>
          <w:sz w:val="20"/>
        </w:rPr>
        <w:t>, jsou tady</w:t>
      </w:r>
      <w:r w:rsidRPr="00A650B4">
        <w:rPr>
          <w:rFonts w:ascii="Arial" w:hAnsi="Arial" w:cs="Arial"/>
          <w:sz w:val="20"/>
        </w:rPr>
        <w:t xml:space="preserve"> relevantní k území krajů i okresů. </w:t>
      </w:r>
    </w:p>
    <w:p w:rsidR="00224BF2" w:rsidRDefault="00224BF2" w:rsidP="00485AB3">
      <w:pPr>
        <w:pStyle w:val="Normlnweb"/>
        <w:tabs>
          <w:tab w:val="left" w:pos="709"/>
        </w:tabs>
        <w:spacing w:before="120" w:beforeAutospacing="0" w:after="12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nebo byla stavba prováděna na podkladě veřejnoprávní smlouvy (§116) nebo certifikátu vydaného autorizovaným inspektorem (§117) a lze je užívat na základě oznámení stavebnímu úřadu (§120) nebo kolaudačního souhlasu (§122).</w:t>
      </w:r>
    </w:p>
    <w:p w:rsidR="00485AB3" w:rsidRDefault="00485AB3">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224BF2" w:rsidRDefault="00224BF2" w:rsidP="00224BF2">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E04409" w:rsidRPr="00921D84" w:rsidRDefault="00E04409" w:rsidP="00E04409">
      <w:pPr>
        <w:jc w:val="both"/>
        <w:rPr>
          <w:rFonts w:ascii="Arial" w:hAnsi="Arial" w:cs="Arial"/>
          <w:sz w:val="20"/>
          <w:szCs w:val="26"/>
        </w:rPr>
      </w:pPr>
      <w:r>
        <w:rPr>
          <w:rFonts w:ascii="Arial" w:hAnsi="Arial" w:cs="Arial"/>
          <w:sz w:val="20"/>
          <w:szCs w:val="26"/>
        </w:rPr>
        <w:t>Obsah t</w:t>
      </w:r>
      <w:r w:rsidRPr="00921D84">
        <w:rPr>
          <w:rFonts w:ascii="Arial" w:hAnsi="Arial" w:cs="Arial"/>
          <w:sz w:val="20"/>
          <w:szCs w:val="26"/>
        </w:rPr>
        <w:t>abulk</w:t>
      </w:r>
      <w:r>
        <w:rPr>
          <w:rFonts w:ascii="Arial" w:hAnsi="Arial" w:cs="Arial"/>
          <w:sz w:val="20"/>
          <w:szCs w:val="26"/>
        </w:rPr>
        <w:t>y</w:t>
      </w:r>
      <w:r w:rsidRPr="00921D84">
        <w:rPr>
          <w:rFonts w:ascii="Arial" w:hAnsi="Arial" w:cs="Arial"/>
          <w:sz w:val="20"/>
          <w:szCs w:val="26"/>
        </w:rPr>
        <w:t xml:space="preserve"> K.2 </w:t>
      </w:r>
      <w:r>
        <w:rPr>
          <w:rFonts w:ascii="Arial" w:hAnsi="Arial" w:cs="Arial"/>
          <w:sz w:val="20"/>
          <w:szCs w:val="26"/>
        </w:rPr>
        <w:t xml:space="preserve">je proměnlivý: v bulletinu za 1. čtvrtletí přináší </w:t>
      </w:r>
      <w:r w:rsidRPr="00921D84">
        <w:rPr>
          <w:rFonts w:ascii="Arial" w:hAnsi="Arial" w:cs="Arial"/>
          <w:sz w:val="20"/>
          <w:szCs w:val="26"/>
        </w:rPr>
        <w:t xml:space="preserve">výsledky </w:t>
      </w:r>
      <w:r w:rsidRPr="005B2BFA">
        <w:rPr>
          <w:rFonts w:ascii="Arial" w:hAnsi="Arial" w:cs="Arial"/>
          <w:b/>
          <w:sz w:val="20"/>
          <w:szCs w:val="26"/>
        </w:rPr>
        <w:t>soupisu hospodářských zvířat</w:t>
      </w:r>
      <w:r w:rsidRPr="00921D84">
        <w:rPr>
          <w:rFonts w:ascii="Arial" w:hAnsi="Arial" w:cs="Arial"/>
          <w:sz w:val="20"/>
          <w:szCs w:val="26"/>
        </w:rPr>
        <w:t xml:space="preserve"> k</w:t>
      </w:r>
      <w:r>
        <w:rPr>
          <w:rFonts w:ascii="Arial" w:hAnsi="Arial" w:cs="Arial"/>
          <w:sz w:val="20"/>
          <w:szCs w:val="26"/>
        </w:rPr>
        <w:t> 1</w:t>
      </w:r>
      <w:r w:rsidRPr="00921D84">
        <w:rPr>
          <w:rFonts w:ascii="Arial" w:hAnsi="Arial" w:cs="Arial"/>
          <w:sz w:val="20"/>
          <w:szCs w:val="26"/>
        </w:rPr>
        <w:t>.</w:t>
      </w:r>
      <w:r>
        <w:rPr>
          <w:rFonts w:ascii="Arial" w:hAnsi="Arial" w:cs="Arial"/>
          <w:sz w:val="20"/>
          <w:szCs w:val="26"/>
        </w:rPr>
        <w:t> </w:t>
      </w:r>
      <w:r w:rsidRPr="00921D84">
        <w:rPr>
          <w:rFonts w:ascii="Arial" w:hAnsi="Arial" w:cs="Arial"/>
          <w:sz w:val="20"/>
          <w:szCs w:val="26"/>
        </w:rPr>
        <w:t>4., v</w:t>
      </w:r>
      <w:r>
        <w:rPr>
          <w:rFonts w:ascii="Arial" w:hAnsi="Arial" w:cs="Arial"/>
          <w:sz w:val="20"/>
          <w:szCs w:val="26"/>
        </w:rPr>
        <w:t> bulletinu za 1. až</w:t>
      </w:r>
      <w:r w:rsidRPr="00921D84">
        <w:rPr>
          <w:rFonts w:ascii="Arial" w:hAnsi="Arial" w:cs="Arial"/>
          <w:sz w:val="20"/>
          <w:szCs w:val="26"/>
        </w:rPr>
        <w:t xml:space="preserve"> 2. čtvrtletí </w:t>
      </w:r>
      <w:r>
        <w:rPr>
          <w:rFonts w:ascii="Arial" w:hAnsi="Arial" w:cs="Arial"/>
          <w:sz w:val="20"/>
          <w:szCs w:val="26"/>
        </w:rPr>
        <w:t xml:space="preserve">údaje o </w:t>
      </w:r>
      <w:r w:rsidRPr="005B2BFA">
        <w:rPr>
          <w:rFonts w:ascii="Arial" w:hAnsi="Arial" w:cs="Arial"/>
          <w:b/>
          <w:sz w:val="20"/>
          <w:szCs w:val="26"/>
        </w:rPr>
        <w:t>osevních plochách</w:t>
      </w:r>
      <w:r>
        <w:rPr>
          <w:rFonts w:ascii="Arial" w:hAnsi="Arial" w:cs="Arial"/>
          <w:sz w:val="20"/>
          <w:szCs w:val="26"/>
        </w:rPr>
        <w:t xml:space="preserve"> </w:t>
      </w:r>
      <w:r w:rsidRPr="00921D84">
        <w:rPr>
          <w:rFonts w:ascii="Arial" w:hAnsi="Arial" w:cs="Arial"/>
          <w:sz w:val="20"/>
          <w:szCs w:val="26"/>
        </w:rPr>
        <w:t>k 3</w:t>
      </w:r>
      <w:r>
        <w:rPr>
          <w:rFonts w:ascii="Arial" w:hAnsi="Arial" w:cs="Arial"/>
          <w:sz w:val="20"/>
          <w:szCs w:val="26"/>
        </w:rPr>
        <w:t>1</w:t>
      </w:r>
      <w:r w:rsidRPr="00921D84">
        <w:rPr>
          <w:rFonts w:ascii="Arial" w:hAnsi="Arial" w:cs="Arial"/>
          <w:sz w:val="20"/>
          <w:szCs w:val="26"/>
        </w:rPr>
        <w:t>. 5., v</w:t>
      </w:r>
      <w:r>
        <w:rPr>
          <w:rFonts w:ascii="Arial" w:hAnsi="Arial" w:cs="Arial"/>
          <w:sz w:val="20"/>
          <w:szCs w:val="26"/>
        </w:rPr>
        <w:t> bulletinu za 1. až</w:t>
      </w:r>
      <w:r w:rsidRPr="00921D84">
        <w:rPr>
          <w:rFonts w:ascii="Arial" w:hAnsi="Arial" w:cs="Arial"/>
          <w:sz w:val="20"/>
          <w:szCs w:val="26"/>
        </w:rPr>
        <w:t xml:space="preserve"> 3. čtvrtletí </w:t>
      </w:r>
      <w:r w:rsidRPr="005B2BFA">
        <w:rPr>
          <w:rFonts w:ascii="Arial" w:hAnsi="Arial" w:cs="Arial"/>
          <w:b/>
          <w:sz w:val="20"/>
          <w:szCs w:val="26"/>
        </w:rPr>
        <w:t>odhad sklizně</w:t>
      </w:r>
      <w:r w:rsidRPr="00921D84">
        <w:rPr>
          <w:rFonts w:ascii="Arial" w:hAnsi="Arial" w:cs="Arial"/>
          <w:sz w:val="20"/>
          <w:szCs w:val="26"/>
        </w:rPr>
        <w:t xml:space="preserve"> zemědělských plodin a v bulletinu za 1</w:t>
      </w:r>
      <w:r w:rsidRPr="006354C0">
        <w:rPr>
          <w:rFonts w:ascii="Arial" w:hAnsi="Arial" w:cs="Arial"/>
          <w:sz w:val="20"/>
          <w:szCs w:val="26"/>
        </w:rPr>
        <w:t xml:space="preserve"> </w:t>
      </w:r>
      <w:r>
        <w:rPr>
          <w:rFonts w:ascii="Arial" w:hAnsi="Arial" w:cs="Arial"/>
          <w:sz w:val="20"/>
          <w:szCs w:val="26"/>
        </w:rPr>
        <w:t xml:space="preserve">až </w:t>
      </w:r>
      <w:r w:rsidRPr="006354C0">
        <w:rPr>
          <w:rFonts w:ascii="Arial" w:hAnsi="Arial" w:cs="Arial"/>
          <w:sz w:val="20"/>
          <w:szCs w:val="26"/>
        </w:rPr>
        <w:t>4.</w:t>
      </w:r>
      <w:r w:rsidRPr="00921D84">
        <w:rPr>
          <w:rFonts w:ascii="Arial" w:hAnsi="Arial" w:cs="Arial"/>
          <w:sz w:val="20"/>
          <w:szCs w:val="26"/>
        </w:rPr>
        <w:t xml:space="preserve"> čtvrtletí </w:t>
      </w:r>
      <w:r w:rsidRPr="005B2BFA">
        <w:rPr>
          <w:rFonts w:ascii="Arial" w:hAnsi="Arial" w:cs="Arial"/>
          <w:b/>
          <w:sz w:val="20"/>
          <w:szCs w:val="26"/>
        </w:rPr>
        <w:t>výsledky sklizně</w:t>
      </w:r>
      <w:r w:rsidRPr="00921D84">
        <w:rPr>
          <w:rFonts w:ascii="Arial" w:hAnsi="Arial" w:cs="Arial"/>
          <w:sz w:val="20"/>
          <w:szCs w:val="26"/>
        </w:rPr>
        <w:t xml:space="preserve">. Podrobné metodické vysvětlivky </w:t>
      </w:r>
      <w:r>
        <w:rPr>
          <w:rFonts w:ascii="Arial" w:hAnsi="Arial" w:cs="Arial"/>
          <w:sz w:val="20"/>
          <w:szCs w:val="26"/>
        </w:rPr>
        <w:t xml:space="preserve">k tabulkám </w:t>
      </w:r>
      <w:r w:rsidRPr="00921D84">
        <w:rPr>
          <w:rFonts w:ascii="Arial" w:hAnsi="Arial" w:cs="Arial"/>
          <w:sz w:val="20"/>
          <w:szCs w:val="26"/>
        </w:rPr>
        <w:t>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E5328D">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224BF2" w:rsidRPr="00A650B4" w:rsidRDefault="00224BF2" w:rsidP="00224BF2">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w:t>
      </w:r>
      <w:r w:rsidR="008F0599">
        <w:rPr>
          <w:rFonts w:ascii="Arial" w:hAnsi="Arial" w:cs="Arial"/>
          <w:sz w:val="20"/>
          <w:szCs w:val="22"/>
        </w:rPr>
        <w:t xml:space="preserve">ke </w:t>
      </w:r>
      <w:r w:rsidRPr="00A650B4">
        <w:rPr>
          <w:rFonts w:ascii="Arial" w:hAnsi="Arial" w:cs="Arial"/>
          <w:sz w:val="20"/>
          <w:szCs w:val="22"/>
        </w:rPr>
        <w:t>sledovaný</w:t>
      </w:r>
      <w:r w:rsidR="008F0599">
        <w:rPr>
          <w:rFonts w:ascii="Arial" w:hAnsi="Arial" w:cs="Arial"/>
          <w:sz w:val="20"/>
          <w:szCs w:val="22"/>
        </w:rPr>
        <w:t>m</w:t>
      </w:r>
      <w:r w:rsidRPr="00A650B4">
        <w:rPr>
          <w:rFonts w:ascii="Arial" w:hAnsi="Arial" w:cs="Arial"/>
          <w:sz w:val="20"/>
          <w:szCs w:val="22"/>
        </w:rPr>
        <w:t xml:space="preserve"> podniků</w:t>
      </w:r>
      <w:r w:rsidR="008F0599">
        <w:rPr>
          <w:rFonts w:ascii="Arial" w:hAnsi="Arial" w:cs="Arial"/>
          <w:sz w:val="20"/>
          <w:szCs w:val="22"/>
        </w:rPr>
        <w:t>m</w:t>
      </w:r>
      <w:r w:rsidRPr="00A650B4">
        <w:rPr>
          <w:rFonts w:ascii="Arial" w:hAnsi="Arial" w:cs="Arial"/>
          <w:sz w:val="20"/>
          <w:szCs w:val="22"/>
        </w:rPr>
        <w:t>. Mzdy jsou uváděny v hrubých částkách.</w:t>
      </w:r>
    </w:p>
    <w:p w:rsidR="00224BF2" w:rsidRDefault="00224BF2" w:rsidP="00224BF2">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Pr>
          <w:rFonts w:ascii="Arial" w:hAnsi="Arial" w:cs="Arial"/>
          <w:b/>
          <w:bCs/>
          <w:sz w:val="20"/>
        </w:rPr>
        <w:t>(</w:t>
      </w:r>
      <w:r w:rsidRPr="00A650B4">
        <w:rPr>
          <w:rFonts w:ascii="Arial" w:hAnsi="Arial" w:cs="Arial"/>
          <w:b/>
          <w:bCs/>
          <w:sz w:val="20"/>
        </w:rPr>
        <w:t>ZSV</w:t>
      </w:r>
      <w:r>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C75C59"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Inženýrské stavitelství zahrnuje veškeré práce provedené na inženýrských stavbách (výstavba silnic a železnic, výstavba inženýrských sítí a ostatních staveb jako např. vodních děl).</w:t>
      </w:r>
    </w:p>
    <w:p w:rsidR="00C75C59" w:rsidRPr="00E5328D" w:rsidRDefault="00C75C59" w:rsidP="00E5328D">
      <w:pPr>
        <w:pStyle w:val="Normlnweb"/>
        <w:spacing w:before="0" w:beforeAutospacing="0" w:after="0" w:afterAutospacing="0"/>
        <w:jc w:val="both"/>
        <w:rPr>
          <w:rFonts w:ascii="Arial" w:hAnsi="Arial" w:cs="Arial"/>
        </w:rPr>
      </w:pPr>
    </w:p>
    <w:p w:rsidR="001613CD" w:rsidRPr="00A650B4" w:rsidRDefault="001613CD">
      <w:pPr>
        <w:pStyle w:val="Nadpis8"/>
        <w:rPr>
          <w:rFonts w:cs="Arial"/>
        </w:rPr>
      </w:pPr>
      <w:r w:rsidRPr="00A650B4">
        <w:rPr>
          <w:rFonts w:cs="Arial"/>
        </w:rPr>
        <w:t>CESTOVNÍ RUCH</w:t>
      </w:r>
    </w:p>
    <w:p w:rsidR="00EB372D" w:rsidRDefault="00EB372D" w:rsidP="00EB372D">
      <w:pPr>
        <w:pStyle w:val="Zkladntext"/>
        <w:spacing w:before="120" w:after="120"/>
      </w:pPr>
      <w:r>
        <w:t>Údaje o kapacitách hromadných ubytovacích zařízení a jejich návštěvnosti vycházejí z pravidelného měsíčního a čtvrtletního šetření.</w:t>
      </w:r>
    </w:p>
    <w:p w:rsidR="00EB372D" w:rsidRDefault="00EB372D" w:rsidP="00EB372D">
      <w:pPr>
        <w:pStyle w:val="Zkladntext"/>
        <w:spacing w:after="120"/>
      </w:pPr>
      <w:r w:rsidRPr="00A47D52">
        <w:rPr>
          <w:b/>
          <w:bCs/>
          <w:szCs w:val="20"/>
        </w:rPr>
        <w:lastRenderedPageBreak/>
        <w:t>Hromadná ubytovací zařízení</w:t>
      </w:r>
      <w:r w:rsidRPr="00A47D52">
        <w:rPr>
          <w:szCs w:val="20"/>
        </w:rPr>
        <w:t xml:space="preserve"> (HUZ) jsou zařízení s minimálně pěti pokoji a zároveň </w:t>
      </w:r>
      <w:r w:rsidR="00CC1FBA">
        <w:rPr>
          <w:szCs w:val="20"/>
        </w:rPr>
        <w:t xml:space="preserve">s nejméně </w:t>
      </w:r>
      <w:r w:rsidRPr="00A47D52">
        <w:rPr>
          <w:szCs w:val="20"/>
        </w:rPr>
        <w:t>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EB372D" w:rsidRDefault="00EB372D" w:rsidP="00EB372D">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EB372D" w:rsidRDefault="00EB372D" w:rsidP="00EB372D">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EB372D" w:rsidRDefault="00EB372D" w:rsidP="00EB372D">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Default="00EB372D" w:rsidP="00E5328D">
      <w:pPr>
        <w:pStyle w:val="Rbntext"/>
        <w:spacing w:before="0" w:line="228" w:lineRule="auto"/>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w:t>
      </w:r>
      <w:r w:rsidR="008F5202">
        <w:rPr>
          <w:rFonts w:cs="Arial"/>
        </w:rPr>
        <w:t xml:space="preserve"> (</w:t>
      </w:r>
      <w:r>
        <w:rPr>
          <w:rFonts w:cs="Arial"/>
        </w:rPr>
        <w:t>pracovního</w:t>
      </w:r>
      <w:r w:rsidR="008F5202">
        <w:rPr>
          <w:rFonts w:cs="Arial"/>
        </w:rPr>
        <w:t>)</w:t>
      </w:r>
      <w:r>
        <w:rPr>
          <w:rFonts w:cs="Arial"/>
        </w:rPr>
        <w:t xml:space="preserve"> charakteru mimo obvyklé prostředí s nejméně jedním přenocováním (patří sem:</w:t>
      </w:r>
      <w:bookmarkStart w:id="0" w:name="_GoBack"/>
      <w:bookmarkEnd w:id="0"/>
      <w:r>
        <w:rPr>
          <w:rFonts w:cs="Arial"/>
        </w:rPr>
        <w:t xml:space="preserve"> kongresy, konference, veletrhy a výstavy, obchodní jednání, firemní mise apod.).</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EB372D" w:rsidRPr="00EB372D" w:rsidRDefault="00EB372D" w:rsidP="00EB372D">
      <w:pPr>
        <w:pStyle w:val="Rbntext"/>
        <w:spacing w:after="120" w:line="228" w:lineRule="auto"/>
        <w:rPr>
          <w:rFonts w:cs="Arial"/>
        </w:rPr>
      </w:pPr>
      <w:r w:rsidRPr="00EB372D">
        <w:rPr>
          <w:rFonts w:cs="Arial"/>
          <w:b/>
          <w:bCs/>
        </w:rPr>
        <w:t xml:space="preserve">Spotřebitelské ceny </w:t>
      </w:r>
      <w:r w:rsidRPr="00EB372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EB372D" w:rsidRDefault="00EB372D" w:rsidP="00EB372D">
      <w:pPr>
        <w:pStyle w:val="Rbntext"/>
        <w:spacing w:before="0" w:after="120" w:line="228" w:lineRule="auto"/>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EB372D" w:rsidRDefault="00EB372D" w:rsidP="00EB372D">
      <w:pPr>
        <w:pStyle w:val="Rbntext"/>
        <w:spacing w:before="0" w:after="120" w:line="228" w:lineRule="auto"/>
        <w:rPr>
          <w:rFonts w:cs="Arial"/>
          <w:strike/>
        </w:rPr>
      </w:pPr>
      <w:r w:rsidRPr="00EB372D">
        <w:rPr>
          <w:rFonts w:cs="Arial"/>
          <w:b/>
          <w:bCs/>
        </w:rPr>
        <w:t>Index spotřebitelských cen</w:t>
      </w:r>
      <w:r w:rsidRPr="00EB372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EB372D" w:rsidRDefault="00EB372D" w:rsidP="00EB372D">
      <w:pPr>
        <w:pStyle w:val="Rbntext"/>
        <w:spacing w:before="0" w:after="120" w:line="228" w:lineRule="auto"/>
        <w:rPr>
          <w:rFonts w:cs="Arial"/>
        </w:rPr>
      </w:pPr>
      <w:r w:rsidRPr="00EB372D">
        <w:rPr>
          <w:rFonts w:cs="Arial"/>
        </w:rPr>
        <w:t xml:space="preserve">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w:t>
      </w:r>
      <w:r w:rsidR="00A90995">
        <w:rPr>
          <w:rFonts w:cs="Arial"/>
        </w:rPr>
        <w:t xml:space="preserve">podle </w:t>
      </w:r>
      <w:r w:rsidRPr="00EB372D">
        <w:rPr>
          <w:rFonts w:cs="Arial"/>
        </w:rPr>
        <w:t>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EB372D" w:rsidRPr="00EB372D" w:rsidRDefault="00EB372D" w:rsidP="00EB372D">
      <w:pPr>
        <w:pStyle w:val="Rbntext"/>
        <w:spacing w:before="0" w:after="120" w:line="228" w:lineRule="auto"/>
        <w:rPr>
          <w:rFonts w:cs="Arial"/>
          <w:b/>
          <w:bCs/>
        </w:rPr>
      </w:pPr>
      <w:r w:rsidRPr="00EB372D">
        <w:rPr>
          <w:rFonts w:cs="Arial"/>
          <w:color w:val="000000"/>
        </w:rPr>
        <w:t xml:space="preserve">Cenové </w:t>
      </w:r>
      <w:r w:rsidRPr="00EB372D">
        <w:rPr>
          <w:rStyle w:val="Siln"/>
          <w:rFonts w:cs="Arial"/>
          <w:color w:val="000000"/>
        </w:rPr>
        <w:t>indexy zemědělských výrobců</w:t>
      </w:r>
      <w:r w:rsidRPr="00EB372D">
        <w:rPr>
          <w:rFonts w:cs="Arial"/>
          <w:color w:val="000000"/>
        </w:rPr>
        <w:t xml:space="preserve"> jsou od ledna 2013 počítány na nových váhových schématech, odvozených od průměru tržeb za roky 2009, </w:t>
      </w:r>
      <w:r w:rsidRPr="00EB372D">
        <w:rPr>
          <w:rFonts w:cs="Arial"/>
        </w:rPr>
        <w:t>2010</w:t>
      </w:r>
      <w:r w:rsidRPr="00EB372D">
        <w:rPr>
          <w:rFonts w:cs="Arial"/>
          <w:color w:val="000000"/>
        </w:rPr>
        <w:t xml:space="preserve"> a 2011. Indexy jsou počítány k novému základu průměr roku 2010 = 100. Zveřejněné indexy za roky 2010, 2011 a 2012 </w:t>
      </w:r>
      <w:r w:rsidR="00A90995">
        <w:rPr>
          <w:rFonts w:cs="Arial"/>
          <w:color w:val="000000"/>
        </w:rPr>
        <w:t xml:space="preserve">byly </w:t>
      </w:r>
      <w:r w:rsidRPr="00EB372D">
        <w:rPr>
          <w:rFonts w:cs="Arial"/>
          <w:color w:val="000000"/>
        </w:rPr>
        <w:t>revidovány.</w:t>
      </w:r>
    </w:p>
    <w:p w:rsidR="00EB372D" w:rsidRPr="00EB372D" w:rsidRDefault="00EB372D" w:rsidP="00EB372D">
      <w:pPr>
        <w:pStyle w:val="Rbntext"/>
        <w:spacing w:before="0" w:after="120" w:line="228" w:lineRule="auto"/>
        <w:rPr>
          <w:rFonts w:cs="Arial"/>
          <w:strike/>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w:t>
      </w:r>
      <w:r w:rsidRPr="00EB372D">
        <w:rPr>
          <w:rFonts w:cs="Arial"/>
        </w:rPr>
        <w:lastRenderedPageBreak/>
        <w:t>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EB372D" w:rsidRDefault="00EB372D" w:rsidP="00EB372D">
      <w:pPr>
        <w:pStyle w:val="Rbntext"/>
        <w:spacing w:before="0" w:after="120" w:line="228" w:lineRule="auto"/>
        <w:rPr>
          <w:rFonts w:cs="Arial"/>
        </w:rPr>
      </w:pPr>
      <w:r w:rsidRPr="00EB372D">
        <w:rPr>
          <w:rFonts w:cs="Arial"/>
          <w:b/>
          <w:bCs/>
        </w:rPr>
        <w:t>Indexy cen stavebních prací</w:t>
      </w:r>
      <w:r w:rsidRPr="00EB372D">
        <w:rPr>
          <w:rFonts w:cs="Arial"/>
        </w:rPr>
        <w:t xml:space="preserve"> jsou počítány čtvrtletně na základě dat z výkaz</w:t>
      </w:r>
      <w:r w:rsidR="00FA5FFC">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EB372D" w:rsidRDefault="00EB372D" w:rsidP="00EB372D">
      <w:pPr>
        <w:pStyle w:val="Rbntext"/>
        <w:spacing w:before="0" w:after="120" w:line="228" w:lineRule="auto"/>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EB372D">
        <w:rPr>
          <w:rFonts w:cs="Arial"/>
          <w:b/>
          <w:bCs/>
        </w:rPr>
        <w:t xml:space="preserve">Základním obdobím publikované časové řady </w:t>
      </w:r>
      <w:r w:rsidRPr="00EB372D">
        <w:rPr>
          <w:rFonts w:cs="Arial"/>
        </w:rPr>
        <w:t xml:space="preserve">je nadále </w:t>
      </w:r>
      <w:r w:rsidRPr="00EB372D">
        <w:rPr>
          <w:rFonts w:cs="Arial"/>
          <w:b/>
          <w:bCs/>
        </w:rPr>
        <w:t>rok 2005 a základní cenovou hladinou je průměr za rok 2005</w:t>
      </w:r>
      <w:r w:rsidRPr="00EB372D">
        <w:rPr>
          <w:rFonts w:cs="Arial"/>
        </w:rPr>
        <w:t xml:space="preserve">. Odvozeně jsou počítány indexy meziroční a meziměsíční. Časové řady plynule navazují na předchozí publikované cenové indexy. </w:t>
      </w:r>
    </w:p>
    <w:p w:rsidR="00EB372D" w:rsidRPr="00EB372D" w:rsidRDefault="00EB372D" w:rsidP="00EB372D">
      <w:pPr>
        <w:pStyle w:val="Rbntext"/>
        <w:spacing w:before="0" w:after="120" w:line="228" w:lineRule="auto"/>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2013 počítány na nových vahách, založených na struktuře tržeb roku 2011. Nově vypočtené indexy k základu </w:t>
      </w:r>
      <w:r w:rsidRPr="00EB372D">
        <w:rPr>
          <w:rFonts w:cs="Arial"/>
        </w:rPr>
        <w:t>průměr</w:t>
      </w:r>
      <w:r w:rsidRPr="00EB372D">
        <w:rPr>
          <w:rFonts w:cs="Arial"/>
          <w:color w:val="000000"/>
        </w:rPr>
        <w:t xml:space="preserve"> roku 2011 = 100 jsou řetězeny ke stávajícímu cenovému základu průměr roku 2005 = 100, čímž je zajištěno pokračování dosavadních časových řad indexů. Dosud publikované indexy nebudou revidovány.</w:t>
      </w:r>
    </w:p>
    <w:p w:rsidR="00EB372D" w:rsidRPr="00EB372D" w:rsidRDefault="00EB372D" w:rsidP="00E5328D">
      <w:pPr>
        <w:jc w:val="both"/>
        <w:rPr>
          <w:rFonts w:ascii="Arial" w:hAnsi="Arial" w:cs="Arial"/>
          <w:sz w:val="20"/>
          <w:szCs w:val="20"/>
        </w:rPr>
      </w:pPr>
      <w:r w:rsidRPr="00EB372D">
        <w:rPr>
          <w:rFonts w:ascii="Arial" w:hAnsi="Arial" w:cs="Arial"/>
          <w:b/>
          <w:bCs/>
          <w:sz w:val="20"/>
          <w:szCs w:val="20"/>
        </w:rPr>
        <w:t xml:space="preserve">Průměrné ceny vybraných výrobků průmyslových výrobců </w:t>
      </w:r>
      <w:r w:rsidRPr="00EB372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E5328D"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sz w:val="20"/>
          <w:szCs w:val="20"/>
        </w:rPr>
        <w:t>Údaje o kriminalitě a dopravních nehodách</w:t>
      </w:r>
      <w:r w:rsidRPr="007111CB">
        <w:rPr>
          <w:sz w:val="20"/>
          <w:szCs w:val="20"/>
        </w:rPr>
        <w:t xml:space="preserve"> </w:t>
      </w:r>
      <w:r w:rsidRPr="007111CB">
        <w:rPr>
          <w:rFonts w:ascii="Arial" w:hAnsi="Arial" w:cs="Arial"/>
          <w:sz w:val="20"/>
          <w:szCs w:val="20"/>
        </w:rPr>
        <w:t>byly převzaty z podkladů Policejního prezidia ČR.</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sz w:val="20"/>
          <w:szCs w:val="20"/>
        </w:rPr>
        <w:t>Data o zjištěných a objasněných trestných činech (tzn. přečinech, zločinech a trestných činech) zahrnují také trestné činy na železnici a trestné činy evidované službou cizinecké policie. Objasněné trestné činy zahrnují trestné činy spáchané a vyřešené ve vykazovaném období.</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b/>
          <w:sz w:val="20"/>
          <w:szCs w:val="20"/>
        </w:rPr>
        <w:t>Obecná kriminalita</w:t>
      </w:r>
      <w:r w:rsidRPr="007111CB">
        <w:rPr>
          <w:rFonts w:ascii="Arial" w:hAnsi="Arial" w:cs="Arial"/>
          <w:sz w:val="20"/>
          <w:szCs w:val="20"/>
        </w:rPr>
        <w:t xml:space="preserve"> zahrnuje násilné trestné činy, mravnostní trestné činy, majetkové trestné činy, podvody a zpronevěry, ostatní majetkové a ostatní kriminální trestné činy. </w:t>
      </w:r>
      <w:r w:rsidRPr="007111CB">
        <w:rPr>
          <w:rFonts w:ascii="Arial" w:hAnsi="Arial" w:cs="Arial"/>
          <w:b/>
          <w:sz w:val="20"/>
          <w:szCs w:val="20"/>
        </w:rPr>
        <w:t>Hospodářská kriminalita</w:t>
      </w:r>
      <w:r w:rsidRPr="007111CB">
        <w:rPr>
          <w:rFonts w:ascii="Arial" w:hAnsi="Arial" w:cs="Arial"/>
          <w:sz w:val="20"/>
          <w:szCs w:val="20"/>
        </w:rPr>
        <w:t xml:space="preserve"> zahrnuje především trestné činy v obchodních a finančních vztazích.</w:t>
      </w:r>
    </w:p>
    <w:p w:rsidR="00C14E0A" w:rsidRPr="007111CB" w:rsidRDefault="00C14E0A" w:rsidP="00C14E0A">
      <w:pPr>
        <w:pStyle w:val="Rbntext"/>
        <w:spacing w:before="0" w:line="228" w:lineRule="auto"/>
        <w:rPr>
          <w:rFonts w:cs="Arial"/>
          <w:b/>
          <w:bCs/>
        </w:rPr>
      </w:pPr>
    </w:p>
    <w:p w:rsidR="00C14E0A" w:rsidRPr="007111CB" w:rsidRDefault="00C14E0A" w:rsidP="00C14E0A">
      <w:pPr>
        <w:pStyle w:val="Rtextmetodika"/>
        <w:rPr>
          <w:sz w:val="20"/>
        </w:rPr>
      </w:pPr>
      <w:r w:rsidRPr="007111CB">
        <w:rPr>
          <w:rFonts w:cs="Arial"/>
          <w:b/>
          <w:bCs/>
          <w:sz w:val="20"/>
        </w:rPr>
        <w:t>Dopravní nehody</w:t>
      </w:r>
      <w:r w:rsidRPr="007111CB">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Pr="007111CB" w:rsidRDefault="00C14E0A" w:rsidP="003E03B6">
      <w:pPr>
        <w:pStyle w:val="Rbntext"/>
        <w:spacing w:before="0" w:after="120" w:line="228" w:lineRule="auto"/>
        <w:rPr>
          <w:rFonts w:cs="Arial"/>
          <w:b/>
          <w:bCs/>
        </w:rPr>
      </w:pPr>
      <w:r w:rsidRPr="007111CB">
        <w:rPr>
          <w:rFonts w:cs="Arial"/>
        </w:rPr>
        <w:t xml:space="preserve">Údaje o </w:t>
      </w:r>
      <w:r w:rsidRPr="007111CB">
        <w:rPr>
          <w:rFonts w:cs="Arial"/>
          <w:b/>
          <w:bCs/>
        </w:rPr>
        <w:t>požárech</w:t>
      </w:r>
      <w:r w:rsidRPr="007111CB">
        <w:rPr>
          <w:rFonts w:cs="Arial"/>
        </w:rPr>
        <w:t xml:space="preserve"> byly převzaty z podkladů Hasičského záchranného sboru ČR.</w:t>
      </w:r>
    </w:p>
    <w:p w:rsidR="00145516" w:rsidRDefault="00145516">
      <w:pPr>
        <w:pStyle w:val="Rbntext"/>
        <w:spacing w:before="0" w:line="228" w:lineRule="auto"/>
        <w:rPr>
          <w:rFonts w:cs="Arial"/>
          <w:b/>
          <w:bCs/>
          <w:sz w:val="24"/>
          <w:szCs w:val="24"/>
        </w:rPr>
      </w:pPr>
    </w:p>
    <w:p w:rsidR="00853026" w:rsidRDefault="00853026" w:rsidP="00853026">
      <w:pPr>
        <w:pStyle w:val="Nadpis1"/>
        <w:rPr>
          <w:rFonts w:cs="Arial"/>
          <w:sz w:val="26"/>
          <w:szCs w:val="26"/>
        </w:rPr>
      </w:pPr>
      <w:r>
        <w:rPr>
          <w:rFonts w:cs="Arial"/>
          <w:sz w:val="26"/>
          <w:szCs w:val="26"/>
        </w:rPr>
        <w:t>PRACOVNÍ NESCHOPNOST</w:t>
      </w:r>
    </w:p>
    <w:p w:rsidR="00853026" w:rsidRPr="00853026" w:rsidRDefault="00853026" w:rsidP="00853026">
      <w:pPr>
        <w:jc w:val="both"/>
        <w:rPr>
          <w:rFonts w:ascii="Arial" w:hAnsi="Arial" w:cs="Arial"/>
          <w:sz w:val="20"/>
          <w:szCs w:val="20"/>
        </w:rPr>
      </w:pPr>
      <w:r w:rsidRPr="00853026">
        <w:rPr>
          <w:rFonts w:ascii="Arial" w:hAnsi="Arial" w:cs="Arial"/>
          <w:sz w:val="20"/>
          <w:szCs w:val="20"/>
        </w:rPr>
        <w:t xml:space="preserve">Od roku 2012 zajišťuje Český statistický úřad (ČSÚ) údaje pro </w:t>
      </w:r>
      <w:r w:rsidRPr="00853026">
        <w:rPr>
          <w:rFonts w:ascii="Arial" w:hAnsi="Arial" w:cs="Arial"/>
          <w:b/>
          <w:sz w:val="20"/>
          <w:szCs w:val="20"/>
        </w:rPr>
        <w:t xml:space="preserve">„Statistiku dočasné pracovní neschopnosti pro nemoc a úraz“ </w:t>
      </w:r>
      <w:r w:rsidRPr="00853026">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853026" w:rsidRPr="00853026" w:rsidRDefault="00853026" w:rsidP="00853026">
      <w:pPr>
        <w:jc w:val="both"/>
        <w:rPr>
          <w:rFonts w:ascii="Arial" w:hAnsi="Arial" w:cs="Arial"/>
          <w:sz w:val="20"/>
          <w:szCs w:val="20"/>
          <w:highlight w:val="yellow"/>
        </w:rPr>
      </w:pPr>
    </w:p>
    <w:p w:rsidR="00853026" w:rsidRPr="00853026" w:rsidRDefault="00853026" w:rsidP="00853026">
      <w:pPr>
        <w:jc w:val="both"/>
        <w:rPr>
          <w:rFonts w:ascii="Arial" w:hAnsi="Arial" w:cs="Arial"/>
          <w:sz w:val="20"/>
          <w:szCs w:val="20"/>
        </w:rPr>
      </w:pPr>
      <w:r w:rsidRPr="00853026">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853026" w:rsidRPr="00853026" w:rsidRDefault="00853026" w:rsidP="00853026">
      <w:pPr>
        <w:jc w:val="both"/>
        <w:rPr>
          <w:rFonts w:ascii="Arial" w:hAnsi="Arial" w:cs="Arial"/>
          <w:sz w:val="20"/>
          <w:szCs w:val="20"/>
          <w:highlight w:val="yellow"/>
        </w:rPr>
      </w:pPr>
    </w:p>
    <w:p w:rsidR="00853026" w:rsidRPr="00853026" w:rsidRDefault="00853026" w:rsidP="00853026">
      <w:pPr>
        <w:jc w:val="both"/>
        <w:rPr>
          <w:rFonts w:ascii="Arial" w:hAnsi="Arial" w:cs="Arial"/>
          <w:sz w:val="20"/>
          <w:szCs w:val="20"/>
        </w:rPr>
      </w:pPr>
      <w:r w:rsidRPr="00853026">
        <w:rPr>
          <w:rFonts w:ascii="Arial" w:hAnsi="Arial" w:cs="Arial"/>
          <w:sz w:val="20"/>
          <w:szCs w:val="20"/>
        </w:rPr>
        <w:lastRenderedPageBreak/>
        <w:t xml:space="preserve">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w:t>
      </w:r>
    </w:p>
    <w:p w:rsidR="00853026" w:rsidRPr="00853026" w:rsidRDefault="00853026" w:rsidP="00853026">
      <w:pPr>
        <w:jc w:val="both"/>
        <w:rPr>
          <w:rFonts w:ascii="Arial" w:hAnsi="Arial" w:cs="Arial"/>
          <w:b/>
          <w:sz w:val="20"/>
          <w:szCs w:val="20"/>
          <w:highlight w:val="yellow"/>
        </w:rPr>
      </w:pPr>
    </w:p>
    <w:p w:rsidR="00853026" w:rsidRPr="00853026" w:rsidRDefault="00853026" w:rsidP="00853026">
      <w:pPr>
        <w:pStyle w:val="Zkladntextodsazen"/>
        <w:ind w:firstLine="0"/>
        <w:jc w:val="left"/>
        <w:rPr>
          <w:rFonts w:cs="Arial"/>
        </w:rPr>
      </w:pPr>
      <w:r w:rsidRPr="00853026">
        <w:rPr>
          <w:rFonts w:cs="Arial"/>
          <w:b/>
        </w:rPr>
        <w:t>Způsob výpočtu relativních ukazatelů:</w:t>
      </w:r>
    </w:p>
    <w:p w:rsidR="00853026" w:rsidRPr="00853026" w:rsidRDefault="00853026" w:rsidP="00853026">
      <w:pPr>
        <w:pStyle w:val="Zkladntextodsazen"/>
        <w:jc w:val="left"/>
        <w:rPr>
          <w:rFonts w:cs="Arial"/>
        </w:rPr>
      </w:pPr>
    </w:p>
    <w:p w:rsidR="00853026" w:rsidRPr="00853026" w:rsidRDefault="00853026" w:rsidP="00853026">
      <w:pPr>
        <w:pStyle w:val="Zkladntextodsazen"/>
        <w:jc w:val="left"/>
        <w:rPr>
          <w:rFonts w:cs="Arial"/>
        </w:rPr>
      </w:pPr>
    </w:p>
    <w:p w:rsidR="00853026" w:rsidRPr="00853026" w:rsidRDefault="00853026" w:rsidP="00853026">
      <w:pPr>
        <w:pStyle w:val="Zkladntextodsazen"/>
        <w:ind w:firstLine="0"/>
        <w:jc w:val="left"/>
        <w:rPr>
          <w:rFonts w:cs="Arial"/>
        </w:rPr>
      </w:pPr>
      <w:r w:rsidRPr="00853026">
        <w:rPr>
          <w:rFonts w:cs="Arial"/>
          <w:b/>
        </w:rPr>
        <w:t>Četnost případů na 100 pojištěnců</w:t>
      </w:r>
      <w:r w:rsidRPr="00853026">
        <w:rPr>
          <w:rFonts w:cs="Arial"/>
        </w:rPr>
        <w:t xml:space="preserve"> = nově hlášené případy dočasné pracovní neschopnosti x 100 / průměrný počet osob nemocensky pojištěných</w:t>
      </w:r>
    </w:p>
    <w:p w:rsidR="00853026" w:rsidRPr="00853026" w:rsidRDefault="00853026" w:rsidP="00853026">
      <w:pPr>
        <w:pStyle w:val="Zkladntextodsazen"/>
        <w:jc w:val="left"/>
        <w:rPr>
          <w:rFonts w:cs="Arial"/>
        </w:rPr>
      </w:pPr>
    </w:p>
    <w:p w:rsidR="00853026" w:rsidRPr="00853026" w:rsidRDefault="00853026" w:rsidP="00853026">
      <w:pPr>
        <w:pStyle w:val="Zkladntextodsazen"/>
        <w:ind w:firstLine="0"/>
        <w:jc w:val="left"/>
        <w:rPr>
          <w:rFonts w:cs="Arial"/>
        </w:rPr>
      </w:pPr>
      <w:r w:rsidRPr="00853026">
        <w:rPr>
          <w:rFonts w:cs="Arial"/>
          <w:b/>
        </w:rPr>
        <w:t>Průměrná délka trvání případu ve dnech</w:t>
      </w:r>
      <w:r w:rsidRPr="00853026">
        <w:rPr>
          <w:rFonts w:cs="Arial"/>
        </w:rPr>
        <w:t xml:space="preserve"> =</w:t>
      </w:r>
      <w:r w:rsidRPr="00853026">
        <w:rPr>
          <w:rFonts w:cs="Arial"/>
          <w:b/>
        </w:rPr>
        <w:t xml:space="preserve"> </w:t>
      </w:r>
      <w:r w:rsidRPr="00853026">
        <w:rPr>
          <w:rFonts w:cs="Arial"/>
        </w:rPr>
        <w:t>kalendářní dny dočasné pracovní neschopnosti / nově hlášené případy pracovní neschopnosti</w:t>
      </w:r>
    </w:p>
    <w:p w:rsidR="00853026" w:rsidRPr="00853026" w:rsidRDefault="00853026" w:rsidP="00853026">
      <w:pPr>
        <w:pStyle w:val="Zkladntextodsazen"/>
        <w:jc w:val="left"/>
        <w:rPr>
          <w:rFonts w:cs="Arial"/>
          <w:b/>
        </w:rPr>
      </w:pPr>
    </w:p>
    <w:p w:rsidR="00853026" w:rsidRPr="00853026" w:rsidRDefault="00853026" w:rsidP="00853026">
      <w:pPr>
        <w:pStyle w:val="Zkladntextodsazen"/>
        <w:ind w:firstLine="0"/>
        <w:jc w:val="left"/>
        <w:rPr>
          <w:rFonts w:cs="Arial"/>
        </w:rPr>
      </w:pPr>
      <w:r w:rsidRPr="00853026">
        <w:rPr>
          <w:rFonts w:cs="Arial"/>
          <w:b/>
        </w:rPr>
        <w:t>Průměrné procento dočasné pracovní neschopnosti</w:t>
      </w:r>
      <w:r w:rsidRPr="00853026">
        <w:rPr>
          <w:rFonts w:cs="Arial"/>
        </w:rPr>
        <w:t xml:space="preserve"> = kalendářní dny dočasné pracovní neschopnosti x 100 / (průměrný počet osob nemocensky pojištěných x počet kalendářních dnů ve sledovaném období)</w:t>
      </w:r>
    </w:p>
    <w:p w:rsidR="00853026" w:rsidRPr="00853026" w:rsidRDefault="00853026" w:rsidP="00853026">
      <w:pPr>
        <w:pStyle w:val="Zkladntextodsazen"/>
        <w:jc w:val="left"/>
        <w:rPr>
          <w:rFonts w:cs="Arial"/>
          <w:b/>
        </w:rPr>
      </w:pPr>
    </w:p>
    <w:p w:rsidR="00853026" w:rsidRPr="00853026" w:rsidRDefault="00853026" w:rsidP="00853026">
      <w:pPr>
        <w:pStyle w:val="Zkladntextodsazen"/>
        <w:ind w:firstLine="0"/>
        <w:jc w:val="left"/>
        <w:rPr>
          <w:rFonts w:cs="Arial"/>
        </w:rPr>
      </w:pPr>
      <w:r w:rsidRPr="00853026">
        <w:rPr>
          <w:rFonts w:cs="Arial"/>
          <w:b/>
        </w:rPr>
        <w:t xml:space="preserve">Průměrný denní stav dočasně práce neschopných </w:t>
      </w:r>
      <w:r w:rsidRPr="00853026">
        <w:rPr>
          <w:rFonts w:cs="Arial"/>
        </w:rPr>
        <w:t>=</w:t>
      </w:r>
      <w:r w:rsidRPr="00853026">
        <w:rPr>
          <w:rFonts w:cs="Arial"/>
          <w:b/>
        </w:rPr>
        <w:t xml:space="preserve"> </w:t>
      </w:r>
      <w:r w:rsidRPr="00853026">
        <w:rPr>
          <w:rFonts w:cs="Arial"/>
        </w:rPr>
        <w:t>kalendářní dny dočasné pracovní neschopnosti / počet kalendářních dnů ve sledovaném období</w:t>
      </w:r>
    </w:p>
    <w:p w:rsidR="007111CB" w:rsidRPr="00853026" w:rsidRDefault="007111CB" w:rsidP="00853026">
      <w:pPr>
        <w:pStyle w:val="Nadpis20"/>
        <w:spacing w:before="0" w:after="120" w:line="228" w:lineRule="auto"/>
        <w:jc w:val="left"/>
        <w:rPr>
          <w:rFonts w:cs="Arial"/>
          <w:bCs/>
          <w:szCs w:val="20"/>
        </w:rPr>
      </w:pPr>
    </w:p>
    <w:p w:rsidR="00145516" w:rsidRPr="00853026" w:rsidRDefault="00145516" w:rsidP="007111CB">
      <w:pPr>
        <w:pStyle w:val="Nadpis20"/>
        <w:spacing w:before="0" w:line="228" w:lineRule="auto"/>
        <w:rPr>
          <w:rFonts w:cs="Arial"/>
          <w:b w:val="0"/>
          <w:bCs/>
          <w:szCs w:val="20"/>
        </w:rPr>
      </w:pPr>
      <w:r w:rsidRPr="00853026">
        <w:rPr>
          <w:rFonts w:cs="Arial"/>
          <w:bCs/>
          <w:szCs w:val="20"/>
        </w:rPr>
        <w:t>ZNAČKY V TABULKÁCH</w:t>
      </w:r>
    </w:p>
    <w:p w:rsidR="00145516" w:rsidRPr="00853026" w:rsidRDefault="00145516" w:rsidP="003E03B6">
      <w:pPr>
        <w:tabs>
          <w:tab w:val="left" w:pos="426"/>
        </w:tabs>
        <w:spacing w:before="120" w:line="228" w:lineRule="auto"/>
        <w:jc w:val="both"/>
        <w:rPr>
          <w:rFonts w:ascii="Arial" w:hAnsi="Arial" w:cs="Arial"/>
          <w:sz w:val="20"/>
          <w:szCs w:val="20"/>
        </w:rPr>
      </w:pPr>
      <w:r w:rsidRPr="00853026">
        <w:rPr>
          <w:rFonts w:ascii="Arial" w:hAnsi="Arial" w:cs="Arial"/>
          <w:b/>
          <w:sz w:val="20"/>
          <w:szCs w:val="20"/>
        </w:rPr>
        <w:t xml:space="preserve">-  </w:t>
      </w:r>
      <w:r w:rsidRPr="00853026">
        <w:rPr>
          <w:rFonts w:ascii="Arial" w:hAnsi="Arial" w:cs="Arial"/>
          <w:sz w:val="20"/>
          <w:szCs w:val="20"/>
        </w:rPr>
        <w:t xml:space="preserve">   </w:t>
      </w:r>
      <w:r w:rsidR="000B5E2F" w:rsidRPr="00853026">
        <w:rPr>
          <w:rFonts w:ascii="Arial" w:hAnsi="Arial" w:cs="Arial"/>
          <w:sz w:val="20"/>
          <w:szCs w:val="20"/>
        </w:rPr>
        <w:t xml:space="preserve">  </w:t>
      </w:r>
      <w:r w:rsidRPr="00853026">
        <w:rPr>
          <w:rFonts w:ascii="Arial" w:hAnsi="Arial" w:cs="Arial"/>
          <w:sz w:val="20"/>
          <w:szCs w:val="20"/>
        </w:rPr>
        <w:t>jev se nevyskytoval</w:t>
      </w:r>
    </w:p>
    <w:p w:rsidR="00145516" w:rsidRPr="00853026" w:rsidRDefault="00145516" w:rsidP="00145516">
      <w:pPr>
        <w:spacing w:line="228" w:lineRule="auto"/>
        <w:jc w:val="both"/>
        <w:rPr>
          <w:rFonts w:ascii="Arial" w:hAnsi="Arial" w:cs="Arial"/>
          <w:sz w:val="20"/>
          <w:szCs w:val="20"/>
        </w:rPr>
      </w:pPr>
      <w:r w:rsidRPr="00853026">
        <w:rPr>
          <w:rFonts w:ascii="Arial" w:hAnsi="Arial" w:cs="Arial"/>
          <w:b/>
          <w:sz w:val="20"/>
          <w:szCs w:val="20"/>
        </w:rPr>
        <w:t>0</w:t>
      </w:r>
      <w:r w:rsidRPr="00853026">
        <w:rPr>
          <w:rFonts w:ascii="Arial" w:hAnsi="Arial" w:cs="Arial"/>
          <w:sz w:val="20"/>
          <w:szCs w:val="20"/>
        </w:rPr>
        <w:t xml:space="preserve">    </w:t>
      </w:r>
      <w:r w:rsidR="000B5E2F" w:rsidRPr="00853026">
        <w:rPr>
          <w:rFonts w:ascii="Arial" w:hAnsi="Arial" w:cs="Arial"/>
          <w:sz w:val="20"/>
          <w:szCs w:val="20"/>
        </w:rPr>
        <w:t xml:space="preserve">  </w:t>
      </w:r>
      <w:r w:rsidRPr="00853026">
        <w:rPr>
          <w:rFonts w:ascii="Arial" w:hAnsi="Arial" w:cs="Arial"/>
          <w:sz w:val="20"/>
          <w:szCs w:val="20"/>
        </w:rPr>
        <w:t>nenulový údaj, jehož velikost je menší než polovina měřící jednotky v tabulce</w:t>
      </w:r>
    </w:p>
    <w:p w:rsidR="00145516" w:rsidRPr="00853026" w:rsidRDefault="00145516" w:rsidP="00145516">
      <w:pPr>
        <w:spacing w:line="228" w:lineRule="auto"/>
        <w:jc w:val="both"/>
        <w:rPr>
          <w:rFonts w:ascii="Arial" w:hAnsi="Arial" w:cs="Arial"/>
          <w:sz w:val="20"/>
          <w:szCs w:val="20"/>
        </w:rPr>
      </w:pPr>
      <w:r w:rsidRPr="00853026">
        <w:rPr>
          <w:rFonts w:ascii="Arial" w:hAnsi="Arial" w:cs="Arial"/>
          <w:b/>
          <w:sz w:val="20"/>
          <w:szCs w:val="20"/>
        </w:rPr>
        <w:t>X</w:t>
      </w:r>
      <w:r w:rsidRPr="00853026">
        <w:rPr>
          <w:rFonts w:ascii="Arial" w:hAnsi="Arial" w:cs="Arial"/>
          <w:sz w:val="20"/>
          <w:szCs w:val="20"/>
        </w:rPr>
        <w:t xml:space="preserve">   </w:t>
      </w:r>
      <w:r w:rsidR="000B5E2F" w:rsidRPr="00853026">
        <w:rPr>
          <w:rFonts w:ascii="Arial" w:hAnsi="Arial" w:cs="Arial"/>
          <w:sz w:val="20"/>
          <w:szCs w:val="20"/>
        </w:rPr>
        <w:t xml:space="preserve">  </w:t>
      </w:r>
      <w:r w:rsidRPr="00853026">
        <w:rPr>
          <w:rFonts w:ascii="Arial" w:hAnsi="Arial" w:cs="Arial"/>
          <w:sz w:val="20"/>
          <w:szCs w:val="20"/>
        </w:rPr>
        <w:t xml:space="preserve">číselný údaj není možný z logických důvodů </w:t>
      </w:r>
    </w:p>
    <w:p w:rsidR="00145516" w:rsidRPr="00853026" w:rsidRDefault="00145516" w:rsidP="00145516">
      <w:pPr>
        <w:spacing w:line="228" w:lineRule="auto"/>
        <w:jc w:val="both"/>
        <w:rPr>
          <w:rFonts w:ascii="Arial" w:hAnsi="Arial" w:cs="Arial"/>
          <w:sz w:val="20"/>
          <w:szCs w:val="20"/>
        </w:rPr>
      </w:pPr>
      <w:r w:rsidRPr="00853026">
        <w:rPr>
          <w:rFonts w:ascii="Arial" w:hAnsi="Arial" w:cs="Arial"/>
          <w:b/>
          <w:sz w:val="20"/>
          <w:szCs w:val="20"/>
        </w:rPr>
        <w:t>.</w:t>
      </w:r>
      <w:r w:rsidRPr="00853026">
        <w:rPr>
          <w:rFonts w:ascii="Arial" w:hAnsi="Arial" w:cs="Arial"/>
          <w:sz w:val="20"/>
          <w:szCs w:val="20"/>
        </w:rPr>
        <w:t xml:space="preserve">     </w:t>
      </w:r>
      <w:r w:rsidR="000B5E2F" w:rsidRPr="00853026">
        <w:rPr>
          <w:rFonts w:ascii="Arial" w:hAnsi="Arial" w:cs="Arial"/>
          <w:sz w:val="20"/>
          <w:szCs w:val="20"/>
        </w:rPr>
        <w:t xml:space="preserve">  </w:t>
      </w:r>
      <w:r w:rsidRPr="00853026">
        <w:rPr>
          <w:rFonts w:ascii="Arial" w:hAnsi="Arial" w:cs="Arial"/>
          <w:sz w:val="20"/>
          <w:szCs w:val="20"/>
        </w:rPr>
        <w:t xml:space="preserve">údaj </w:t>
      </w:r>
      <w:r w:rsidR="000B5E2F" w:rsidRPr="00853026">
        <w:rPr>
          <w:rFonts w:ascii="Arial" w:hAnsi="Arial" w:cs="Arial"/>
          <w:sz w:val="20"/>
          <w:szCs w:val="20"/>
        </w:rPr>
        <w:t>není k dispozici nebo není dostatečně spolehlivý</w:t>
      </w:r>
      <w:r w:rsidRPr="00853026">
        <w:rPr>
          <w:rFonts w:ascii="Arial" w:hAnsi="Arial" w:cs="Arial"/>
          <w:sz w:val="20"/>
          <w:szCs w:val="20"/>
        </w:rPr>
        <w:t xml:space="preserve"> </w:t>
      </w:r>
    </w:p>
    <w:p w:rsidR="00145516" w:rsidRPr="00853026" w:rsidRDefault="00145516" w:rsidP="00145516">
      <w:pPr>
        <w:spacing w:line="228" w:lineRule="auto"/>
        <w:jc w:val="both"/>
        <w:rPr>
          <w:rFonts w:ascii="Arial" w:hAnsi="Arial" w:cs="Arial"/>
          <w:sz w:val="20"/>
          <w:szCs w:val="20"/>
        </w:rPr>
      </w:pPr>
      <w:r w:rsidRPr="00853026">
        <w:rPr>
          <w:rFonts w:ascii="Arial" w:hAnsi="Arial" w:cs="Arial"/>
          <w:b/>
          <w:sz w:val="20"/>
          <w:szCs w:val="20"/>
        </w:rPr>
        <w:t>i.d</w:t>
      </w:r>
      <w:r w:rsidRPr="00853026">
        <w:rPr>
          <w:rFonts w:ascii="Arial" w:hAnsi="Arial" w:cs="Arial"/>
          <w:sz w:val="20"/>
          <w:szCs w:val="20"/>
        </w:rPr>
        <w:t xml:space="preserve">. </w:t>
      </w:r>
      <w:r w:rsidR="000B5E2F" w:rsidRPr="00853026">
        <w:rPr>
          <w:rFonts w:ascii="Arial" w:hAnsi="Arial" w:cs="Arial"/>
          <w:sz w:val="20"/>
          <w:szCs w:val="20"/>
        </w:rPr>
        <w:t xml:space="preserve">  </w:t>
      </w:r>
      <w:r w:rsidRPr="00853026">
        <w:rPr>
          <w:rFonts w:ascii="Arial" w:hAnsi="Arial" w:cs="Arial"/>
          <w:sz w:val="20"/>
          <w:szCs w:val="20"/>
        </w:rPr>
        <w:t xml:space="preserve">údaj nelze zveřejnit (individuální údaj) </w:t>
      </w:r>
    </w:p>
    <w:p w:rsidR="00145516" w:rsidRPr="00853026" w:rsidRDefault="00145516" w:rsidP="00145516">
      <w:pPr>
        <w:spacing w:line="228" w:lineRule="auto"/>
        <w:jc w:val="both"/>
        <w:rPr>
          <w:rFonts w:ascii="Arial" w:hAnsi="Arial" w:cs="Arial"/>
          <w:sz w:val="20"/>
          <w:szCs w:val="20"/>
        </w:rPr>
      </w:pPr>
    </w:p>
    <w:p w:rsidR="00145516" w:rsidRPr="00853026" w:rsidRDefault="00145516" w:rsidP="00145516">
      <w:pPr>
        <w:spacing w:line="228" w:lineRule="auto"/>
        <w:jc w:val="both"/>
        <w:rPr>
          <w:rFonts w:ascii="Arial" w:hAnsi="Arial" w:cs="Arial"/>
          <w:sz w:val="20"/>
          <w:szCs w:val="20"/>
        </w:rPr>
      </w:pPr>
      <w:r w:rsidRPr="00853026">
        <w:rPr>
          <w:rFonts w:ascii="Arial" w:hAnsi="Arial" w:cs="Arial"/>
          <w:sz w:val="20"/>
          <w:szCs w:val="20"/>
        </w:rPr>
        <w:t>Výpočty v tabulkách jsou prováděny z nezaokrouhlených údajů (včetně součtů)</w:t>
      </w:r>
      <w:r w:rsidR="00C14E0A" w:rsidRPr="00853026">
        <w:rPr>
          <w:rFonts w:ascii="Arial" w:hAnsi="Arial" w:cs="Arial"/>
          <w:sz w:val="20"/>
          <w:szCs w:val="20"/>
        </w:rPr>
        <w:t>.</w:t>
      </w:r>
    </w:p>
    <w:sectPr w:rsidR="00145516" w:rsidRPr="00853026"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E53712">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853026">
      <w:rPr>
        <w:rStyle w:val="slostrnky"/>
        <w:noProof/>
      </w:rPr>
      <w:t>3</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144A26"/>
    <w:rsid w:val="00145516"/>
    <w:rsid w:val="001613CD"/>
    <w:rsid w:val="00181802"/>
    <w:rsid w:val="001950B2"/>
    <w:rsid w:val="001B593D"/>
    <w:rsid w:val="001B7B3E"/>
    <w:rsid w:val="001F038B"/>
    <w:rsid w:val="00206A0D"/>
    <w:rsid w:val="002107AF"/>
    <w:rsid w:val="00221F5E"/>
    <w:rsid w:val="00224BF2"/>
    <w:rsid w:val="002B41D5"/>
    <w:rsid w:val="002D562D"/>
    <w:rsid w:val="003175E6"/>
    <w:rsid w:val="0032458C"/>
    <w:rsid w:val="0033610D"/>
    <w:rsid w:val="00374492"/>
    <w:rsid w:val="003A6A47"/>
    <w:rsid w:val="003C207C"/>
    <w:rsid w:val="003E03B6"/>
    <w:rsid w:val="003E0A67"/>
    <w:rsid w:val="003F68BA"/>
    <w:rsid w:val="004243EF"/>
    <w:rsid w:val="0045273C"/>
    <w:rsid w:val="00474DFE"/>
    <w:rsid w:val="00483B94"/>
    <w:rsid w:val="00485AB3"/>
    <w:rsid w:val="004E3467"/>
    <w:rsid w:val="004F4394"/>
    <w:rsid w:val="00543DEE"/>
    <w:rsid w:val="00544311"/>
    <w:rsid w:val="0054674E"/>
    <w:rsid w:val="00554481"/>
    <w:rsid w:val="00557118"/>
    <w:rsid w:val="00561EF0"/>
    <w:rsid w:val="00584D9A"/>
    <w:rsid w:val="005A70A3"/>
    <w:rsid w:val="005D197A"/>
    <w:rsid w:val="00644C64"/>
    <w:rsid w:val="00655228"/>
    <w:rsid w:val="00671EAA"/>
    <w:rsid w:val="006767BC"/>
    <w:rsid w:val="006B2CD1"/>
    <w:rsid w:val="006C1291"/>
    <w:rsid w:val="006C63A8"/>
    <w:rsid w:val="006D1634"/>
    <w:rsid w:val="006D3A53"/>
    <w:rsid w:val="006D6D51"/>
    <w:rsid w:val="006E3019"/>
    <w:rsid w:val="007012DA"/>
    <w:rsid w:val="007111CB"/>
    <w:rsid w:val="007166B0"/>
    <w:rsid w:val="00717B0B"/>
    <w:rsid w:val="00726CDC"/>
    <w:rsid w:val="00767361"/>
    <w:rsid w:val="007B3135"/>
    <w:rsid w:val="007B5D42"/>
    <w:rsid w:val="007C2441"/>
    <w:rsid w:val="007E228D"/>
    <w:rsid w:val="007F0639"/>
    <w:rsid w:val="007F638D"/>
    <w:rsid w:val="00812E3B"/>
    <w:rsid w:val="00813FC0"/>
    <w:rsid w:val="00814D7F"/>
    <w:rsid w:val="008340DA"/>
    <w:rsid w:val="0083418A"/>
    <w:rsid w:val="00843265"/>
    <w:rsid w:val="00853026"/>
    <w:rsid w:val="008A42D8"/>
    <w:rsid w:val="008C6169"/>
    <w:rsid w:val="008D363E"/>
    <w:rsid w:val="008F0599"/>
    <w:rsid w:val="008F5202"/>
    <w:rsid w:val="00905AB6"/>
    <w:rsid w:val="00933876"/>
    <w:rsid w:val="00935912"/>
    <w:rsid w:val="009442FF"/>
    <w:rsid w:val="00956E81"/>
    <w:rsid w:val="00957B75"/>
    <w:rsid w:val="00970347"/>
    <w:rsid w:val="009C5FE5"/>
    <w:rsid w:val="009C6272"/>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D2EC3"/>
    <w:rsid w:val="00C14E0A"/>
    <w:rsid w:val="00C75C59"/>
    <w:rsid w:val="00C92701"/>
    <w:rsid w:val="00CA2FB3"/>
    <w:rsid w:val="00CC1FBA"/>
    <w:rsid w:val="00CF5312"/>
    <w:rsid w:val="00D20F62"/>
    <w:rsid w:val="00DA0916"/>
    <w:rsid w:val="00DA573C"/>
    <w:rsid w:val="00DA6DC9"/>
    <w:rsid w:val="00E04409"/>
    <w:rsid w:val="00E32933"/>
    <w:rsid w:val="00E45CE4"/>
    <w:rsid w:val="00E5328D"/>
    <w:rsid w:val="00E53712"/>
    <w:rsid w:val="00E55CBE"/>
    <w:rsid w:val="00E6298F"/>
    <w:rsid w:val="00E87A33"/>
    <w:rsid w:val="00E947DA"/>
    <w:rsid w:val="00E95B0D"/>
    <w:rsid w:val="00EB372D"/>
    <w:rsid w:val="00EC1D74"/>
    <w:rsid w:val="00EE6248"/>
    <w:rsid w:val="00EE633C"/>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1E58-CB48-4B69-A60C-EC0F516D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3636</Words>
  <Characters>22412</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25997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Dagmar Dvořáková</cp:lastModifiedBy>
  <cp:revision>4</cp:revision>
  <cp:lastPrinted>2015-06-15T15:16:00Z</cp:lastPrinted>
  <dcterms:created xsi:type="dcterms:W3CDTF">2015-06-19T15:37:00Z</dcterms:created>
  <dcterms:modified xsi:type="dcterms:W3CDTF">2015-12-11T13:08:00Z</dcterms:modified>
</cp:coreProperties>
</file>