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53A755C1" w:rsidR="00481E80" w:rsidRDefault="00481E80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 w:rsidRPr="00E37B07">
        <w:rPr>
          <w:rFonts w:ascii="Arial" w:hAnsi="Arial" w:cs="Arial"/>
          <w:b/>
          <w:color w:val="BD1B21"/>
          <w:sz w:val="30"/>
          <w:szCs w:val="30"/>
        </w:rPr>
        <w:t xml:space="preserve">Právě vyšlo nové číslo odborného recenzovaného časopisu Demografie – Demografie </w:t>
      </w:r>
      <w:r w:rsidR="00470C14">
        <w:rPr>
          <w:rFonts w:ascii="Arial" w:hAnsi="Arial" w:cs="Arial"/>
          <w:b/>
          <w:color w:val="BD1B21"/>
          <w:sz w:val="30"/>
          <w:szCs w:val="30"/>
        </w:rPr>
        <w:t>4</w:t>
      </w:r>
      <w:r w:rsidR="00044A7C">
        <w:rPr>
          <w:rFonts w:ascii="Arial" w:hAnsi="Arial" w:cs="Arial"/>
          <w:b/>
          <w:color w:val="BD1B21"/>
          <w:sz w:val="30"/>
          <w:szCs w:val="30"/>
        </w:rPr>
        <w:t>/2021</w:t>
      </w:r>
    </w:p>
    <w:p w14:paraId="0B6D7EEE" w14:textId="77777777" w:rsidR="00E37B07" w:rsidRPr="00E37B07" w:rsidRDefault="00E37B07" w:rsidP="00B65C47">
      <w:pPr>
        <w:spacing w:after="0"/>
        <w:rPr>
          <w:rFonts w:ascii="Arial" w:hAnsi="Arial" w:cs="Arial"/>
          <w:b/>
          <w:color w:val="BD1B21"/>
          <w:sz w:val="26"/>
          <w:szCs w:val="26"/>
        </w:rPr>
      </w:pPr>
    </w:p>
    <w:p w14:paraId="495BAC5C" w14:textId="5658D97D" w:rsidR="00F119F0" w:rsidRDefault="00044A7C" w:rsidP="00B822D5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Čtvrté a poslední číslo časopisu Demografie</w:t>
      </w:r>
      <w:r w:rsidR="006040E8">
        <w:rPr>
          <w:rFonts w:ascii="Arial" w:hAnsi="Arial" w:cs="Arial"/>
          <w:sz w:val="20"/>
          <w:szCs w:val="20"/>
        </w:rPr>
        <w:t xml:space="preserve"> v roce 2021</w:t>
      </w:r>
      <w:r>
        <w:rPr>
          <w:rFonts w:ascii="Arial" w:hAnsi="Arial" w:cs="Arial"/>
          <w:sz w:val="20"/>
          <w:szCs w:val="20"/>
        </w:rPr>
        <w:t xml:space="preserve"> je tradičně celé </w:t>
      </w:r>
      <w:r w:rsidR="006040E8">
        <w:rPr>
          <w:rFonts w:ascii="Arial" w:hAnsi="Arial" w:cs="Arial"/>
          <w:sz w:val="20"/>
          <w:szCs w:val="20"/>
        </w:rPr>
        <w:t xml:space="preserve">publikováno </w:t>
      </w:r>
      <w:r>
        <w:rPr>
          <w:rFonts w:ascii="Arial" w:hAnsi="Arial" w:cs="Arial"/>
          <w:sz w:val="20"/>
          <w:szCs w:val="20"/>
        </w:rPr>
        <w:t>v</w:t>
      </w:r>
      <w:r w:rsidR="006040E8">
        <w:rPr>
          <w:rFonts w:ascii="Arial" w:hAnsi="Arial" w:cs="Arial"/>
          <w:sz w:val="20"/>
          <w:szCs w:val="20"/>
        </w:rPr>
        <w:t xml:space="preserve"> angličtině. Úvodní článek s názvem </w:t>
      </w:r>
      <w:r w:rsidR="006040E8" w:rsidRPr="006040E8">
        <w:rPr>
          <w:rFonts w:ascii="Arial" w:hAnsi="Arial" w:cs="Arial"/>
          <w:b/>
          <w:sz w:val="20"/>
          <w:szCs w:val="20"/>
        </w:rPr>
        <w:t>Statistical Disclosure Control Methods for Harmoni</w:t>
      </w:r>
      <w:r w:rsidR="008C73C3">
        <w:rPr>
          <w:rFonts w:ascii="Arial" w:hAnsi="Arial" w:cs="Arial"/>
          <w:b/>
          <w:sz w:val="20"/>
          <w:szCs w:val="20"/>
        </w:rPr>
        <w:t>s</w:t>
      </w:r>
      <w:r w:rsidR="00686DD5">
        <w:rPr>
          <w:rFonts w:ascii="Arial" w:hAnsi="Arial" w:cs="Arial"/>
          <w:b/>
          <w:sz w:val="20"/>
          <w:szCs w:val="20"/>
        </w:rPr>
        <w:t>ed Protection of Census Data: a</w:t>
      </w:r>
      <w:r w:rsidR="006040E8" w:rsidRPr="006040E8">
        <w:rPr>
          <w:rFonts w:ascii="Arial" w:hAnsi="Arial" w:cs="Arial"/>
          <w:b/>
          <w:sz w:val="20"/>
          <w:szCs w:val="20"/>
        </w:rPr>
        <w:t xml:space="preserve"> Grid Case</w:t>
      </w:r>
      <w:r w:rsidR="006040E8">
        <w:rPr>
          <w:rFonts w:ascii="Arial" w:hAnsi="Arial" w:cs="Arial"/>
          <w:b/>
          <w:sz w:val="20"/>
          <w:szCs w:val="20"/>
        </w:rPr>
        <w:t xml:space="preserve"> </w:t>
      </w:r>
      <w:r w:rsidR="006040E8">
        <w:rPr>
          <w:rFonts w:ascii="Arial" w:hAnsi="Arial" w:cs="Arial"/>
          <w:sz w:val="20"/>
          <w:szCs w:val="20"/>
        </w:rPr>
        <w:t xml:space="preserve">od </w:t>
      </w:r>
      <w:r w:rsidR="006040E8" w:rsidRPr="00686DD5">
        <w:rPr>
          <w:rFonts w:ascii="Arial" w:hAnsi="Arial" w:cs="Arial"/>
          <w:i/>
          <w:sz w:val="20"/>
          <w:szCs w:val="20"/>
        </w:rPr>
        <w:t>Jaroslava Kra</w:t>
      </w:r>
      <w:r w:rsidR="00B2410C" w:rsidRPr="00686DD5">
        <w:rPr>
          <w:rFonts w:ascii="Arial" w:hAnsi="Arial" w:cs="Arial"/>
          <w:i/>
          <w:sz w:val="20"/>
          <w:szCs w:val="20"/>
        </w:rPr>
        <w:t>u</w:t>
      </w:r>
      <w:r w:rsidR="006040E8" w:rsidRPr="00686DD5">
        <w:rPr>
          <w:rFonts w:ascii="Arial" w:hAnsi="Arial" w:cs="Arial"/>
          <w:i/>
          <w:sz w:val="20"/>
          <w:szCs w:val="20"/>
        </w:rPr>
        <w:t>se</w:t>
      </w:r>
      <w:r w:rsidR="006040E8">
        <w:rPr>
          <w:rFonts w:ascii="Arial" w:hAnsi="Arial" w:cs="Arial"/>
          <w:sz w:val="20"/>
          <w:szCs w:val="20"/>
        </w:rPr>
        <w:t xml:space="preserve"> přináší pohled do problematiky stat</w:t>
      </w:r>
      <w:r w:rsidR="00CA4C33">
        <w:rPr>
          <w:rFonts w:ascii="Arial" w:hAnsi="Arial" w:cs="Arial"/>
          <w:sz w:val="20"/>
          <w:szCs w:val="20"/>
        </w:rPr>
        <w:t>istické ochrany dat. Na příkladu</w:t>
      </w:r>
      <w:r w:rsidR="006040E8">
        <w:rPr>
          <w:rFonts w:ascii="Arial" w:hAnsi="Arial" w:cs="Arial"/>
          <w:sz w:val="20"/>
          <w:szCs w:val="20"/>
        </w:rPr>
        <w:t xml:space="preserve"> dat o obyvatelstvu v síti gridů ze Sčítání lidu 2011 řeší, zda různé metody ochrany dat vedou ke změně statistických charakteristik souboru. </w:t>
      </w:r>
    </w:p>
    <w:p w14:paraId="1A0D9DDB" w14:textId="48B2D6F2" w:rsidR="00044A7C" w:rsidRPr="00F119F0" w:rsidRDefault="00F119F0" w:rsidP="00B822D5">
      <w:pPr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Druhý hlavní článek </w:t>
      </w:r>
      <w:r w:rsidRPr="00F119F0">
        <w:rPr>
          <w:rFonts w:ascii="Arial" w:hAnsi="Arial" w:cs="Arial"/>
          <w:b/>
          <w:sz w:val="20"/>
          <w:szCs w:val="20"/>
        </w:rPr>
        <w:t>The Timely Diagnosis and Treatment of Alzheimer’s Disease: Microsimulating Cost-Effectiveness in the Czech Republic</w:t>
      </w:r>
      <w:r>
        <w:rPr>
          <w:rFonts w:ascii="Arial" w:hAnsi="Arial" w:cs="Arial"/>
          <w:sz w:val="20"/>
          <w:szCs w:val="20"/>
        </w:rPr>
        <w:t xml:space="preserve"> od kolektivu autorů (</w:t>
      </w:r>
      <w:r w:rsidRPr="00686DD5">
        <w:rPr>
          <w:rFonts w:ascii="Arial" w:hAnsi="Arial" w:cs="Arial"/>
          <w:i/>
          <w:sz w:val="20"/>
          <w:szCs w:val="20"/>
        </w:rPr>
        <w:t>Hana M. Broulíková, Matěj Kučera, Markéta Arltová</w:t>
      </w:r>
      <w:r>
        <w:rPr>
          <w:rFonts w:ascii="Arial" w:hAnsi="Arial" w:cs="Arial"/>
          <w:sz w:val="20"/>
          <w:szCs w:val="20"/>
        </w:rPr>
        <w:t>)</w:t>
      </w:r>
      <w:r w:rsidR="006040E8">
        <w:rPr>
          <w:rFonts w:ascii="Arial" w:hAnsi="Arial" w:cs="Arial"/>
          <w:sz w:val="20"/>
          <w:szCs w:val="20"/>
        </w:rPr>
        <w:t xml:space="preserve"> </w:t>
      </w:r>
      <w:r w:rsidR="004D5427">
        <w:rPr>
          <w:rFonts w:ascii="Arial" w:hAnsi="Arial" w:cs="Arial"/>
          <w:sz w:val="20"/>
          <w:szCs w:val="20"/>
        </w:rPr>
        <w:t>se zabývá hodnocením efektivity</w:t>
      </w:r>
      <w:r w:rsidR="004D5427" w:rsidRPr="004D5427">
        <w:rPr>
          <w:rFonts w:ascii="Arial" w:hAnsi="Arial" w:cs="Arial"/>
          <w:sz w:val="20"/>
          <w:szCs w:val="20"/>
        </w:rPr>
        <w:t xml:space="preserve"> vynaložených nákladů na léčbu Alzheimerovy nemoci pomocí mikrosimulačního modelu</w:t>
      </w:r>
      <w:r w:rsidR="004D5427">
        <w:rPr>
          <w:rFonts w:ascii="Arial" w:hAnsi="Arial" w:cs="Arial"/>
          <w:sz w:val="20"/>
          <w:szCs w:val="20"/>
        </w:rPr>
        <w:t>.</w:t>
      </w:r>
      <w:r w:rsidR="00261DAC">
        <w:rPr>
          <w:rFonts w:ascii="Arial" w:hAnsi="Arial" w:cs="Arial"/>
          <w:sz w:val="20"/>
          <w:szCs w:val="20"/>
        </w:rPr>
        <w:t xml:space="preserve"> Studie dochází k závěru, že v případě včasné diagnózy a léčby by došlo k</w:t>
      </w:r>
      <w:r w:rsidR="002E735E">
        <w:rPr>
          <w:rFonts w:ascii="Arial" w:hAnsi="Arial" w:cs="Arial"/>
          <w:sz w:val="20"/>
          <w:szCs w:val="20"/>
        </w:rPr>
        <w:t xml:space="preserve"> finančním úsporám a</w:t>
      </w:r>
      <w:r w:rsidR="00261DAC">
        <w:rPr>
          <w:rFonts w:ascii="Arial" w:hAnsi="Arial" w:cs="Arial"/>
          <w:sz w:val="20"/>
          <w:szCs w:val="20"/>
        </w:rPr>
        <w:t xml:space="preserve"> </w:t>
      </w:r>
      <w:r w:rsidR="002E735E">
        <w:rPr>
          <w:rFonts w:ascii="Arial" w:hAnsi="Arial" w:cs="Arial"/>
          <w:sz w:val="20"/>
          <w:szCs w:val="20"/>
        </w:rPr>
        <w:t>zlepšení kvality života.</w:t>
      </w:r>
    </w:p>
    <w:p w14:paraId="36255767" w14:textId="0DE0CF49" w:rsidR="00E025FC" w:rsidRDefault="00AD6FF2" w:rsidP="00B822D5">
      <w:pPr>
        <w:spacing w:before="240"/>
        <w:rPr>
          <w:rFonts w:ascii="Arial" w:hAnsi="Arial" w:cs="Arial"/>
          <w:sz w:val="20"/>
          <w:szCs w:val="20"/>
        </w:rPr>
      </w:pPr>
      <w:r w:rsidRPr="00AD6FF2">
        <w:rPr>
          <w:rFonts w:ascii="Arial" w:hAnsi="Arial" w:cs="Arial"/>
          <w:sz w:val="20"/>
          <w:szCs w:val="20"/>
        </w:rPr>
        <w:t>Přehledový článek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025FC" w:rsidRPr="00E025FC">
        <w:rPr>
          <w:rFonts w:ascii="Arial" w:hAnsi="Arial" w:cs="Arial"/>
          <w:b/>
          <w:sz w:val="20"/>
          <w:szCs w:val="20"/>
        </w:rPr>
        <w:t>Life Expectancy Improvements by Age, Class, and Mortality Chapter in France, Czechia, and the United States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AD6FF2">
        <w:rPr>
          <w:rFonts w:ascii="Arial" w:hAnsi="Arial" w:cs="Arial"/>
          <w:sz w:val="20"/>
          <w:szCs w:val="20"/>
        </w:rPr>
        <w:t>který publikují</w:t>
      </w:r>
      <w:r w:rsidR="00E025FC">
        <w:rPr>
          <w:rFonts w:ascii="Arial" w:hAnsi="Arial" w:cs="Arial"/>
          <w:b/>
          <w:sz w:val="20"/>
          <w:szCs w:val="20"/>
        </w:rPr>
        <w:t xml:space="preserve"> </w:t>
      </w:r>
      <w:r w:rsidR="00E025FC" w:rsidRPr="00E025FC">
        <w:rPr>
          <w:rFonts w:ascii="Arial" w:hAnsi="Arial" w:cs="Arial"/>
          <w:i/>
          <w:sz w:val="20"/>
          <w:szCs w:val="20"/>
        </w:rPr>
        <w:t>Andrey Ugarte Montero</w:t>
      </w:r>
      <w:r w:rsidR="00E025FC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a </w:t>
      </w:r>
      <w:r w:rsidR="00E025FC" w:rsidRPr="00E025FC">
        <w:rPr>
          <w:rFonts w:ascii="Arial" w:hAnsi="Arial" w:cs="Arial"/>
          <w:i/>
          <w:sz w:val="20"/>
          <w:szCs w:val="20"/>
        </w:rPr>
        <w:t>Onofre Alves Simões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dekomponuje naději dožití podle pohlaví, věkových skupin a příčin úmrtí v období 1970–2013 ve třech odlišných zemích z hlediska vývoje úmrtnosti. </w:t>
      </w:r>
    </w:p>
    <w:p w14:paraId="047CE071" w14:textId="3AD9A16D" w:rsidR="007D274A" w:rsidRPr="007D274A" w:rsidRDefault="007D274A" w:rsidP="00B822D5">
      <w:pPr>
        <w:spacing w:before="240"/>
        <w:rPr>
          <w:rFonts w:ascii="Arial" w:hAnsi="Arial" w:cs="Arial"/>
          <w:i/>
          <w:sz w:val="20"/>
          <w:szCs w:val="20"/>
        </w:rPr>
      </w:pPr>
      <w:r w:rsidRPr="007D274A">
        <w:rPr>
          <w:rFonts w:ascii="Arial" w:hAnsi="Arial" w:cs="Arial"/>
          <w:i/>
          <w:sz w:val="20"/>
          <w:szCs w:val="20"/>
        </w:rPr>
        <w:t xml:space="preserve">David Morávek </w:t>
      </w:r>
      <w:r w:rsidRPr="0074053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7D274A">
        <w:rPr>
          <w:rFonts w:ascii="Arial" w:hAnsi="Arial" w:cs="Arial"/>
          <w:i/>
          <w:sz w:val="20"/>
          <w:szCs w:val="20"/>
        </w:rPr>
        <w:t>Jana Koukalová (Křesťanová</w:t>
      </w:r>
      <w:r>
        <w:rPr>
          <w:rFonts w:ascii="Arial" w:hAnsi="Arial" w:cs="Arial"/>
          <w:i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v tradičním přehledovém článku</w:t>
      </w:r>
      <w:r w:rsidRPr="007D274A">
        <w:rPr>
          <w:rFonts w:ascii="Arial" w:hAnsi="Arial" w:cs="Arial"/>
          <w:b/>
          <w:sz w:val="20"/>
          <w:szCs w:val="20"/>
        </w:rPr>
        <w:t xml:space="preserve"> Populatio</w:t>
      </w:r>
      <w:r>
        <w:rPr>
          <w:rFonts w:ascii="Arial" w:hAnsi="Arial" w:cs="Arial"/>
          <w:b/>
          <w:sz w:val="20"/>
          <w:szCs w:val="20"/>
        </w:rPr>
        <w:t xml:space="preserve">n Development in Czechia in 2020 </w:t>
      </w:r>
      <w:r>
        <w:rPr>
          <w:rFonts w:ascii="Arial" w:hAnsi="Arial" w:cs="Arial"/>
          <w:sz w:val="20"/>
          <w:szCs w:val="20"/>
        </w:rPr>
        <w:t>přinášejí informace o populačním vývoji v turbulentním pandemickém roce 2020</w:t>
      </w:r>
      <w:r w:rsidR="00193171">
        <w:rPr>
          <w:rFonts w:ascii="Arial" w:hAnsi="Arial" w:cs="Arial"/>
          <w:sz w:val="20"/>
          <w:szCs w:val="20"/>
        </w:rPr>
        <w:t>, kde byla řada demografických procesů ovlivněna pandemií COVID</w:t>
      </w:r>
      <w:r w:rsidR="005B649C">
        <w:rPr>
          <w:rFonts w:ascii="Arial" w:hAnsi="Arial" w:cs="Arial"/>
          <w:sz w:val="20"/>
          <w:szCs w:val="20"/>
        </w:rPr>
        <w:t>u</w:t>
      </w:r>
      <w:r w:rsidR="00193171">
        <w:rPr>
          <w:rFonts w:ascii="Arial" w:hAnsi="Arial" w:cs="Arial"/>
          <w:sz w:val="20"/>
          <w:szCs w:val="20"/>
        </w:rPr>
        <w:t>-19, nebo epidemiologickými opatřeními k</w:t>
      </w:r>
      <w:r w:rsidR="005B649C">
        <w:rPr>
          <w:rFonts w:ascii="Arial" w:hAnsi="Arial" w:cs="Arial"/>
          <w:sz w:val="20"/>
          <w:szCs w:val="20"/>
        </w:rPr>
        <w:t> </w:t>
      </w:r>
      <w:r w:rsidR="00193171">
        <w:rPr>
          <w:rFonts w:ascii="Arial" w:hAnsi="Arial" w:cs="Arial"/>
          <w:sz w:val="20"/>
          <w:szCs w:val="20"/>
        </w:rPr>
        <w:t>zastavení</w:t>
      </w:r>
      <w:r w:rsidR="005B649C">
        <w:rPr>
          <w:rFonts w:ascii="Arial" w:hAnsi="Arial" w:cs="Arial"/>
          <w:sz w:val="20"/>
          <w:szCs w:val="20"/>
        </w:rPr>
        <w:t xml:space="preserve"> jejího šíření.</w:t>
      </w:r>
      <w:r w:rsidR="005F564B">
        <w:rPr>
          <w:rFonts w:ascii="Arial" w:hAnsi="Arial" w:cs="Arial"/>
          <w:sz w:val="20"/>
          <w:szCs w:val="20"/>
        </w:rPr>
        <w:t xml:space="preserve"> Studie obsahuje i data o úmrtnosti podle hlavních příčin úmrtí. </w:t>
      </w:r>
      <w:r w:rsidR="005B649C">
        <w:rPr>
          <w:rFonts w:ascii="Arial" w:hAnsi="Arial" w:cs="Arial"/>
          <w:sz w:val="20"/>
          <w:szCs w:val="20"/>
        </w:rPr>
        <w:t xml:space="preserve"> </w:t>
      </w:r>
      <w:r w:rsidR="00193171">
        <w:rPr>
          <w:rFonts w:ascii="Arial" w:hAnsi="Arial" w:cs="Arial"/>
          <w:sz w:val="20"/>
          <w:szCs w:val="20"/>
        </w:rPr>
        <w:t xml:space="preserve">  </w:t>
      </w:r>
    </w:p>
    <w:p w14:paraId="73496FCC" w14:textId="771A13CB" w:rsidR="00312A29" w:rsidRDefault="00481E80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Celé nové číslo časopisu Demografie je ve formátu pdf zdarma ke stažení na </w:t>
      </w:r>
      <w:hyperlink r:id="rId8" w:history="1">
        <w:r w:rsidRPr="00083E9F">
          <w:rPr>
            <w:rStyle w:val="Hypertextovodkaz"/>
            <w:rFonts w:ascii="Arial" w:hAnsi="Arial" w:cs="Arial"/>
            <w:sz w:val="20"/>
            <w:szCs w:val="20"/>
          </w:rPr>
          <w:t>webových stránkách ČSÚ</w:t>
        </w:r>
      </w:hyperlink>
      <w:bookmarkStart w:id="0" w:name="_GoBack"/>
      <w:bookmarkEnd w:id="0"/>
      <w:r>
        <w:rPr>
          <w:rFonts w:ascii="Arial" w:hAnsi="Arial" w:cs="Arial"/>
          <w:sz w:val="20"/>
          <w:szCs w:val="20"/>
        </w:rPr>
        <w:t>, tištěný časopis je možné zakoupit v prodejně ČSÚ v Praze.</w:t>
      </w:r>
    </w:p>
    <w:p w14:paraId="6352E469" w14:textId="77777777" w:rsidR="006B5D3D" w:rsidRDefault="006B5D3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77777777" w:rsidR="00E729F7" w:rsidRPr="00E729F7" w:rsidRDefault="00E729F7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729F7">
        <w:rPr>
          <w:rFonts w:ascii="Arial" w:hAnsi="Arial" w:cs="Arial"/>
          <w:b/>
          <w:sz w:val="20"/>
          <w:szCs w:val="20"/>
        </w:rPr>
        <w:t>Kontakt</w:t>
      </w:r>
      <w:r w:rsidR="00A11F63">
        <w:rPr>
          <w:rFonts w:ascii="Arial" w:hAnsi="Arial" w:cs="Arial"/>
          <w:b/>
          <w:sz w:val="20"/>
          <w:szCs w:val="20"/>
        </w:rPr>
        <w:t>y</w:t>
      </w:r>
      <w:r w:rsidRPr="00E729F7">
        <w:rPr>
          <w:rFonts w:ascii="Arial" w:hAnsi="Arial" w:cs="Arial"/>
          <w:b/>
          <w:sz w:val="20"/>
          <w:szCs w:val="20"/>
        </w:rPr>
        <w:t>:</w:t>
      </w:r>
    </w:p>
    <w:p w14:paraId="009C91E0" w14:textId="71914197" w:rsidR="00E729F7" w:rsidRDefault="00BA64A2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Marie Průšová</w:t>
      </w:r>
    </w:p>
    <w:p w14:paraId="1194DDC6" w14:textId="77777777" w:rsidR="00E729F7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redakce Demografie</w:t>
      </w:r>
    </w:p>
    <w:p w14:paraId="170CAC88" w14:textId="39612363" w:rsidR="00E729F7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="00BA64A2" w:rsidRPr="0024714F">
          <w:rPr>
            <w:rStyle w:val="Hypertextovodkaz"/>
            <w:rFonts w:ascii="Arial" w:hAnsi="Arial" w:cs="Arial"/>
            <w:sz w:val="20"/>
            <w:szCs w:val="20"/>
          </w:rPr>
          <w:t>marie.prusova@czso.cz</w:t>
        </w:r>
      </w:hyperlink>
    </w:p>
    <w:p w14:paraId="5C4393D7" w14:textId="77777777" w:rsidR="00A11F63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8B8AAB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Roman Kurkin</w:t>
      </w:r>
    </w:p>
    <w:p w14:paraId="2F537EF7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předseda redakční rady</w:t>
      </w:r>
    </w:p>
    <w:p w14:paraId="313A9017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r w:rsidRPr="003D3B94">
          <w:rPr>
            <w:rStyle w:val="Hypertextovodkaz"/>
            <w:rFonts w:ascii="Arial" w:hAnsi="Arial" w:cs="Arial"/>
            <w:sz w:val="20"/>
            <w:szCs w:val="20"/>
          </w:rPr>
          <w:t>roman.kurkin@czso.cz</w:t>
        </w:r>
      </w:hyperlink>
    </w:p>
    <w:p w14:paraId="2EB68B56" w14:textId="77777777" w:rsidR="00A11F63" w:rsidRPr="008257BA" w:rsidRDefault="00A11F63" w:rsidP="00A11F63">
      <w:pPr>
        <w:spacing w:after="0" w:line="240" w:lineRule="auto"/>
        <w:jc w:val="both"/>
      </w:pPr>
    </w:p>
    <w:p w14:paraId="2C0C38F0" w14:textId="77777777" w:rsidR="00A11F63" w:rsidRPr="008257BA" w:rsidRDefault="00A11F63" w:rsidP="00164F8E">
      <w:pPr>
        <w:spacing w:after="0" w:line="240" w:lineRule="auto"/>
        <w:jc w:val="both"/>
      </w:pPr>
    </w:p>
    <w:sectPr w:rsidR="00A11F63" w:rsidRPr="008257BA" w:rsidSect="009D2AA7">
      <w:headerReference w:type="default" r:id="rId11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BB222" w14:textId="77777777" w:rsidR="00536171" w:rsidRDefault="00536171" w:rsidP="00A579D5">
      <w:r>
        <w:separator/>
      </w:r>
    </w:p>
  </w:endnote>
  <w:endnote w:type="continuationSeparator" w:id="0">
    <w:p w14:paraId="2F90943D" w14:textId="77777777" w:rsidR="00536171" w:rsidRDefault="00536171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D0455" w14:textId="77777777" w:rsidR="00536171" w:rsidRDefault="00536171" w:rsidP="00A579D5">
      <w:r>
        <w:separator/>
      </w:r>
    </w:p>
  </w:footnote>
  <w:footnote w:type="continuationSeparator" w:id="0">
    <w:p w14:paraId="64E51E7B" w14:textId="77777777" w:rsidR="00536171" w:rsidRDefault="00536171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061E4"/>
    <w:rsid w:val="00013A5F"/>
    <w:rsid w:val="0002147E"/>
    <w:rsid w:val="00024043"/>
    <w:rsid w:val="00030623"/>
    <w:rsid w:val="00032681"/>
    <w:rsid w:val="000404D7"/>
    <w:rsid w:val="00044A7C"/>
    <w:rsid w:val="000578EA"/>
    <w:rsid w:val="00083E9F"/>
    <w:rsid w:val="00095EAE"/>
    <w:rsid w:val="000A0FD2"/>
    <w:rsid w:val="000A60B1"/>
    <w:rsid w:val="000D3887"/>
    <w:rsid w:val="000D4D78"/>
    <w:rsid w:val="000D6FCF"/>
    <w:rsid w:val="000E0A5B"/>
    <w:rsid w:val="000E6A40"/>
    <w:rsid w:val="00104453"/>
    <w:rsid w:val="00110D70"/>
    <w:rsid w:val="001206EF"/>
    <w:rsid w:val="0012303A"/>
    <w:rsid w:val="00144481"/>
    <w:rsid w:val="00150CEA"/>
    <w:rsid w:val="00153F85"/>
    <w:rsid w:val="00157EFA"/>
    <w:rsid w:val="00164F8E"/>
    <w:rsid w:val="00165C83"/>
    <w:rsid w:val="00182D76"/>
    <w:rsid w:val="00184136"/>
    <w:rsid w:val="00193171"/>
    <w:rsid w:val="001C5FB4"/>
    <w:rsid w:val="001C697A"/>
    <w:rsid w:val="001D0298"/>
    <w:rsid w:val="001F2C4C"/>
    <w:rsid w:val="00201777"/>
    <w:rsid w:val="00212992"/>
    <w:rsid w:val="00212DAE"/>
    <w:rsid w:val="00214005"/>
    <w:rsid w:val="00220A8C"/>
    <w:rsid w:val="002210CD"/>
    <w:rsid w:val="00241904"/>
    <w:rsid w:val="00253065"/>
    <w:rsid w:val="00261DAC"/>
    <w:rsid w:val="00266C6B"/>
    <w:rsid w:val="002726DA"/>
    <w:rsid w:val="00275289"/>
    <w:rsid w:val="00277228"/>
    <w:rsid w:val="00277CF4"/>
    <w:rsid w:val="00281029"/>
    <w:rsid w:val="0028584B"/>
    <w:rsid w:val="002A0D2A"/>
    <w:rsid w:val="002A78F7"/>
    <w:rsid w:val="002B00EF"/>
    <w:rsid w:val="002B0C58"/>
    <w:rsid w:val="002B6591"/>
    <w:rsid w:val="002E2F19"/>
    <w:rsid w:val="002E735E"/>
    <w:rsid w:val="00312A29"/>
    <w:rsid w:val="00312C41"/>
    <w:rsid w:val="00326F3E"/>
    <w:rsid w:val="00330927"/>
    <w:rsid w:val="00343E3E"/>
    <w:rsid w:val="00345FA5"/>
    <w:rsid w:val="00355B37"/>
    <w:rsid w:val="003621CA"/>
    <w:rsid w:val="003720B6"/>
    <w:rsid w:val="00373886"/>
    <w:rsid w:val="00376617"/>
    <w:rsid w:val="003805A7"/>
    <w:rsid w:val="00396C50"/>
    <w:rsid w:val="003A6764"/>
    <w:rsid w:val="003B61F8"/>
    <w:rsid w:val="003C3475"/>
    <w:rsid w:val="003E3A80"/>
    <w:rsid w:val="004031B9"/>
    <w:rsid w:val="0041032A"/>
    <w:rsid w:val="00412199"/>
    <w:rsid w:val="004364B5"/>
    <w:rsid w:val="00436BCF"/>
    <w:rsid w:val="00455C3D"/>
    <w:rsid w:val="00465B42"/>
    <w:rsid w:val="00470C14"/>
    <w:rsid w:val="00481788"/>
    <w:rsid w:val="00481E80"/>
    <w:rsid w:val="00483ADB"/>
    <w:rsid w:val="00493ED4"/>
    <w:rsid w:val="004B0004"/>
    <w:rsid w:val="004C4001"/>
    <w:rsid w:val="004C556F"/>
    <w:rsid w:val="004C7EAA"/>
    <w:rsid w:val="004D1D1F"/>
    <w:rsid w:val="004D3AC8"/>
    <w:rsid w:val="004D5427"/>
    <w:rsid w:val="004F18F4"/>
    <w:rsid w:val="004F3E77"/>
    <w:rsid w:val="00502237"/>
    <w:rsid w:val="00536171"/>
    <w:rsid w:val="00566D63"/>
    <w:rsid w:val="00571B23"/>
    <w:rsid w:val="00572D86"/>
    <w:rsid w:val="00595C8E"/>
    <w:rsid w:val="005B649C"/>
    <w:rsid w:val="005C44FD"/>
    <w:rsid w:val="005D2205"/>
    <w:rsid w:val="005F564B"/>
    <w:rsid w:val="00602AD3"/>
    <w:rsid w:val="006040E8"/>
    <w:rsid w:val="006043E1"/>
    <w:rsid w:val="00610EDC"/>
    <w:rsid w:val="006229BA"/>
    <w:rsid w:val="00632608"/>
    <w:rsid w:val="00647597"/>
    <w:rsid w:val="00657811"/>
    <w:rsid w:val="00666294"/>
    <w:rsid w:val="00681E4E"/>
    <w:rsid w:val="00686DD5"/>
    <w:rsid w:val="00687992"/>
    <w:rsid w:val="0069654F"/>
    <w:rsid w:val="00696BEB"/>
    <w:rsid w:val="006B216F"/>
    <w:rsid w:val="006B5D3D"/>
    <w:rsid w:val="006C0358"/>
    <w:rsid w:val="006C3B4B"/>
    <w:rsid w:val="006C5D86"/>
    <w:rsid w:val="006D6408"/>
    <w:rsid w:val="00722E77"/>
    <w:rsid w:val="00732615"/>
    <w:rsid w:val="00733B4B"/>
    <w:rsid w:val="00733FFC"/>
    <w:rsid w:val="0073766F"/>
    <w:rsid w:val="0074053B"/>
    <w:rsid w:val="007431C8"/>
    <w:rsid w:val="00743CFE"/>
    <w:rsid w:val="0078188A"/>
    <w:rsid w:val="007A364D"/>
    <w:rsid w:val="007A44BC"/>
    <w:rsid w:val="007B2164"/>
    <w:rsid w:val="007D274A"/>
    <w:rsid w:val="007E7BB6"/>
    <w:rsid w:val="007F2CD7"/>
    <w:rsid w:val="007F3020"/>
    <w:rsid w:val="007F3E78"/>
    <w:rsid w:val="007F7B45"/>
    <w:rsid w:val="00810691"/>
    <w:rsid w:val="0081139A"/>
    <w:rsid w:val="008115ED"/>
    <w:rsid w:val="008257BA"/>
    <w:rsid w:val="0084327C"/>
    <w:rsid w:val="008558BD"/>
    <w:rsid w:val="008566D0"/>
    <w:rsid w:val="00865DF8"/>
    <w:rsid w:val="00890C2F"/>
    <w:rsid w:val="008B60E6"/>
    <w:rsid w:val="008C0A40"/>
    <w:rsid w:val="008C6034"/>
    <w:rsid w:val="008C73C3"/>
    <w:rsid w:val="008D1DCB"/>
    <w:rsid w:val="008E5031"/>
    <w:rsid w:val="008E5AF9"/>
    <w:rsid w:val="008F1350"/>
    <w:rsid w:val="0090756C"/>
    <w:rsid w:val="00916890"/>
    <w:rsid w:val="009259EC"/>
    <w:rsid w:val="00931D74"/>
    <w:rsid w:val="00946A59"/>
    <w:rsid w:val="009537AD"/>
    <w:rsid w:val="0097325F"/>
    <w:rsid w:val="009C7C61"/>
    <w:rsid w:val="009D24C0"/>
    <w:rsid w:val="009D2AA7"/>
    <w:rsid w:val="009E0C02"/>
    <w:rsid w:val="00A02B24"/>
    <w:rsid w:val="00A11058"/>
    <w:rsid w:val="00A11F63"/>
    <w:rsid w:val="00A12654"/>
    <w:rsid w:val="00A33F8F"/>
    <w:rsid w:val="00A4044C"/>
    <w:rsid w:val="00A45675"/>
    <w:rsid w:val="00A575DA"/>
    <w:rsid w:val="00A579D5"/>
    <w:rsid w:val="00A64165"/>
    <w:rsid w:val="00A7391E"/>
    <w:rsid w:val="00A84608"/>
    <w:rsid w:val="00AA4853"/>
    <w:rsid w:val="00AA612F"/>
    <w:rsid w:val="00AB4266"/>
    <w:rsid w:val="00AB7661"/>
    <w:rsid w:val="00AC09D0"/>
    <w:rsid w:val="00AD6FF2"/>
    <w:rsid w:val="00AE1879"/>
    <w:rsid w:val="00AE4A05"/>
    <w:rsid w:val="00B17149"/>
    <w:rsid w:val="00B2410C"/>
    <w:rsid w:val="00B24A21"/>
    <w:rsid w:val="00B27E76"/>
    <w:rsid w:val="00B369F7"/>
    <w:rsid w:val="00B540BA"/>
    <w:rsid w:val="00B65C47"/>
    <w:rsid w:val="00B822D5"/>
    <w:rsid w:val="00B8536E"/>
    <w:rsid w:val="00BA25D9"/>
    <w:rsid w:val="00BA64A2"/>
    <w:rsid w:val="00BC06A1"/>
    <w:rsid w:val="00BC328B"/>
    <w:rsid w:val="00BD2541"/>
    <w:rsid w:val="00BD4258"/>
    <w:rsid w:val="00BE3A9E"/>
    <w:rsid w:val="00BE5F51"/>
    <w:rsid w:val="00BF72D9"/>
    <w:rsid w:val="00C12895"/>
    <w:rsid w:val="00C72376"/>
    <w:rsid w:val="00C825B2"/>
    <w:rsid w:val="00C9614D"/>
    <w:rsid w:val="00CA374C"/>
    <w:rsid w:val="00CA4C33"/>
    <w:rsid w:val="00CB16DB"/>
    <w:rsid w:val="00CB6854"/>
    <w:rsid w:val="00CD0E04"/>
    <w:rsid w:val="00CE5ED5"/>
    <w:rsid w:val="00CE68C3"/>
    <w:rsid w:val="00CF61D1"/>
    <w:rsid w:val="00D43306"/>
    <w:rsid w:val="00D53258"/>
    <w:rsid w:val="00D72009"/>
    <w:rsid w:val="00D821FB"/>
    <w:rsid w:val="00DA0E08"/>
    <w:rsid w:val="00DA1C20"/>
    <w:rsid w:val="00DA7CD4"/>
    <w:rsid w:val="00DB2C79"/>
    <w:rsid w:val="00DB3E1C"/>
    <w:rsid w:val="00DC5581"/>
    <w:rsid w:val="00DC5726"/>
    <w:rsid w:val="00DE58CF"/>
    <w:rsid w:val="00E01087"/>
    <w:rsid w:val="00E025FC"/>
    <w:rsid w:val="00E03D3D"/>
    <w:rsid w:val="00E20E89"/>
    <w:rsid w:val="00E22B2C"/>
    <w:rsid w:val="00E27329"/>
    <w:rsid w:val="00E37B07"/>
    <w:rsid w:val="00E40C5A"/>
    <w:rsid w:val="00E43391"/>
    <w:rsid w:val="00E729F7"/>
    <w:rsid w:val="00E77CD5"/>
    <w:rsid w:val="00EE7DAA"/>
    <w:rsid w:val="00EF20DA"/>
    <w:rsid w:val="00F00896"/>
    <w:rsid w:val="00F119F0"/>
    <w:rsid w:val="00F36649"/>
    <w:rsid w:val="00F57235"/>
    <w:rsid w:val="00F61EFB"/>
    <w:rsid w:val="00F76A14"/>
    <w:rsid w:val="00F76CF9"/>
    <w:rsid w:val="00F7742C"/>
    <w:rsid w:val="00F77E55"/>
    <w:rsid w:val="00FC1DA4"/>
    <w:rsid w:val="00FD42E4"/>
    <w:rsid w:val="00FD43A2"/>
    <w:rsid w:val="00FD5F28"/>
    <w:rsid w:val="00FE199C"/>
    <w:rsid w:val="00FE19D7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30938"/>
  <w15:docId w15:val="{16284F95-53FF-47A9-A3DC-63443222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demografie-revue-pro-vyzkum-populacniho-vyvoje-c-4202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man.kurkin@czs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e.prusova@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609F9-D7F9-49A2-9827-4A448FC51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3</TotalTime>
  <Pages>1</Pages>
  <Words>316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Petr Tuček</cp:lastModifiedBy>
  <cp:revision>5</cp:revision>
  <dcterms:created xsi:type="dcterms:W3CDTF">2022-01-12T07:35:00Z</dcterms:created>
  <dcterms:modified xsi:type="dcterms:W3CDTF">2022-01-13T14:19:00Z</dcterms:modified>
</cp:coreProperties>
</file>