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07" w:rsidRDefault="00FA2558" w:rsidP="00E817C3">
      <w:pPr>
        <w:pStyle w:val="Nadpis1"/>
      </w:pPr>
      <w:bookmarkStart w:id="0" w:name="_Toc531335167"/>
      <w:bookmarkStart w:id="1" w:name="_Toc444112494"/>
      <w:r>
        <w:t>1. Úvod a metodologie</w:t>
      </w:r>
      <w:bookmarkStart w:id="2" w:name="_GoBack"/>
      <w:bookmarkEnd w:id="0"/>
      <w:bookmarkEnd w:id="2"/>
    </w:p>
    <w:p w:rsidR="00697B57" w:rsidRDefault="00697B57" w:rsidP="00214045">
      <w:pPr>
        <w:spacing w:after="0"/>
      </w:pPr>
      <w:r>
        <w:t xml:space="preserve">Publikace se zabývá vnitřním stěhováním v České republice mezi roky 2005 a 2017 ve vazbě na demografické charakteristiky jako jsou pohlaví, věk a státní občanství. Dále hodnotí vývoj vnitřního stěhování na různých územních úrovních (krajské, okresní, správních obvodů obcí s rozšířenou působností nebo obecní) a podle velikostních skupin obcí. Obsahuje také informace o migračních proudech a populačních ziscích nebo ztrátách územních celků díky vnitřnímu stěhování. </w:t>
      </w:r>
    </w:p>
    <w:p w:rsidR="00697B57" w:rsidRDefault="00697B57" w:rsidP="00214045">
      <w:pPr>
        <w:spacing w:after="0"/>
      </w:pPr>
    </w:p>
    <w:p w:rsidR="00697B57" w:rsidRDefault="00351207" w:rsidP="00214045">
      <w:pPr>
        <w:spacing w:after="0"/>
      </w:pPr>
      <w:r>
        <w:t>Tato publikace analyzuje výhradně vnitřní stěhování a nezabývá se zahraniční migrací.</w:t>
      </w:r>
      <w:r w:rsidR="00E817C3">
        <w:t xml:space="preserve"> Za vnitřní stěhování se v demografické statistice České republiky považuje změna bydliště mimo hranice obce současného registrovaného pobytu.</w:t>
      </w:r>
      <w:r w:rsidR="00FD2457">
        <w:t xml:space="preserve"> Jde tedy o prostorové přemístění osob z jedné obce do jiné.</w:t>
      </w:r>
      <w:r w:rsidR="00E05CAF">
        <w:t xml:space="preserve"> Sleduje se i vnitřní stěhování uvnitř Prahy mezi urbanistickými obvody, což ale není předmětem této publikace.</w:t>
      </w:r>
      <w:r w:rsidR="00A54058">
        <w:t xml:space="preserve"> Obyvatelé </w:t>
      </w:r>
      <w:r w:rsidR="00C57FFE">
        <w:t xml:space="preserve">České republiky </w:t>
      </w:r>
      <w:r w:rsidR="00A54058">
        <w:t>s českým občanstvím ovšem nemají</w:t>
      </w:r>
      <w:r w:rsidR="00C57FFE">
        <w:t xml:space="preserve"> povinnost změnu svého pobytu hlásit, takže množství případů vnitřního stěhování je pravděpodobně </w:t>
      </w:r>
      <w:r w:rsidR="00A54058">
        <w:t>vyšší</w:t>
      </w:r>
      <w:r w:rsidR="00C57FFE">
        <w:t>, než udávají oficiální čísla vycházející ze změny registrovaného pobytu.</w:t>
      </w:r>
      <w:r w:rsidR="00A54058">
        <w:t xml:space="preserve"> Cizinci </w:t>
      </w:r>
      <w:r w:rsidR="004E5BDF">
        <w:t xml:space="preserve">ze třetích zemí (mimo EU a EFTA) </w:t>
      </w:r>
      <w:r w:rsidR="00A54058">
        <w:t>tuto povinnost mají</w:t>
      </w:r>
      <w:r w:rsidR="00A54058">
        <w:rPr>
          <w:rStyle w:val="Znakapoznpodarou"/>
        </w:rPr>
        <w:footnoteReference w:id="1"/>
      </w:r>
      <w:r w:rsidR="00A54058">
        <w:t xml:space="preserve"> a jejich registrované vnitřní stěhování tudíž více odpovídá realitě.</w:t>
      </w:r>
      <w:r w:rsidR="004E5BDF">
        <w:t xml:space="preserve"> Občané EU a EFTA se registrovat k pobytu nemusí.</w:t>
      </w:r>
      <w:r w:rsidR="00A54058">
        <w:t xml:space="preserve"> </w:t>
      </w:r>
      <w:r w:rsidR="00E05CAF">
        <w:t xml:space="preserve"> </w:t>
      </w:r>
      <w:r w:rsidR="00FD2457">
        <w:t xml:space="preserve"> </w:t>
      </w:r>
      <w:r w:rsidR="00E817C3">
        <w:t xml:space="preserve">   </w:t>
      </w:r>
    </w:p>
    <w:p w:rsidR="00697B57" w:rsidRDefault="00697B57" w:rsidP="00214045">
      <w:pPr>
        <w:spacing w:after="0"/>
      </w:pPr>
    </w:p>
    <w:p w:rsidR="00954BA2" w:rsidRDefault="00BD13E9" w:rsidP="00214045">
      <w:pPr>
        <w:spacing w:after="0"/>
      </w:pPr>
      <w:r>
        <w:t>Zdrojem dat pro</w:t>
      </w:r>
      <w:r w:rsidR="00C86793">
        <w:t xml:space="preserve"> údaje o vnitřním stěhování byla</w:t>
      </w:r>
      <w:r>
        <w:t xml:space="preserve"> před rokem 2005 </w:t>
      </w:r>
      <w:r w:rsidR="00094E75">
        <w:t>statistická</w:t>
      </w:r>
      <w:r>
        <w:t xml:space="preserve"> hlášení o stěhování. Od roku 2005 se data o vnitřní migraci českých občanů přebírají z informačního systému evidence obyvatelstva (ISEO) ministerstva vnitra. V případě cizinců se mezi roky 2005 až 2007 a</w:t>
      </w:r>
      <w:r w:rsidR="00954BA2">
        <w:t xml:space="preserve"> opět od července 2012 používají</w:t>
      </w:r>
      <w:r>
        <w:t xml:space="preserve"> data z</w:t>
      </w:r>
      <w:r w:rsidRPr="00BD13E9">
        <w:t xml:space="preserve"> </w:t>
      </w:r>
      <w:r>
        <w:t>cizineckého informačního systému (CIS) ředitelství služby cizinecké policie, v mezidobí šlo o údaje z </w:t>
      </w:r>
      <w:proofErr w:type="gramStart"/>
      <w:r>
        <w:t>ISEO</w:t>
      </w:r>
      <w:proofErr w:type="gramEnd"/>
      <w:r>
        <w:t>.</w:t>
      </w:r>
      <w:r w:rsidR="00954BA2">
        <w:t xml:space="preserve"> Vzhledem k přechodu z hlášení o stěhování na administrativní zdroje dat vypadly charakteristiky důvod stěhování a vzdělání. </w:t>
      </w:r>
      <w:r>
        <w:t xml:space="preserve"> </w:t>
      </w:r>
    </w:p>
    <w:p w:rsidR="00954BA2" w:rsidRDefault="00954BA2" w:rsidP="00214045">
      <w:pPr>
        <w:spacing w:after="0"/>
      </w:pPr>
    </w:p>
    <w:p w:rsidR="00537378" w:rsidRDefault="00EE7A4A" w:rsidP="00214045">
      <w:pPr>
        <w:spacing w:after="0"/>
      </w:pPr>
      <w:r>
        <w:t>Data použitá v publikaci vycházejí z územní struktury daného roku, nicméně vzhledem ke snaze přiblížit se aktuálnímu územnímu členění</w:t>
      </w:r>
      <w:r w:rsidR="00537378">
        <w:t xml:space="preserve"> i pro starší období</w:t>
      </w:r>
      <w:r>
        <w:t xml:space="preserve"> jsou teritoriální změny, které mohou podstatně ovlivnit výsledky zohledněny. Jedná se o převedení 119 obcí do jiného okresu od 1. 1. 2007</w:t>
      </w:r>
      <w:r>
        <w:rPr>
          <w:rStyle w:val="Znakapoznpodarou"/>
        </w:rPr>
        <w:footnoteReference w:id="2"/>
      </w:r>
      <w:r>
        <w:t xml:space="preserve">. </w:t>
      </w:r>
      <w:r w:rsidR="00537378">
        <w:t xml:space="preserve">Dále o převod obce Dolní Lutyně ze správního obvodu obcí s rozšířenou působností (SO ORP) Orlová do SO ORP Bohumín </w:t>
      </w:r>
      <w:r w:rsidR="00537378">
        <w:br/>
        <w:t>k 1. 1. 2012</w:t>
      </w:r>
      <w:r w:rsidR="00537378">
        <w:rPr>
          <w:rStyle w:val="Znakapoznpodarou"/>
        </w:rPr>
        <w:footnoteReference w:id="3"/>
      </w:r>
      <w:r w:rsidR="00537378">
        <w:t>.</w:t>
      </w:r>
    </w:p>
    <w:p w:rsidR="00537378" w:rsidRDefault="00537378" w:rsidP="00214045">
      <w:pPr>
        <w:spacing w:after="0"/>
      </w:pPr>
    </w:p>
    <w:p w:rsidR="00837D7F" w:rsidRDefault="00B34C2E" w:rsidP="00214045">
      <w:pPr>
        <w:spacing w:after="0"/>
      </w:pPr>
      <w:r>
        <w:t>Do roku 2007 pub</w:t>
      </w:r>
      <w:r w:rsidR="004E5BDF">
        <w:t>likovala demografická statistika</w:t>
      </w:r>
      <w:r>
        <w:t xml:space="preserve"> počty případů stěhování, </w:t>
      </w:r>
      <w:proofErr w:type="gramStart"/>
      <w:r>
        <w:t>tzn.</w:t>
      </w:r>
      <w:proofErr w:type="gramEnd"/>
      <w:r>
        <w:t xml:space="preserve"> jedna osoba se </w:t>
      </w:r>
      <w:proofErr w:type="gramStart"/>
      <w:r>
        <w:t>mohla</w:t>
      </w:r>
      <w:proofErr w:type="gramEnd"/>
      <w:r>
        <w:t xml:space="preserve"> stěhovat vícekrát</w:t>
      </w:r>
      <w:r w:rsidR="00C86793">
        <w:t xml:space="preserve"> během jednoho roku</w:t>
      </w:r>
      <w:r>
        <w:t xml:space="preserve"> a v datech byla všechna vícečetná stěhování zahrnuta. Od roku 2008 se ovšem údaj</w:t>
      </w:r>
      <w:r w:rsidR="00837D7F">
        <w:t>e o </w:t>
      </w:r>
      <w:r>
        <w:t>tyto případy očišťují</w:t>
      </w:r>
      <w:r w:rsidR="00837D7F">
        <w:t xml:space="preserve"> a na jednu osobu tak připadá pouze jeden případ stěhování</w:t>
      </w:r>
      <w:r w:rsidR="00C86793">
        <w:t xml:space="preserve"> v rámci kalendářního roku</w:t>
      </w:r>
      <w:r w:rsidR="00837D7F">
        <w:rPr>
          <w:rStyle w:val="Znakapoznpodarou"/>
        </w:rPr>
        <w:footnoteReference w:id="4"/>
      </w:r>
      <w:r w:rsidR="00837D7F">
        <w:t>. Vzhledem k tomu, že současná praxe pokrývá většinu</w:t>
      </w:r>
      <w:r w:rsidR="004E5BDF">
        <w:t xml:space="preserve"> z analyzovaného</w:t>
      </w:r>
      <w:r w:rsidR="00837D7F">
        <w:t xml:space="preserve"> období, tak jsou v publikaci synonymně používány termíny počet případů stěhování a počet stěhujících se osob.</w:t>
      </w:r>
    </w:p>
    <w:p w:rsidR="00837D7F" w:rsidRDefault="00837D7F" w:rsidP="00214045">
      <w:pPr>
        <w:spacing w:after="0"/>
      </w:pPr>
    </w:p>
    <w:p w:rsidR="00F23EEC" w:rsidRDefault="00F23EEC" w:rsidP="00214045">
      <w:pPr>
        <w:spacing w:after="0"/>
      </w:pPr>
      <w:r>
        <w:t>Definice často používaných ukazatelů:</w:t>
      </w:r>
    </w:p>
    <w:p w:rsidR="00F23EEC" w:rsidRDefault="00F23EEC" w:rsidP="00214045">
      <w:pPr>
        <w:spacing w:after="0"/>
      </w:pPr>
      <w:r>
        <w:t>Objem stěhování – počet případů stěhování uvnitř určité územní jednotky</w:t>
      </w:r>
    </w:p>
    <w:p w:rsidR="00F23EEC" w:rsidRDefault="00F23EEC" w:rsidP="00214045">
      <w:pPr>
        <w:spacing w:after="0"/>
      </w:pPr>
      <w:r>
        <w:t>Obrat stěhování – součet počtu vystěhovalých z a přistěhovalých do dané územní jednotky</w:t>
      </w:r>
    </w:p>
    <w:p w:rsidR="00F23EEC" w:rsidRDefault="00F23EEC" w:rsidP="00214045">
      <w:pPr>
        <w:spacing w:after="0"/>
      </w:pPr>
      <w:r>
        <w:t xml:space="preserve">Saldo stěhování – rozdíl mezi počtem přistěhovalých a vystěhovalých </w:t>
      </w:r>
    </w:p>
    <w:p w:rsidR="004E5BDF" w:rsidRDefault="004E5BDF" w:rsidP="00214045">
      <w:pPr>
        <w:spacing w:after="0"/>
      </w:pPr>
      <w:r>
        <w:t xml:space="preserve">Všechny tyto ukazatele je možné relativizovat, tedy vztáhnout na počet obyvatel (obvykle středního stavu), případně ještě podle pohlaví a věku, a výsledný ukazatel pak není závislý na počtu obyvatel nebo pohlavně-věkové struktuře populace. Pokud je takový ukazatel vypočítán za celé období, tak vždy vychází ze sumy počty případů stěhování a ze sumy stavů za celé období.  </w:t>
      </w:r>
    </w:p>
    <w:bookmarkEnd w:id="1"/>
    <w:p w:rsidR="004E5BDF" w:rsidRDefault="004E5BDF" w:rsidP="00214045">
      <w:pPr>
        <w:spacing w:after="0"/>
      </w:pPr>
    </w:p>
    <w:sectPr w:rsidR="004E5BDF" w:rsidSect="006F5416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1A7" w:rsidRDefault="005F51A7" w:rsidP="00E71A58">
      <w:r>
        <w:separator/>
      </w:r>
    </w:p>
  </w:endnote>
  <w:endnote w:type="continuationSeparator" w:id="0">
    <w:p w:rsidR="005F51A7" w:rsidRDefault="005F51A7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3BD" w:rsidRPr="00932443" w:rsidRDefault="002323BD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08FC57AB" wp14:editId="53BC00A7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4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7EAA">
      <w:rPr>
        <w:szCs w:val="16"/>
      </w:rPr>
      <w:t>5</w:t>
    </w:r>
    <w:r w:rsidRPr="00932443">
      <w:rPr>
        <w:szCs w:val="16"/>
      </w:rPr>
      <w:tab/>
    </w:r>
    <w:r>
      <w:rPr>
        <w:rStyle w:val="ZpatChar"/>
        <w:szCs w:val="16"/>
      </w:rPr>
      <w:t>2005–2017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3BD" w:rsidRPr="00932443" w:rsidRDefault="002323BD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6E71F615" wp14:editId="24FA87A8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5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2005–2017</w:t>
    </w:r>
    <w:r w:rsidRPr="00932443">
      <w:rPr>
        <w:szCs w:val="16"/>
      </w:rPr>
      <w:tab/>
    </w:r>
    <w:r w:rsidR="00977EAA">
      <w:rPr>
        <w:rStyle w:val="ZpatChar"/>
        <w:szCs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1A7" w:rsidRDefault="005F51A7" w:rsidP="00E71A58">
      <w:r>
        <w:separator/>
      </w:r>
    </w:p>
  </w:footnote>
  <w:footnote w:type="continuationSeparator" w:id="0">
    <w:p w:rsidR="005F51A7" w:rsidRDefault="005F51A7" w:rsidP="00E71A58">
      <w:r>
        <w:continuationSeparator/>
      </w:r>
    </w:p>
  </w:footnote>
  <w:footnote w:id="1">
    <w:p w:rsidR="002323BD" w:rsidRPr="00EE7A4A" w:rsidRDefault="002323BD" w:rsidP="00A54058">
      <w:pPr>
        <w:pStyle w:val="Textpoznpodarou"/>
        <w:rPr>
          <w:i/>
          <w:sz w:val="18"/>
          <w:szCs w:val="18"/>
        </w:rPr>
      </w:pPr>
      <w:r w:rsidRPr="00EE7A4A">
        <w:rPr>
          <w:rStyle w:val="Znakapoznpodarou"/>
          <w:i/>
          <w:sz w:val="18"/>
          <w:szCs w:val="18"/>
        </w:rPr>
        <w:footnoteRef/>
      </w:r>
      <w:r w:rsidRPr="00EE7A4A">
        <w:rPr>
          <w:i/>
          <w:sz w:val="18"/>
          <w:szCs w:val="18"/>
        </w:rPr>
        <w:t xml:space="preserve"> Podle § 98 zákona č. 326/1999 Sb., o pobytu cizinců na území České republiky a o změně některých zákonů.</w:t>
      </w:r>
    </w:p>
  </w:footnote>
  <w:footnote w:id="2">
    <w:p w:rsidR="002323BD" w:rsidRPr="00EE7A4A" w:rsidRDefault="002323BD">
      <w:pPr>
        <w:pStyle w:val="Textpoznpodarou"/>
        <w:rPr>
          <w:i/>
          <w:sz w:val="18"/>
          <w:szCs w:val="18"/>
        </w:rPr>
      </w:pPr>
      <w:r w:rsidRPr="00EE7A4A">
        <w:rPr>
          <w:rStyle w:val="Znakapoznpodarou"/>
          <w:i/>
          <w:sz w:val="18"/>
          <w:szCs w:val="18"/>
        </w:rPr>
        <w:footnoteRef/>
      </w:r>
      <w:r w:rsidRPr="00EE7A4A">
        <w:rPr>
          <w:i/>
          <w:sz w:val="18"/>
          <w:szCs w:val="18"/>
        </w:rPr>
        <w:t xml:space="preserve"> Na základě vyhlášky č. 513/2006 Sb., kterou se mění vyhláška č. 564/2002 Sb., o stanovení území okresů České republiky a území obvodů hlavního města Prahy, ve znění pozdějších předpisů</w:t>
      </w:r>
      <w:r>
        <w:rPr>
          <w:i/>
          <w:sz w:val="18"/>
          <w:szCs w:val="18"/>
        </w:rPr>
        <w:t>.</w:t>
      </w:r>
    </w:p>
  </w:footnote>
  <w:footnote w:id="3">
    <w:p w:rsidR="002323BD" w:rsidRDefault="002323B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E7A4A">
        <w:rPr>
          <w:i/>
          <w:sz w:val="18"/>
          <w:szCs w:val="18"/>
        </w:rPr>
        <w:t>Na základě vyhlášky č.</w:t>
      </w:r>
      <w:r>
        <w:rPr>
          <w:i/>
          <w:sz w:val="18"/>
          <w:szCs w:val="18"/>
        </w:rPr>
        <w:t xml:space="preserve"> </w:t>
      </w:r>
      <w:r w:rsidRPr="00537378">
        <w:rPr>
          <w:i/>
          <w:sz w:val="18"/>
          <w:szCs w:val="18"/>
        </w:rPr>
        <w:t>440/2011 Sb</w:t>
      </w:r>
      <w:r>
        <w:rPr>
          <w:i/>
          <w:sz w:val="18"/>
          <w:szCs w:val="18"/>
        </w:rPr>
        <w:t xml:space="preserve">., </w:t>
      </w:r>
      <w:r w:rsidRPr="00EE7A4A">
        <w:rPr>
          <w:i/>
          <w:sz w:val="18"/>
          <w:szCs w:val="18"/>
        </w:rPr>
        <w:t>kterou se mění vyhláška č.</w:t>
      </w:r>
      <w:r w:rsidRPr="00537378">
        <w:t xml:space="preserve"> </w:t>
      </w:r>
      <w:r w:rsidRPr="00537378">
        <w:rPr>
          <w:i/>
          <w:sz w:val="18"/>
          <w:szCs w:val="18"/>
        </w:rPr>
        <w:t>388/2002 Sb., o stanovení správních obvodů obcí s pověřeným obecním úřadem a správních obvodů obcí s rozšířenou působností, ve znění pozdějších předpisů</w:t>
      </w:r>
      <w:r>
        <w:rPr>
          <w:i/>
          <w:sz w:val="18"/>
          <w:szCs w:val="18"/>
        </w:rPr>
        <w:t>.</w:t>
      </w:r>
    </w:p>
  </w:footnote>
  <w:footnote w:id="4">
    <w:p w:rsidR="002323BD" w:rsidRPr="00837D7F" w:rsidRDefault="002323BD">
      <w:pPr>
        <w:pStyle w:val="Textpoznpodarou"/>
        <w:rPr>
          <w:i/>
          <w:sz w:val="18"/>
          <w:szCs w:val="18"/>
        </w:rPr>
      </w:pPr>
      <w:r w:rsidRPr="00837D7F">
        <w:rPr>
          <w:rStyle w:val="Znakapoznpodarou"/>
          <w:i/>
          <w:sz w:val="18"/>
          <w:szCs w:val="18"/>
        </w:rPr>
        <w:footnoteRef/>
      </w:r>
      <w:r w:rsidRPr="00837D7F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Stěhování je tak evidováno </w:t>
      </w:r>
      <w:r w:rsidRPr="00837D7F">
        <w:rPr>
          <w:i/>
          <w:sz w:val="18"/>
          <w:szCs w:val="18"/>
        </w:rPr>
        <w:t>mezi první obcí vystěhování v průběhu roku a poslední obcí přistěhování.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3BD" w:rsidRPr="006F5416" w:rsidRDefault="002323BD" w:rsidP="00900550">
    <w:pPr>
      <w:pStyle w:val="Zhlav"/>
    </w:pPr>
    <w:r>
      <w:t>Vnitřní migrace v České republice 2005–2017</w:t>
    </w:r>
  </w:p>
  <w:p w:rsidR="002323BD" w:rsidRPr="00900550" w:rsidRDefault="002323BD" w:rsidP="0090055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3BD" w:rsidRPr="006F5416" w:rsidRDefault="002323BD" w:rsidP="00937AE2">
    <w:pPr>
      <w:pStyle w:val="Zhlav"/>
    </w:pPr>
    <w:r>
      <w:t>Vnitřní migrace v České republice 2005–2017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D0"/>
    <w:rsid w:val="00001AEF"/>
    <w:rsid w:val="0000209D"/>
    <w:rsid w:val="000023DC"/>
    <w:rsid w:val="00003075"/>
    <w:rsid w:val="000035CB"/>
    <w:rsid w:val="00004D5A"/>
    <w:rsid w:val="000056D5"/>
    <w:rsid w:val="00005A0B"/>
    <w:rsid w:val="00005DDC"/>
    <w:rsid w:val="00006B6F"/>
    <w:rsid w:val="00007445"/>
    <w:rsid w:val="0000767A"/>
    <w:rsid w:val="00007A03"/>
    <w:rsid w:val="00007F75"/>
    <w:rsid w:val="00010702"/>
    <w:rsid w:val="00010DD8"/>
    <w:rsid w:val="000119F9"/>
    <w:rsid w:val="00012BA6"/>
    <w:rsid w:val="0001365E"/>
    <w:rsid w:val="00013A18"/>
    <w:rsid w:val="0001432B"/>
    <w:rsid w:val="000153A0"/>
    <w:rsid w:val="00016930"/>
    <w:rsid w:val="00016992"/>
    <w:rsid w:val="00017347"/>
    <w:rsid w:val="00021BA9"/>
    <w:rsid w:val="000234D6"/>
    <w:rsid w:val="00023D29"/>
    <w:rsid w:val="00026389"/>
    <w:rsid w:val="00027325"/>
    <w:rsid w:val="00030D3C"/>
    <w:rsid w:val="0003153B"/>
    <w:rsid w:val="00031AE0"/>
    <w:rsid w:val="000322EF"/>
    <w:rsid w:val="00032D27"/>
    <w:rsid w:val="00033FCD"/>
    <w:rsid w:val="000351D8"/>
    <w:rsid w:val="00035BAC"/>
    <w:rsid w:val="00035FEE"/>
    <w:rsid w:val="00036A91"/>
    <w:rsid w:val="00036F27"/>
    <w:rsid w:val="000402D0"/>
    <w:rsid w:val="000402D2"/>
    <w:rsid w:val="000419F3"/>
    <w:rsid w:val="00041CEC"/>
    <w:rsid w:val="00043274"/>
    <w:rsid w:val="00044043"/>
    <w:rsid w:val="00044538"/>
    <w:rsid w:val="00044BAE"/>
    <w:rsid w:val="00045131"/>
    <w:rsid w:val="0004694F"/>
    <w:rsid w:val="000469B3"/>
    <w:rsid w:val="000473E5"/>
    <w:rsid w:val="00050751"/>
    <w:rsid w:val="00050A0A"/>
    <w:rsid w:val="00051BE1"/>
    <w:rsid w:val="000522E4"/>
    <w:rsid w:val="0005470D"/>
    <w:rsid w:val="00054A4E"/>
    <w:rsid w:val="00054F7C"/>
    <w:rsid w:val="0005721A"/>
    <w:rsid w:val="00057D39"/>
    <w:rsid w:val="00060983"/>
    <w:rsid w:val="000610E1"/>
    <w:rsid w:val="00062176"/>
    <w:rsid w:val="00062907"/>
    <w:rsid w:val="00062BCA"/>
    <w:rsid w:val="00062EC5"/>
    <w:rsid w:val="00062F22"/>
    <w:rsid w:val="00064369"/>
    <w:rsid w:val="00067A09"/>
    <w:rsid w:val="0007054F"/>
    <w:rsid w:val="00070974"/>
    <w:rsid w:val="0007121D"/>
    <w:rsid w:val="000712B3"/>
    <w:rsid w:val="000745E7"/>
    <w:rsid w:val="00077EC8"/>
    <w:rsid w:val="00080569"/>
    <w:rsid w:val="0008263E"/>
    <w:rsid w:val="00082C19"/>
    <w:rsid w:val="00083E73"/>
    <w:rsid w:val="00085395"/>
    <w:rsid w:val="00086604"/>
    <w:rsid w:val="00087634"/>
    <w:rsid w:val="00087F2B"/>
    <w:rsid w:val="00090433"/>
    <w:rsid w:val="000933B5"/>
    <w:rsid w:val="00094E75"/>
    <w:rsid w:val="00097168"/>
    <w:rsid w:val="00097282"/>
    <w:rsid w:val="000974D1"/>
    <w:rsid w:val="0009799E"/>
    <w:rsid w:val="000A0195"/>
    <w:rsid w:val="000A1183"/>
    <w:rsid w:val="000A16E1"/>
    <w:rsid w:val="000A1EC4"/>
    <w:rsid w:val="000A256D"/>
    <w:rsid w:val="000A3A2C"/>
    <w:rsid w:val="000A41DC"/>
    <w:rsid w:val="000A53C4"/>
    <w:rsid w:val="000A7FFB"/>
    <w:rsid w:val="000B0BB6"/>
    <w:rsid w:val="000B11A5"/>
    <w:rsid w:val="000B3089"/>
    <w:rsid w:val="000B30FA"/>
    <w:rsid w:val="000B40F1"/>
    <w:rsid w:val="000B4E56"/>
    <w:rsid w:val="000B6C64"/>
    <w:rsid w:val="000B7A13"/>
    <w:rsid w:val="000C029F"/>
    <w:rsid w:val="000C0C6D"/>
    <w:rsid w:val="000C2060"/>
    <w:rsid w:val="000C2284"/>
    <w:rsid w:val="000C3408"/>
    <w:rsid w:val="000C4F06"/>
    <w:rsid w:val="000C5535"/>
    <w:rsid w:val="000C58BE"/>
    <w:rsid w:val="000C58C7"/>
    <w:rsid w:val="000C5FFA"/>
    <w:rsid w:val="000C6AFD"/>
    <w:rsid w:val="000C7561"/>
    <w:rsid w:val="000C7EDF"/>
    <w:rsid w:val="000D06FE"/>
    <w:rsid w:val="000D182C"/>
    <w:rsid w:val="000D41E8"/>
    <w:rsid w:val="000D53BE"/>
    <w:rsid w:val="000D5597"/>
    <w:rsid w:val="000D5637"/>
    <w:rsid w:val="000D583A"/>
    <w:rsid w:val="000D5FC1"/>
    <w:rsid w:val="000D6EB5"/>
    <w:rsid w:val="000D6FD3"/>
    <w:rsid w:val="000D73F0"/>
    <w:rsid w:val="000D7F83"/>
    <w:rsid w:val="000E1193"/>
    <w:rsid w:val="000E156B"/>
    <w:rsid w:val="000E1B49"/>
    <w:rsid w:val="000E1BDD"/>
    <w:rsid w:val="000E269A"/>
    <w:rsid w:val="000E2F16"/>
    <w:rsid w:val="000E5D21"/>
    <w:rsid w:val="000E6FBD"/>
    <w:rsid w:val="000F02F0"/>
    <w:rsid w:val="000F2EC6"/>
    <w:rsid w:val="000F2F65"/>
    <w:rsid w:val="000F4337"/>
    <w:rsid w:val="000F5EE7"/>
    <w:rsid w:val="000F6824"/>
    <w:rsid w:val="000F706B"/>
    <w:rsid w:val="000F797F"/>
    <w:rsid w:val="00100F5C"/>
    <w:rsid w:val="00101CDC"/>
    <w:rsid w:val="00102DFC"/>
    <w:rsid w:val="0010437D"/>
    <w:rsid w:val="00104C4C"/>
    <w:rsid w:val="00106D41"/>
    <w:rsid w:val="00107089"/>
    <w:rsid w:val="00111FCC"/>
    <w:rsid w:val="00113327"/>
    <w:rsid w:val="00113522"/>
    <w:rsid w:val="001167E0"/>
    <w:rsid w:val="00117400"/>
    <w:rsid w:val="001179DA"/>
    <w:rsid w:val="0012103B"/>
    <w:rsid w:val="001211CE"/>
    <w:rsid w:val="0012192F"/>
    <w:rsid w:val="00122C48"/>
    <w:rsid w:val="00123381"/>
    <w:rsid w:val="00124BA1"/>
    <w:rsid w:val="001258DC"/>
    <w:rsid w:val="00125D69"/>
    <w:rsid w:val="00127A36"/>
    <w:rsid w:val="00131836"/>
    <w:rsid w:val="00133A83"/>
    <w:rsid w:val="001405FA"/>
    <w:rsid w:val="001425C3"/>
    <w:rsid w:val="00142701"/>
    <w:rsid w:val="00142E55"/>
    <w:rsid w:val="00145EA6"/>
    <w:rsid w:val="001462B0"/>
    <w:rsid w:val="001514A8"/>
    <w:rsid w:val="00152B67"/>
    <w:rsid w:val="001566B6"/>
    <w:rsid w:val="00160656"/>
    <w:rsid w:val="0016134C"/>
    <w:rsid w:val="0016256B"/>
    <w:rsid w:val="0016352B"/>
    <w:rsid w:val="00163793"/>
    <w:rsid w:val="001670D2"/>
    <w:rsid w:val="001678EC"/>
    <w:rsid w:val="00167F47"/>
    <w:rsid w:val="00170457"/>
    <w:rsid w:val="001706D6"/>
    <w:rsid w:val="00170831"/>
    <w:rsid w:val="001714F2"/>
    <w:rsid w:val="00172BA8"/>
    <w:rsid w:val="00172D31"/>
    <w:rsid w:val="00175F52"/>
    <w:rsid w:val="001779CE"/>
    <w:rsid w:val="001811DD"/>
    <w:rsid w:val="00182959"/>
    <w:rsid w:val="00183CA7"/>
    <w:rsid w:val="0018474A"/>
    <w:rsid w:val="00184B08"/>
    <w:rsid w:val="00185010"/>
    <w:rsid w:val="00185614"/>
    <w:rsid w:val="00185DE9"/>
    <w:rsid w:val="00186466"/>
    <w:rsid w:val="00187AD0"/>
    <w:rsid w:val="0019067C"/>
    <w:rsid w:val="0019613F"/>
    <w:rsid w:val="001A04FC"/>
    <w:rsid w:val="001A1C96"/>
    <w:rsid w:val="001A3896"/>
    <w:rsid w:val="001A552F"/>
    <w:rsid w:val="001A65C0"/>
    <w:rsid w:val="001A7029"/>
    <w:rsid w:val="001A7117"/>
    <w:rsid w:val="001B20A4"/>
    <w:rsid w:val="001B2CA9"/>
    <w:rsid w:val="001B2FD9"/>
    <w:rsid w:val="001B3110"/>
    <w:rsid w:val="001B3BD9"/>
    <w:rsid w:val="001B4729"/>
    <w:rsid w:val="001B6C09"/>
    <w:rsid w:val="001B72EF"/>
    <w:rsid w:val="001B7EEF"/>
    <w:rsid w:val="001C05CD"/>
    <w:rsid w:val="001C07E8"/>
    <w:rsid w:val="001C09CB"/>
    <w:rsid w:val="001C17C6"/>
    <w:rsid w:val="001C2992"/>
    <w:rsid w:val="001C36AD"/>
    <w:rsid w:val="001C6049"/>
    <w:rsid w:val="001C63DE"/>
    <w:rsid w:val="001C6796"/>
    <w:rsid w:val="001C7409"/>
    <w:rsid w:val="001C7FBA"/>
    <w:rsid w:val="001D0FEE"/>
    <w:rsid w:val="001D3DA3"/>
    <w:rsid w:val="001D5D5C"/>
    <w:rsid w:val="001D6209"/>
    <w:rsid w:val="001D62EB"/>
    <w:rsid w:val="001D68B2"/>
    <w:rsid w:val="001D7A0D"/>
    <w:rsid w:val="001D7DA1"/>
    <w:rsid w:val="001D7DD3"/>
    <w:rsid w:val="001E0717"/>
    <w:rsid w:val="001E0A38"/>
    <w:rsid w:val="001E1DD5"/>
    <w:rsid w:val="001E238C"/>
    <w:rsid w:val="001E4123"/>
    <w:rsid w:val="001E544C"/>
    <w:rsid w:val="001E5820"/>
    <w:rsid w:val="001E71E0"/>
    <w:rsid w:val="001E7E74"/>
    <w:rsid w:val="001F2346"/>
    <w:rsid w:val="001F3D79"/>
    <w:rsid w:val="001F4597"/>
    <w:rsid w:val="001F4608"/>
    <w:rsid w:val="001F461A"/>
    <w:rsid w:val="002015D5"/>
    <w:rsid w:val="00201642"/>
    <w:rsid w:val="00203BB2"/>
    <w:rsid w:val="00203F13"/>
    <w:rsid w:val="002118B9"/>
    <w:rsid w:val="00214045"/>
    <w:rsid w:val="00216E1A"/>
    <w:rsid w:val="002174E0"/>
    <w:rsid w:val="00217B77"/>
    <w:rsid w:val="00217C5B"/>
    <w:rsid w:val="00220391"/>
    <w:rsid w:val="00220916"/>
    <w:rsid w:val="00220CAE"/>
    <w:rsid w:val="0022139E"/>
    <w:rsid w:val="0022195A"/>
    <w:rsid w:val="00222683"/>
    <w:rsid w:val="0022486F"/>
    <w:rsid w:val="002252E0"/>
    <w:rsid w:val="002255F6"/>
    <w:rsid w:val="00227850"/>
    <w:rsid w:val="00227A53"/>
    <w:rsid w:val="00230C6E"/>
    <w:rsid w:val="00231140"/>
    <w:rsid w:val="002323BD"/>
    <w:rsid w:val="002332AC"/>
    <w:rsid w:val="00233FCA"/>
    <w:rsid w:val="00235807"/>
    <w:rsid w:val="0023600E"/>
    <w:rsid w:val="00236443"/>
    <w:rsid w:val="00237BEB"/>
    <w:rsid w:val="00240EDD"/>
    <w:rsid w:val="002419A4"/>
    <w:rsid w:val="002420F6"/>
    <w:rsid w:val="002436BA"/>
    <w:rsid w:val="0024443E"/>
    <w:rsid w:val="00244A15"/>
    <w:rsid w:val="00245AD7"/>
    <w:rsid w:val="00247319"/>
    <w:rsid w:val="00247859"/>
    <w:rsid w:val="0024799E"/>
    <w:rsid w:val="00250AB6"/>
    <w:rsid w:val="00250F55"/>
    <w:rsid w:val="0025143C"/>
    <w:rsid w:val="002518A4"/>
    <w:rsid w:val="00252106"/>
    <w:rsid w:val="00252B6C"/>
    <w:rsid w:val="002530EF"/>
    <w:rsid w:val="00253C0F"/>
    <w:rsid w:val="002571C4"/>
    <w:rsid w:val="00257684"/>
    <w:rsid w:val="0026019F"/>
    <w:rsid w:val="0026130C"/>
    <w:rsid w:val="0026666A"/>
    <w:rsid w:val="002667E3"/>
    <w:rsid w:val="00270419"/>
    <w:rsid w:val="00270E3A"/>
    <w:rsid w:val="00271465"/>
    <w:rsid w:val="0027207C"/>
    <w:rsid w:val="00273A0A"/>
    <w:rsid w:val="002760AB"/>
    <w:rsid w:val="00276FDC"/>
    <w:rsid w:val="00277CEA"/>
    <w:rsid w:val="00280325"/>
    <w:rsid w:val="002838E0"/>
    <w:rsid w:val="00283B35"/>
    <w:rsid w:val="00284DE4"/>
    <w:rsid w:val="00285412"/>
    <w:rsid w:val="00286992"/>
    <w:rsid w:val="00290E11"/>
    <w:rsid w:val="002930BF"/>
    <w:rsid w:val="00293B0F"/>
    <w:rsid w:val="00293ECA"/>
    <w:rsid w:val="0029467D"/>
    <w:rsid w:val="00295C22"/>
    <w:rsid w:val="002974FF"/>
    <w:rsid w:val="00297F1B"/>
    <w:rsid w:val="002A00BE"/>
    <w:rsid w:val="002A091C"/>
    <w:rsid w:val="002A09CF"/>
    <w:rsid w:val="002A16D4"/>
    <w:rsid w:val="002A1822"/>
    <w:rsid w:val="002A230C"/>
    <w:rsid w:val="002A2421"/>
    <w:rsid w:val="002A393C"/>
    <w:rsid w:val="002A3994"/>
    <w:rsid w:val="002A5EE7"/>
    <w:rsid w:val="002B0C83"/>
    <w:rsid w:val="002B1658"/>
    <w:rsid w:val="002B2DCF"/>
    <w:rsid w:val="002B47F8"/>
    <w:rsid w:val="002B5D25"/>
    <w:rsid w:val="002C034B"/>
    <w:rsid w:val="002C1249"/>
    <w:rsid w:val="002C1D2A"/>
    <w:rsid w:val="002C36E6"/>
    <w:rsid w:val="002C43BD"/>
    <w:rsid w:val="002C4ACB"/>
    <w:rsid w:val="002C4F90"/>
    <w:rsid w:val="002C6E3A"/>
    <w:rsid w:val="002C774A"/>
    <w:rsid w:val="002C7B4E"/>
    <w:rsid w:val="002D0E59"/>
    <w:rsid w:val="002D10D2"/>
    <w:rsid w:val="002D1C35"/>
    <w:rsid w:val="002D505E"/>
    <w:rsid w:val="002D50E0"/>
    <w:rsid w:val="002D79AD"/>
    <w:rsid w:val="002E02A1"/>
    <w:rsid w:val="002E4E4C"/>
    <w:rsid w:val="002E5641"/>
    <w:rsid w:val="002E60EE"/>
    <w:rsid w:val="002E6125"/>
    <w:rsid w:val="002E6A2F"/>
    <w:rsid w:val="002F08F3"/>
    <w:rsid w:val="002F26F5"/>
    <w:rsid w:val="002F2803"/>
    <w:rsid w:val="002F3423"/>
    <w:rsid w:val="002F37F1"/>
    <w:rsid w:val="00301442"/>
    <w:rsid w:val="0030171D"/>
    <w:rsid w:val="00304343"/>
    <w:rsid w:val="00304771"/>
    <w:rsid w:val="003052D4"/>
    <w:rsid w:val="00306C5B"/>
    <w:rsid w:val="00312241"/>
    <w:rsid w:val="00312FD4"/>
    <w:rsid w:val="00313C82"/>
    <w:rsid w:val="003150F3"/>
    <w:rsid w:val="0031510D"/>
    <w:rsid w:val="00316A2C"/>
    <w:rsid w:val="0032013E"/>
    <w:rsid w:val="003209D6"/>
    <w:rsid w:val="003213EC"/>
    <w:rsid w:val="00321924"/>
    <w:rsid w:val="00321C7E"/>
    <w:rsid w:val="003254E4"/>
    <w:rsid w:val="00325CB0"/>
    <w:rsid w:val="0032656E"/>
    <w:rsid w:val="00326B49"/>
    <w:rsid w:val="00326D8C"/>
    <w:rsid w:val="00327911"/>
    <w:rsid w:val="00327D45"/>
    <w:rsid w:val="003319A7"/>
    <w:rsid w:val="00332190"/>
    <w:rsid w:val="0033235D"/>
    <w:rsid w:val="00334BA2"/>
    <w:rsid w:val="003400E3"/>
    <w:rsid w:val="0034015C"/>
    <w:rsid w:val="0034021F"/>
    <w:rsid w:val="0034109E"/>
    <w:rsid w:val="003415A9"/>
    <w:rsid w:val="00343544"/>
    <w:rsid w:val="00344668"/>
    <w:rsid w:val="00345CEA"/>
    <w:rsid w:val="003462D9"/>
    <w:rsid w:val="003479F4"/>
    <w:rsid w:val="00350712"/>
    <w:rsid w:val="00351207"/>
    <w:rsid w:val="0035145A"/>
    <w:rsid w:val="00351FD4"/>
    <w:rsid w:val="00352D1C"/>
    <w:rsid w:val="0035326A"/>
    <w:rsid w:val="003545E9"/>
    <w:rsid w:val="00354632"/>
    <w:rsid w:val="00356BA0"/>
    <w:rsid w:val="00360C86"/>
    <w:rsid w:val="0036174E"/>
    <w:rsid w:val="00362295"/>
    <w:rsid w:val="00362C8E"/>
    <w:rsid w:val="00363D5E"/>
    <w:rsid w:val="00364E9E"/>
    <w:rsid w:val="003657F3"/>
    <w:rsid w:val="003658E1"/>
    <w:rsid w:val="00366058"/>
    <w:rsid w:val="003677AA"/>
    <w:rsid w:val="00367E8A"/>
    <w:rsid w:val="003712DF"/>
    <w:rsid w:val="003719F6"/>
    <w:rsid w:val="003730B7"/>
    <w:rsid w:val="003739F1"/>
    <w:rsid w:val="00375E9F"/>
    <w:rsid w:val="0037676E"/>
    <w:rsid w:val="003809CC"/>
    <w:rsid w:val="003811FB"/>
    <w:rsid w:val="003818DC"/>
    <w:rsid w:val="00382770"/>
    <w:rsid w:val="003837AC"/>
    <w:rsid w:val="00383DA1"/>
    <w:rsid w:val="00384327"/>
    <w:rsid w:val="00385D98"/>
    <w:rsid w:val="00386284"/>
    <w:rsid w:val="00386FA6"/>
    <w:rsid w:val="0039267A"/>
    <w:rsid w:val="00394E37"/>
    <w:rsid w:val="003957BD"/>
    <w:rsid w:val="003969F2"/>
    <w:rsid w:val="003A1179"/>
    <w:rsid w:val="003A199F"/>
    <w:rsid w:val="003A2B4D"/>
    <w:rsid w:val="003A3182"/>
    <w:rsid w:val="003A3A22"/>
    <w:rsid w:val="003A44A7"/>
    <w:rsid w:val="003A478C"/>
    <w:rsid w:val="003A5525"/>
    <w:rsid w:val="003A6B38"/>
    <w:rsid w:val="003A7A92"/>
    <w:rsid w:val="003B4C02"/>
    <w:rsid w:val="003B5A32"/>
    <w:rsid w:val="003B6020"/>
    <w:rsid w:val="003C1DD0"/>
    <w:rsid w:val="003C24A4"/>
    <w:rsid w:val="003C3390"/>
    <w:rsid w:val="003C3490"/>
    <w:rsid w:val="003C3B69"/>
    <w:rsid w:val="003C592E"/>
    <w:rsid w:val="003C59EE"/>
    <w:rsid w:val="003C6360"/>
    <w:rsid w:val="003C7966"/>
    <w:rsid w:val="003C7F25"/>
    <w:rsid w:val="003D09AA"/>
    <w:rsid w:val="003D3708"/>
    <w:rsid w:val="003D3F98"/>
    <w:rsid w:val="003D6920"/>
    <w:rsid w:val="003D699F"/>
    <w:rsid w:val="003D7B16"/>
    <w:rsid w:val="003E02BA"/>
    <w:rsid w:val="003E0A39"/>
    <w:rsid w:val="003E0E3A"/>
    <w:rsid w:val="003E3B90"/>
    <w:rsid w:val="003E44F7"/>
    <w:rsid w:val="003E4C91"/>
    <w:rsid w:val="003E7B37"/>
    <w:rsid w:val="003F313C"/>
    <w:rsid w:val="003F4B2C"/>
    <w:rsid w:val="003F551C"/>
    <w:rsid w:val="003F7445"/>
    <w:rsid w:val="003F7D23"/>
    <w:rsid w:val="00400443"/>
    <w:rsid w:val="00400ECE"/>
    <w:rsid w:val="00402C39"/>
    <w:rsid w:val="004031AC"/>
    <w:rsid w:val="0040463D"/>
    <w:rsid w:val="0040483F"/>
    <w:rsid w:val="00405EBE"/>
    <w:rsid w:val="00406F16"/>
    <w:rsid w:val="0040775F"/>
    <w:rsid w:val="00407C13"/>
    <w:rsid w:val="0041048E"/>
    <w:rsid w:val="00410638"/>
    <w:rsid w:val="00410F63"/>
    <w:rsid w:val="0041108E"/>
    <w:rsid w:val="0041187E"/>
    <w:rsid w:val="004136B5"/>
    <w:rsid w:val="004168A2"/>
    <w:rsid w:val="00416CCB"/>
    <w:rsid w:val="004209BC"/>
    <w:rsid w:val="00420B40"/>
    <w:rsid w:val="00424FA6"/>
    <w:rsid w:val="0043110C"/>
    <w:rsid w:val="00432A58"/>
    <w:rsid w:val="004333FA"/>
    <w:rsid w:val="00434617"/>
    <w:rsid w:val="0043641D"/>
    <w:rsid w:val="004401A4"/>
    <w:rsid w:val="00440535"/>
    <w:rsid w:val="00440900"/>
    <w:rsid w:val="00442727"/>
    <w:rsid w:val="00442BC0"/>
    <w:rsid w:val="004441A0"/>
    <w:rsid w:val="00445339"/>
    <w:rsid w:val="00445923"/>
    <w:rsid w:val="0044729A"/>
    <w:rsid w:val="004475A6"/>
    <w:rsid w:val="0045030B"/>
    <w:rsid w:val="004531E0"/>
    <w:rsid w:val="0045498A"/>
    <w:rsid w:val="0045617F"/>
    <w:rsid w:val="0045642F"/>
    <w:rsid w:val="00460FB3"/>
    <w:rsid w:val="00462D3F"/>
    <w:rsid w:val="004633E1"/>
    <w:rsid w:val="00465114"/>
    <w:rsid w:val="004662BB"/>
    <w:rsid w:val="00466C24"/>
    <w:rsid w:val="00467DBD"/>
    <w:rsid w:val="004703BD"/>
    <w:rsid w:val="004759D8"/>
    <w:rsid w:val="00476240"/>
    <w:rsid w:val="00476439"/>
    <w:rsid w:val="0047735C"/>
    <w:rsid w:val="004776BC"/>
    <w:rsid w:val="0048139F"/>
    <w:rsid w:val="0048148E"/>
    <w:rsid w:val="0048162D"/>
    <w:rsid w:val="00481E40"/>
    <w:rsid w:val="004830BC"/>
    <w:rsid w:val="00483994"/>
    <w:rsid w:val="00484EA3"/>
    <w:rsid w:val="00484ECE"/>
    <w:rsid w:val="004852D8"/>
    <w:rsid w:val="004857DE"/>
    <w:rsid w:val="00485AF7"/>
    <w:rsid w:val="00486AF0"/>
    <w:rsid w:val="004900FF"/>
    <w:rsid w:val="004915CB"/>
    <w:rsid w:val="004924DC"/>
    <w:rsid w:val="00492CA7"/>
    <w:rsid w:val="0049318C"/>
    <w:rsid w:val="00495B68"/>
    <w:rsid w:val="004A021E"/>
    <w:rsid w:val="004A0CA5"/>
    <w:rsid w:val="004A0CE0"/>
    <w:rsid w:val="004A0DF8"/>
    <w:rsid w:val="004A14E4"/>
    <w:rsid w:val="004A2A36"/>
    <w:rsid w:val="004A2A54"/>
    <w:rsid w:val="004A3212"/>
    <w:rsid w:val="004A35FF"/>
    <w:rsid w:val="004A4D1F"/>
    <w:rsid w:val="004A61C5"/>
    <w:rsid w:val="004A6347"/>
    <w:rsid w:val="004A77DF"/>
    <w:rsid w:val="004B05B7"/>
    <w:rsid w:val="004B0A4B"/>
    <w:rsid w:val="004B1417"/>
    <w:rsid w:val="004B15A2"/>
    <w:rsid w:val="004B2DAB"/>
    <w:rsid w:val="004B30DC"/>
    <w:rsid w:val="004B3334"/>
    <w:rsid w:val="004B46FB"/>
    <w:rsid w:val="004B55B7"/>
    <w:rsid w:val="004B591E"/>
    <w:rsid w:val="004B5D6E"/>
    <w:rsid w:val="004B5E29"/>
    <w:rsid w:val="004B6468"/>
    <w:rsid w:val="004C1E70"/>
    <w:rsid w:val="004C384C"/>
    <w:rsid w:val="004C3867"/>
    <w:rsid w:val="004C3968"/>
    <w:rsid w:val="004C3D5A"/>
    <w:rsid w:val="004C4CD0"/>
    <w:rsid w:val="004C514B"/>
    <w:rsid w:val="004C5254"/>
    <w:rsid w:val="004C70DC"/>
    <w:rsid w:val="004C714D"/>
    <w:rsid w:val="004C78A6"/>
    <w:rsid w:val="004C7F81"/>
    <w:rsid w:val="004D0211"/>
    <w:rsid w:val="004D032D"/>
    <w:rsid w:val="004D0794"/>
    <w:rsid w:val="004D08F9"/>
    <w:rsid w:val="004D0DF1"/>
    <w:rsid w:val="004D2293"/>
    <w:rsid w:val="004D4523"/>
    <w:rsid w:val="004D6C61"/>
    <w:rsid w:val="004D71F8"/>
    <w:rsid w:val="004D7AC6"/>
    <w:rsid w:val="004E2C63"/>
    <w:rsid w:val="004E2DE3"/>
    <w:rsid w:val="004E2FD2"/>
    <w:rsid w:val="004E46CF"/>
    <w:rsid w:val="004E4A71"/>
    <w:rsid w:val="004E5BDF"/>
    <w:rsid w:val="004E68A9"/>
    <w:rsid w:val="004E6B8D"/>
    <w:rsid w:val="004E73B2"/>
    <w:rsid w:val="004F06F5"/>
    <w:rsid w:val="004F1746"/>
    <w:rsid w:val="004F33A0"/>
    <w:rsid w:val="004F4D3E"/>
    <w:rsid w:val="004F526C"/>
    <w:rsid w:val="004F6BEF"/>
    <w:rsid w:val="00500A8A"/>
    <w:rsid w:val="00500E0E"/>
    <w:rsid w:val="005015F6"/>
    <w:rsid w:val="00501671"/>
    <w:rsid w:val="00505225"/>
    <w:rsid w:val="005058E5"/>
    <w:rsid w:val="00505A03"/>
    <w:rsid w:val="00506052"/>
    <w:rsid w:val="00507DEE"/>
    <w:rsid w:val="005108C0"/>
    <w:rsid w:val="00510BE4"/>
    <w:rsid w:val="00511873"/>
    <w:rsid w:val="00511C34"/>
    <w:rsid w:val="005125B8"/>
    <w:rsid w:val="00512A2F"/>
    <w:rsid w:val="00512C38"/>
    <w:rsid w:val="00513B7E"/>
    <w:rsid w:val="00515C74"/>
    <w:rsid w:val="00515CC3"/>
    <w:rsid w:val="005167DE"/>
    <w:rsid w:val="0052007E"/>
    <w:rsid w:val="005217C4"/>
    <w:rsid w:val="0052180A"/>
    <w:rsid w:val="005219C5"/>
    <w:rsid w:val="0052337A"/>
    <w:rsid w:val="00524E7C"/>
    <w:rsid w:val="00525137"/>
    <w:rsid w:val="005251DD"/>
    <w:rsid w:val="005306D0"/>
    <w:rsid w:val="00530875"/>
    <w:rsid w:val="00530A00"/>
    <w:rsid w:val="005311E6"/>
    <w:rsid w:val="00532280"/>
    <w:rsid w:val="00532371"/>
    <w:rsid w:val="0053261A"/>
    <w:rsid w:val="00532CE7"/>
    <w:rsid w:val="0053324C"/>
    <w:rsid w:val="00534A28"/>
    <w:rsid w:val="00537378"/>
    <w:rsid w:val="00537904"/>
    <w:rsid w:val="00537A98"/>
    <w:rsid w:val="00537AF9"/>
    <w:rsid w:val="00540478"/>
    <w:rsid w:val="00541508"/>
    <w:rsid w:val="0054598A"/>
    <w:rsid w:val="00545C4C"/>
    <w:rsid w:val="005502B1"/>
    <w:rsid w:val="00551ECE"/>
    <w:rsid w:val="00553864"/>
    <w:rsid w:val="00554CEE"/>
    <w:rsid w:val="0055599F"/>
    <w:rsid w:val="00556D68"/>
    <w:rsid w:val="0056308C"/>
    <w:rsid w:val="00563783"/>
    <w:rsid w:val="005647BF"/>
    <w:rsid w:val="00566A8E"/>
    <w:rsid w:val="00566B9A"/>
    <w:rsid w:val="0056726D"/>
    <w:rsid w:val="005712C3"/>
    <w:rsid w:val="005726CA"/>
    <w:rsid w:val="005728E1"/>
    <w:rsid w:val="0057364B"/>
    <w:rsid w:val="00574773"/>
    <w:rsid w:val="00577EFA"/>
    <w:rsid w:val="00581958"/>
    <w:rsid w:val="005827EA"/>
    <w:rsid w:val="00583FFD"/>
    <w:rsid w:val="00584628"/>
    <w:rsid w:val="00584E79"/>
    <w:rsid w:val="00585C80"/>
    <w:rsid w:val="00585F09"/>
    <w:rsid w:val="00587DCF"/>
    <w:rsid w:val="005905F7"/>
    <w:rsid w:val="00590985"/>
    <w:rsid w:val="00590F4F"/>
    <w:rsid w:val="005911BE"/>
    <w:rsid w:val="005926DB"/>
    <w:rsid w:val="00593152"/>
    <w:rsid w:val="005932CF"/>
    <w:rsid w:val="00593E54"/>
    <w:rsid w:val="00594124"/>
    <w:rsid w:val="00594A48"/>
    <w:rsid w:val="005A0C68"/>
    <w:rsid w:val="005A10F2"/>
    <w:rsid w:val="005A2091"/>
    <w:rsid w:val="005A21E0"/>
    <w:rsid w:val="005A269D"/>
    <w:rsid w:val="005A28FF"/>
    <w:rsid w:val="005A3C74"/>
    <w:rsid w:val="005A3DF8"/>
    <w:rsid w:val="005A5549"/>
    <w:rsid w:val="005B040B"/>
    <w:rsid w:val="005B121D"/>
    <w:rsid w:val="005B2831"/>
    <w:rsid w:val="005B2D78"/>
    <w:rsid w:val="005B5D92"/>
    <w:rsid w:val="005B7B34"/>
    <w:rsid w:val="005C05F5"/>
    <w:rsid w:val="005C06B9"/>
    <w:rsid w:val="005C06ED"/>
    <w:rsid w:val="005C3100"/>
    <w:rsid w:val="005C36B0"/>
    <w:rsid w:val="005C4919"/>
    <w:rsid w:val="005C75D7"/>
    <w:rsid w:val="005D060F"/>
    <w:rsid w:val="005D069F"/>
    <w:rsid w:val="005D128B"/>
    <w:rsid w:val="005D176B"/>
    <w:rsid w:val="005D26A0"/>
    <w:rsid w:val="005D4AC1"/>
    <w:rsid w:val="005D5802"/>
    <w:rsid w:val="005D606B"/>
    <w:rsid w:val="005D7890"/>
    <w:rsid w:val="005E0344"/>
    <w:rsid w:val="005E08A9"/>
    <w:rsid w:val="005E3857"/>
    <w:rsid w:val="005E3DC5"/>
    <w:rsid w:val="005E4DA5"/>
    <w:rsid w:val="005E5335"/>
    <w:rsid w:val="005E6219"/>
    <w:rsid w:val="005E69C5"/>
    <w:rsid w:val="005E6C62"/>
    <w:rsid w:val="005E7A5A"/>
    <w:rsid w:val="005E7C78"/>
    <w:rsid w:val="005F062B"/>
    <w:rsid w:val="005F06B5"/>
    <w:rsid w:val="005F3EB1"/>
    <w:rsid w:val="005F3EF0"/>
    <w:rsid w:val="005F4D6C"/>
    <w:rsid w:val="005F51A7"/>
    <w:rsid w:val="005F5469"/>
    <w:rsid w:val="005F6395"/>
    <w:rsid w:val="00601252"/>
    <w:rsid w:val="00604307"/>
    <w:rsid w:val="0060487F"/>
    <w:rsid w:val="00604A2A"/>
    <w:rsid w:val="00604EAD"/>
    <w:rsid w:val="006053AA"/>
    <w:rsid w:val="00606566"/>
    <w:rsid w:val="0060771A"/>
    <w:rsid w:val="00610236"/>
    <w:rsid w:val="006104FB"/>
    <w:rsid w:val="00610799"/>
    <w:rsid w:val="00610BDC"/>
    <w:rsid w:val="0061160A"/>
    <w:rsid w:val="00611FF8"/>
    <w:rsid w:val="00612A2F"/>
    <w:rsid w:val="00614990"/>
    <w:rsid w:val="006167B8"/>
    <w:rsid w:val="00616E05"/>
    <w:rsid w:val="00617038"/>
    <w:rsid w:val="00617D08"/>
    <w:rsid w:val="006201D8"/>
    <w:rsid w:val="006220BE"/>
    <w:rsid w:val="006234A1"/>
    <w:rsid w:val="00624093"/>
    <w:rsid w:val="00624621"/>
    <w:rsid w:val="006260B9"/>
    <w:rsid w:val="0062641F"/>
    <w:rsid w:val="006268DB"/>
    <w:rsid w:val="0063164C"/>
    <w:rsid w:val="00632216"/>
    <w:rsid w:val="00632E9D"/>
    <w:rsid w:val="00632ED0"/>
    <w:rsid w:val="00633439"/>
    <w:rsid w:val="00633C4B"/>
    <w:rsid w:val="00633FC5"/>
    <w:rsid w:val="00634060"/>
    <w:rsid w:val="0063504A"/>
    <w:rsid w:val="00635B85"/>
    <w:rsid w:val="006364D7"/>
    <w:rsid w:val="0063677B"/>
    <w:rsid w:val="006370E8"/>
    <w:rsid w:val="006404A7"/>
    <w:rsid w:val="006407C4"/>
    <w:rsid w:val="00642376"/>
    <w:rsid w:val="0064336E"/>
    <w:rsid w:val="006433C0"/>
    <w:rsid w:val="00643DF7"/>
    <w:rsid w:val="0064494D"/>
    <w:rsid w:val="006451E4"/>
    <w:rsid w:val="0064527C"/>
    <w:rsid w:val="006454B0"/>
    <w:rsid w:val="00645B33"/>
    <w:rsid w:val="00646F09"/>
    <w:rsid w:val="006516CB"/>
    <w:rsid w:val="00651DA4"/>
    <w:rsid w:val="00652B1A"/>
    <w:rsid w:val="0065312D"/>
    <w:rsid w:val="00654CDD"/>
    <w:rsid w:val="00654FD7"/>
    <w:rsid w:val="006553A9"/>
    <w:rsid w:val="00655AD6"/>
    <w:rsid w:val="006570DB"/>
    <w:rsid w:val="00657E87"/>
    <w:rsid w:val="00661F18"/>
    <w:rsid w:val="00662CA8"/>
    <w:rsid w:val="00664803"/>
    <w:rsid w:val="00664A70"/>
    <w:rsid w:val="006658C3"/>
    <w:rsid w:val="00665BA4"/>
    <w:rsid w:val="00666303"/>
    <w:rsid w:val="006666EE"/>
    <w:rsid w:val="00666A0D"/>
    <w:rsid w:val="006673EA"/>
    <w:rsid w:val="00667AF2"/>
    <w:rsid w:val="00670F9F"/>
    <w:rsid w:val="006710C9"/>
    <w:rsid w:val="00672B6F"/>
    <w:rsid w:val="00674B82"/>
    <w:rsid w:val="00674D89"/>
    <w:rsid w:val="00675E37"/>
    <w:rsid w:val="00677BF0"/>
    <w:rsid w:val="00677C8F"/>
    <w:rsid w:val="006807E2"/>
    <w:rsid w:val="0068174E"/>
    <w:rsid w:val="00681DCE"/>
    <w:rsid w:val="0068260E"/>
    <w:rsid w:val="00682F63"/>
    <w:rsid w:val="00684182"/>
    <w:rsid w:val="006860B7"/>
    <w:rsid w:val="006923C8"/>
    <w:rsid w:val="00692BD9"/>
    <w:rsid w:val="0069379F"/>
    <w:rsid w:val="00695BEF"/>
    <w:rsid w:val="00695F6F"/>
    <w:rsid w:val="0069614B"/>
    <w:rsid w:val="006977F6"/>
    <w:rsid w:val="00697A13"/>
    <w:rsid w:val="00697B57"/>
    <w:rsid w:val="006A09EC"/>
    <w:rsid w:val="006A109C"/>
    <w:rsid w:val="006A2FAF"/>
    <w:rsid w:val="006A34A6"/>
    <w:rsid w:val="006A3A94"/>
    <w:rsid w:val="006A3B27"/>
    <w:rsid w:val="006A3C5F"/>
    <w:rsid w:val="006A5C9F"/>
    <w:rsid w:val="006A6CAF"/>
    <w:rsid w:val="006A6E68"/>
    <w:rsid w:val="006A7CA1"/>
    <w:rsid w:val="006B04CE"/>
    <w:rsid w:val="006B07E5"/>
    <w:rsid w:val="006B344A"/>
    <w:rsid w:val="006B3E2B"/>
    <w:rsid w:val="006B3F74"/>
    <w:rsid w:val="006B4638"/>
    <w:rsid w:val="006B5824"/>
    <w:rsid w:val="006B587B"/>
    <w:rsid w:val="006B5E3E"/>
    <w:rsid w:val="006B62C7"/>
    <w:rsid w:val="006B662B"/>
    <w:rsid w:val="006B6814"/>
    <w:rsid w:val="006B7191"/>
    <w:rsid w:val="006B7663"/>
    <w:rsid w:val="006B76D8"/>
    <w:rsid w:val="006B7835"/>
    <w:rsid w:val="006B78D8"/>
    <w:rsid w:val="006C0FD2"/>
    <w:rsid w:val="006C113F"/>
    <w:rsid w:val="006C123E"/>
    <w:rsid w:val="006C4CE3"/>
    <w:rsid w:val="006C4EB1"/>
    <w:rsid w:val="006C56D4"/>
    <w:rsid w:val="006C6924"/>
    <w:rsid w:val="006C7CA6"/>
    <w:rsid w:val="006D13B3"/>
    <w:rsid w:val="006D239F"/>
    <w:rsid w:val="006D3CAD"/>
    <w:rsid w:val="006D3E8A"/>
    <w:rsid w:val="006D61F6"/>
    <w:rsid w:val="006D62A4"/>
    <w:rsid w:val="006D6949"/>
    <w:rsid w:val="006D7729"/>
    <w:rsid w:val="006D7BE4"/>
    <w:rsid w:val="006E0015"/>
    <w:rsid w:val="006E08A2"/>
    <w:rsid w:val="006E279A"/>
    <w:rsid w:val="006E30E8"/>
    <w:rsid w:val="006E313B"/>
    <w:rsid w:val="006E373D"/>
    <w:rsid w:val="006E3A47"/>
    <w:rsid w:val="006E3DD1"/>
    <w:rsid w:val="006E54D9"/>
    <w:rsid w:val="006E5FB9"/>
    <w:rsid w:val="006E6E30"/>
    <w:rsid w:val="006F1785"/>
    <w:rsid w:val="006F301A"/>
    <w:rsid w:val="006F3AA7"/>
    <w:rsid w:val="006F4367"/>
    <w:rsid w:val="006F5297"/>
    <w:rsid w:val="006F5416"/>
    <w:rsid w:val="006F552E"/>
    <w:rsid w:val="006F699B"/>
    <w:rsid w:val="006F7137"/>
    <w:rsid w:val="006F77D2"/>
    <w:rsid w:val="006F7905"/>
    <w:rsid w:val="0070026E"/>
    <w:rsid w:val="00700957"/>
    <w:rsid w:val="00701C4D"/>
    <w:rsid w:val="00701C87"/>
    <w:rsid w:val="007022B1"/>
    <w:rsid w:val="00702898"/>
    <w:rsid w:val="00706AD4"/>
    <w:rsid w:val="0071105F"/>
    <w:rsid w:val="0071158F"/>
    <w:rsid w:val="00713981"/>
    <w:rsid w:val="00713F05"/>
    <w:rsid w:val="007140BE"/>
    <w:rsid w:val="007154FE"/>
    <w:rsid w:val="00715E9E"/>
    <w:rsid w:val="00717956"/>
    <w:rsid w:val="00720D36"/>
    <w:rsid w:val="007211F5"/>
    <w:rsid w:val="0072146A"/>
    <w:rsid w:val="007222D7"/>
    <w:rsid w:val="00722415"/>
    <w:rsid w:val="00722C5D"/>
    <w:rsid w:val="00725AC6"/>
    <w:rsid w:val="00725BB5"/>
    <w:rsid w:val="0073087E"/>
    <w:rsid w:val="00730AE8"/>
    <w:rsid w:val="00731340"/>
    <w:rsid w:val="00731A06"/>
    <w:rsid w:val="00731B32"/>
    <w:rsid w:val="00732921"/>
    <w:rsid w:val="0073395D"/>
    <w:rsid w:val="0073433F"/>
    <w:rsid w:val="00735379"/>
    <w:rsid w:val="00735AB8"/>
    <w:rsid w:val="0073791B"/>
    <w:rsid w:val="0074004B"/>
    <w:rsid w:val="007405F4"/>
    <w:rsid w:val="00740C84"/>
    <w:rsid w:val="00741493"/>
    <w:rsid w:val="00741A72"/>
    <w:rsid w:val="00742447"/>
    <w:rsid w:val="00742BD7"/>
    <w:rsid w:val="007501EE"/>
    <w:rsid w:val="00751E0A"/>
    <w:rsid w:val="00752180"/>
    <w:rsid w:val="0075221A"/>
    <w:rsid w:val="00753751"/>
    <w:rsid w:val="00755202"/>
    <w:rsid w:val="00755D3A"/>
    <w:rsid w:val="00756AE1"/>
    <w:rsid w:val="007578D3"/>
    <w:rsid w:val="0076070B"/>
    <w:rsid w:val="007609C6"/>
    <w:rsid w:val="0076126C"/>
    <w:rsid w:val="0076175D"/>
    <w:rsid w:val="00762603"/>
    <w:rsid w:val="0076310A"/>
    <w:rsid w:val="007633CC"/>
    <w:rsid w:val="0076521E"/>
    <w:rsid w:val="0076529D"/>
    <w:rsid w:val="00765793"/>
    <w:rsid w:val="007659ED"/>
    <w:rsid w:val="00765B47"/>
    <w:rsid w:val="00765BA7"/>
    <w:rsid w:val="00765F04"/>
    <w:rsid w:val="007661E9"/>
    <w:rsid w:val="00767B3C"/>
    <w:rsid w:val="00770DD4"/>
    <w:rsid w:val="00771D95"/>
    <w:rsid w:val="00773379"/>
    <w:rsid w:val="00776169"/>
    <w:rsid w:val="00776527"/>
    <w:rsid w:val="00776F31"/>
    <w:rsid w:val="00780EF1"/>
    <w:rsid w:val="00781745"/>
    <w:rsid w:val="00782784"/>
    <w:rsid w:val="007831E0"/>
    <w:rsid w:val="007841B6"/>
    <w:rsid w:val="00784B84"/>
    <w:rsid w:val="00784F4D"/>
    <w:rsid w:val="007903A3"/>
    <w:rsid w:val="00790764"/>
    <w:rsid w:val="00790972"/>
    <w:rsid w:val="00792EB2"/>
    <w:rsid w:val="00793419"/>
    <w:rsid w:val="007938D3"/>
    <w:rsid w:val="0079453C"/>
    <w:rsid w:val="00794677"/>
    <w:rsid w:val="007956AD"/>
    <w:rsid w:val="007956EF"/>
    <w:rsid w:val="007A16C8"/>
    <w:rsid w:val="007A1B32"/>
    <w:rsid w:val="007A3022"/>
    <w:rsid w:val="007A30FB"/>
    <w:rsid w:val="007A34B4"/>
    <w:rsid w:val="007A4E6F"/>
    <w:rsid w:val="007A54FF"/>
    <w:rsid w:val="007B01D8"/>
    <w:rsid w:val="007B2668"/>
    <w:rsid w:val="007B5B0F"/>
    <w:rsid w:val="007B604A"/>
    <w:rsid w:val="007B6689"/>
    <w:rsid w:val="007B733B"/>
    <w:rsid w:val="007B74A0"/>
    <w:rsid w:val="007C0AA1"/>
    <w:rsid w:val="007C22C3"/>
    <w:rsid w:val="007C6B44"/>
    <w:rsid w:val="007C72C1"/>
    <w:rsid w:val="007D125D"/>
    <w:rsid w:val="007D1B7E"/>
    <w:rsid w:val="007D21F0"/>
    <w:rsid w:val="007D3B04"/>
    <w:rsid w:val="007D40DF"/>
    <w:rsid w:val="007D612B"/>
    <w:rsid w:val="007E23ED"/>
    <w:rsid w:val="007E2727"/>
    <w:rsid w:val="007E58B7"/>
    <w:rsid w:val="007E7243"/>
    <w:rsid w:val="007E7E61"/>
    <w:rsid w:val="007F0845"/>
    <w:rsid w:val="007F194B"/>
    <w:rsid w:val="007F4C97"/>
    <w:rsid w:val="007F6A83"/>
    <w:rsid w:val="00800DB2"/>
    <w:rsid w:val="008010C3"/>
    <w:rsid w:val="00802B6D"/>
    <w:rsid w:val="00804B19"/>
    <w:rsid w:val="008059F2"/>
    <w:rsid w:val="00807654"/>
    <w:rsid w:val="00807C82"/>
    <w:rsid w:val="0081263C"/>
    <w:rsid w:val="00812684"/>
    <w:rsid w:val="00813938"/>
    <w:rsid w:val="00815403"/>
    <w:rsid w:val="00815477"/>
    <w:rsid w:val="00815FEC"/>
    <w:rsid w:val="00816905"/>
    <w:rsid w:val="00817A1B"/>
    <w:rsid w:val="00821884"/>
    <w:rsid w:val="00821FF6"/>
    <w:rsid w:val="00824DB9"/>
    <w:rsid w:val="00825C4D"/>
    <w:rsid w:val="00827100"/>
    <w:rsid w:val="00830044"/>
    <w:rsid w:val="0083143E"/>
    <w:rsid w:val="00831CDE"/>
    <w:rsid w:val="00834304"/>
    <w:rsid w:val="00834CD6"/>
    <w:rsid w:val="00834F4F"/>
    <w:rsid w:val="00834FAA"/>
    <w:rsid w:val="00836086"/>
    <w:rsid w:val="008360C2"/>
    <w:rsid w:val="008366E2"/>
    <w:rsid w:val="00836895"/>
    <w:rsid w:val="00836E97"/>
    <w:rsid w:val="00837D7F"/>
    <w:rsid w:val="0084142F"/>
    <w:rsid w:val="00841E1A"/>
    <w:rsid w:val="00843064"/>
    <w:rsid w:val="0084708F"/>
    <w:rsid w:val="008477C8"/>
    <w:rsid w:val="00847E93"/>
    <w:rsid w:val="0085114D"/>
    <w:rsid w:val="00852217"/>
    <w:rsid w:val="00854339"/>
    <w:rsid w:val="00855408"/>
    <w:rsid w:val="00856D65"/>
    <w:rsid w:val="00860C80"/>
    <w:rsid w:val="00861B41"/>
    <w:rsid w:val="00862220"/>
    <w:rsid w:val="0086313E"/>
    <w:rsid w:val="0086319A"/>
    <w:rsid w:val="00863434"/>
    <w:rsid w:val="00864C0B"/>
    <w:rsid w:val="00864F46"/>
    <w:rsid w:val="00865E4C"/>
    <w:rsid w:val="008701E4"/>
    <w:rsid w:val="00871103"/>
    <w:rsid w:val="0087240B"/>
    <w:rsid w:val="00873935"/>
    <w:rsid w:val="00873994"/>
    <w:rsid w:val="00875A32"/>
    <w:rsid w:val="00875FFA"/>
    <w:rsid w:val="00876086"/>
    <w:rsid w:val="00877979"/>
    <w:rsid w:val="008807E3"/>
    <w:rsid w:val="00880A35"/>
    <w:rsid w:val="00882B1B"/>
    <w:rsid w:val="00882BF5"/>
    <w:rsid w:val="00884775"/>
    <w:rsid w:val="008852CE"/>
    <w:rsid w:val="00885CEB"/>
    <w:rsid w:val="00886579"/>
    <w:rsid w:val="008873D4"/>
    <w:rsid w:val="0088772F"/>
    <w:rsid w:val="00887B74"/>
    <w:rsid w:val="00890D10"/>
    <w:rsid w:val="00892666"/>
    <w:rsid w:val="00893536"/>
    <w:rsid w:val="0089366C"/>
    <w:rsid w:val="00893B21"/>
    <w:rsid w:val="00893E85"/>
    <w:rsid w:val="00894031"/>
    <w:rsid w:val="00894870"/>
    <w:rsid w:val="008963FC"/>
    <w:rsid w:val="00897C20"/>
    <w:rsid w:val="008A13EC"/>
    <w:rsid w:val="008A25CE"/>
    <w:rsid w:val="008A2A8C"/>
    <w:rsid w:val="008A5644"/>
    <w:rsid w:val="008A6526"/>
    <w:rsid w:val="008A6EE5"/>
    <w:rsid w:val="008B0A24"/>
    <w:rsid w:val="008B21CB"/>
    <w:rsid w:val="008B2202"/>
    <w:rsid w:val="008B365B"/>
    <w:rsid w:val="008B4863"/>
    <w:rsid w:val="008B7C02"/>
    <w:rsid w:val="008B7D2B"/>
    <w:rsid w:val="008C0049"/>
    <w:rsid w:val="008C0A7B"/>
    <w:rsid w:val="008C0E88"/>
    <w:rsid w:val="008C52BF"/>
    <w:rsid w:val="008C549D"/>
    <w:rsid w:val="008C6728"/>
    <w:rsid w:val="008C7D37"/>
    <w:rsid w:val="008D18E2"/>
    <w:rsid w:val="008D1E6A"/>
    <w:rsid w:val="008D2A16"/>
    <w:rsid w:val="008D31F0"/>
    <w:rsid w:val="008D3516"/>
    <w:rsid w:val="008D6FD8"/>
    <w:rsid w:val="008E023A"/>
    <w:rsid w:val="008E05FD"/>
    <w:rsid w:val="008E12DF"/>
    <w:rsid w:val="008E2C57"/>
    <w:rsid w:val="008E31FF"/>
    <w:rsid w:val="008E3235"/>
    <w:rsid w:val="008E3CB1"/>
    <w:rsid w:val="008E5CFB"/>
    <w:rsid w:val="008E6F06"/>
    <w:rsid w:val="008E705E"/>
    <w:rsid w:val="008E754A"/>
    <w:rsid w:val="008E7D85"/>
    <w:rsid w:val="008F004C"/>
    <w:rsid w:val="008F029B"/>
    <w:rsid w:val="008F3FC9"/>
    <w:rsid w:val="008F42B7"/>
    <w:rsid w:val="008F47E2"/>
    <w:rsid w:val="008F585B"/>
    <w:rsid w:val="008F6367"/>
    <w:rsid w:val="008F780E"/>
    <w:rsid w:val="008F7E24"/>
    <w:rsid w:val="009003A8"/>
    <w:rsid w:val="00900550"/>
    <w:rsid w:val="00901D86"/>
    <w:rsid w:val="00902500"/>
    <w:rsid w:val="00902EFF"/>
    <w:rsid w:val="00904983"/>
    <w:rsid w:val="00904E72"/>
    <w:rsid w:val="00906401"/>
    <w:rsid w:val="009074E8"/>
    <w:rsid w:val="009075C8"/>
    <w:rsid w:val="0091155E"/>
    <w:rsid w:val="00912A92"/>
    <w:rsid w:val="00912AD6"/>
    <w:rsid w:val="0091466D"/>
    <w:rsid w:val="00916EE4"/>
    <w:rsid w:val="0091728D"/>
    <w:rsid w:val="009174F7"/>
    <w:rsid w:val="0092180B"/>
    <w:rsid w:val="00921F14"/>
    <w:rsid w:val="00923EA3"/>
    <w:rsid w:val="00924AC8"/>
    <w:rsid w:val="0092597A"/>
    <w:rsid w:val="009259F5"/>
    <w:rsid w:val="00925C1C"/>
    <w:rsid w:val="0092600D"/>
    <w:rsid w:val="00930BC3"/>
    <w:rsid w:val="00931C19"/>
    <w:rsid w:val="00932443"/>
    <w:rsid w:val="0093382F"/>
    <w:rsid w:val="00934D79"/>
    <w:rsid w:val="00935421"/>
    <w:rsid w:val="00937AE2"/>
    <w:rsid w:val="0094189C"/>
    <w:rsid w:val="00941CE5"/>
    <w:rsid w:val="0094280E"/>
    <w:rsid w:val="0094410E"/>
    <w:rsid w:val="0094427A"/>
    <w:rsid w:val="00944573"/>
    <w:rsid w:val="0094522B"/>
    <w:rsid w:val="00945D0F"/>
    <w:rsid w:val="00951581"/>
    <w:rsid w:val="00952599"/>
    <w:rsid w:val="00953C4E"/>
    <w:rsid w:val="00954BA2"/>
    <w:rsid w:val="009556DE"/>
    <w:rsid w:val="00960808"/>
    <w:rsid w:val="00963892"/>
    <w:rsid w:val="009645CE"/>
    <w:rsid w:val="0096493A"/>
    <w:rsid w:val="009711BA"/>
    <w:rsid w:val="009733DC"/>
    <w:rsid w:val="00974923"/>
    <w:rsid w:val="00975656"/>
    <w:rsid w:val="00977C97"/>
    <w:rsid w:val="00977EAA"/>
    <w:rsid w:val="00977F66"/>
    <w:rsid w:val="00980D3D"/>
    <w:rsid w:val="0098262F"/>
    <w:rsid w:val="00986F1E"/>
    <w:rsid w:val="0098750E"/>
    <w:rsid w:val="00987A30"/>
    <w:rsid w:val="009917A8"/>
    <w:rsid w:val="00992CC8"/>
    <w:rsid w:val="00992CF3"/>
    <w:rsid w:val="00994FCD"/>
    <w:rsid w:val="009964D1"/>
    <w:rsid w:val="00996564"/>
    <w:rsid w:val="009968D6"/>
    <w:rsid w:val="00997355"/>
    <w:rsid w:val="009974DB"/>
    <w:rsid w:val="009A1CAB"/>
    <w:rsid w:val="009A3659"/>
    <w:rsid w:val="009A53E6"/>
    <w:rsid w:val="009A599D"/>
    <w:rsid w:val="009A5B97"/>
    <w:rsid w:val="009A60D1"/>
    <w:rsid w:val="009A621A"/>
    <w:rsid w:val="009B07FE"/>
    <w:rsid w:val="009B0CED"/>
    <w:rsid w:val="009B1533"/>
    <w:rsid w:val="009B4BBB"/>
    <w:rsid w:val="009B6FD3"/>
    <w:rsid w:val="009C0110"/>
    <w:rsid w:val="009C05F0"/>
    <w:rsid w:val="009C0823"/>
    <w:rsid w:val="009C12E0"/>
    <w:rsid w:val="009C146C"/>
    <w:rsid w:val="009C1750"/>
    <w:rsid w:val="009C2E29"/>
    <w:rsid w:val="009C2FCC"/>
    <w:rsid w:val="009C44E8"/>
    <w:rsid w:val="009C4D89"/>
    <w:rsid w:val="009C516F"/>
    <w:rsid w:val="009C554B"/>
    <w:rsid w:val="009C622B"/>
    <w:rsid w:val="009C719E"/>
    <w:rsid w:val="009D27B3"/>
    <w:rsid w:val="009D3ACD"/>
    <w:rsid w:val="009D4DBD"/>
    <w:rsid w:val="009D72E8"/>
    <w:rsid w:val="009E13D0"/>
    <w:rsid w:val="009E31A6"/>
    <w:rsid w:val="009E48A6"/>
    <w:rsid w:val="009E5273"/>
    <w:rsid w:val="009E55DB"/>
    <w:rsid w:val="009E5DDB"/>
    <w:rsid w:val="009E7A45"/>
    <w:rsid w:val="009F2832"/>
    <w:rsid w:val="009F30F9"/>
    <w:rsid w:val="009F37AD"/>
    <w:rsid w:val="009F49E6"/>
    <w:rsid w:val="009F4CA7"/>
    <w:rsid w:val="009F588A"/>
    <w:rsid w:val="009F5C7F"/>
    <w:rsid w:val="009F5E33"/>
    <w:rsid w:val="009F7847"/>
    <w:rsid w:val="009F7BB7"/>
    <w:rsid w:val="00A004E5"/>
    <w:rsid w:val="00A00AC9"/>
    <w:rsid w:val="00A00CF7"/>
    <w:rsid w:val="00A018F8"/>
    <w:rsid w:val="00A02710"/>
    <w:rsid w:val="00A0280F"/>
    <w:rsid w:val="00A06181"/>
    <w:rsid w:val="00A10D66"/>
    <w:rsid w:val="00A112A7"/>
    <w:rsid w:val="00A12E2A"/>
    <w:rsid w:val="00A14114"/>
    <w:rsid w:val="00A14E31"/>
    <w:rsid w:val="00A1585F"/>
    <w:rsid w:val="00A16413"/>
    <w:rsid w:val="00A16C53"/>
    <w:rsid w:val="00A16CE7"/>
    <w:rsid w:val="00A2193F"/>
    <w:rsid w:val="00A23E43"/>
    <w:rsid w:val="00A27910"/>
    <w:rsid w:val="00A30E5C"/>
    <w:rsid w:val="00A30F65"/>
    <w:rsid w:val="00A3383C"/>
    <w:rsid w:val="00A33F18"/>
    <w:rsid w:val="00A3441E"/>
    <w:rsid w:val="00A35EF2"/>
    <w:rsid w:val="00A3710B"/>
    <w:rsid w:val="00A37FEA"/>
    <w:rsid w:val="00A40B86"/>
    <w:rsid w:val="00A414C4"/>
    <w:rsid w:val="00A41848"/>
    <w:rsid w:val="00A418BC"/>
    <w:rsid w:val="00A4294E"/>
    <w:rsid w:val="00A42DB6"/>
    <w:rsid w:val="00A435EE"/>
    <w:rsid w:val="00A4423A"/>
    <w:rsid w:val="00A44369"/>
    <w:rsid w:val="00A4652F"/>
    <w:rsid w:val="00A46DE0"/>
    <w:rsid w:val="00A50C94"/>
    <w:rsid w:val="00A50D73"/>
    <w:rsid w:val="00A51DDF"/>
    <w:rsid w:val="00A52712"/>
    <w:rsid w:val="00A52CAD"/>
    <w:rsid w:val="00A52D43"/>
    <w:rsid w:val="00A53FC7"/>
    <w:rsid w:val="00A54058"/>
    <w:rsid w:val="00A548CB"/>
    <w:rsid w:val="00A550B2"/>
    <w:rsid w:val="00A55EC9"/>
    <w:rsid w:val="00A561D9"/>
    <w:rsid w:val="00A60720"/>
    <w:rsid w:val="00A61485"/>
    <w:rsid w:val="00A6284F"/>
    <w:rsid w:val="00A62CE1"/>
    <w:rsid w:val="00A67066"/>
    <w:rsid w:val="00A6741E"/>
    <w:rsid w:val="00A67DC7"/>
    <w:rsid w:val="00A70738"/>
    <w:rsid w:val="00A70C57"/>
    <w:rsid w:val="00A71BEA"/>
    <w:rsid w:val="00A71D1D"/>
    <w:rsid w:val="00A73293"/>
    <w:rsid w:val="00A75E40"/>
    <w:rsid w:val="00A76BED"/>
    <w:rsid w:val="00A77D1D"/>
    <w:rsid w:val="00A8020D"/>
    <w:rsid w:val="00A805BF"/>
    <w:rsid w:val="00A823F2"/>
    <w:rsid w:val="00A839FC"/>
    <w:rsid w:val="00A83A03"/>
    <w:rsid w:val="00A857C0"/>
    <w:rsid w:val="00A861EB"/>
    <w:rsid w:val="00A862C3"/>
    <w:rsid w:val="00A902A5"/>
    <w:rsid w:val="00A90356"/>
    <w:rsid w:val="00A93898"/>
    <w:rsid w:val="00A93D98"/>
    <w:rsid w:val="00A948B0"/>
    <w:rsid w:val="00A950DD"/>
    <w:rsid w:val="00A9687B"/>
    <w:rsid w:val="00A971C9"/>
    <w:rsid w:val="00AA1911"/>
    <w:rsid w:val="00AA2996"/>
    <w:rsid w:val="00AA2AA4"/>
    <w:rsid w:val="00AA3E75"/>
    <w:rsid w:val="00AA4630"/>
    <w:rsid w:val="00AA52BF"/>
    <w:rsid w:val="00AA559A"/>
    <w:rsid w:val="00AA5DB4"/>
    <w:rsid w:val="00AA6579"/>
    <w:rsid w:val="00AA693E"/>
    <w:rsid w:val="00AB0923"/>
    <w:rsid w:val="00AB0A00"/>
    <w:rsid w:val="00AB143F"/>
    <w:rsid w:val="00AB1F3F"/>
    <w:rsid w:val="00AB2AF1"/>
    <w:rsid w:val="00AB4358"/>
    <w:rsid w:val="00AB51F2"/>
    <w:rsid w:val="00AB6286"/>
    <w:rsid w:val="00AB62D3"/>
    <w:rsid w:val="00AB7033"/>
    <w:rsid w:val="00AB7B84"/>
    <w:rsid w:val="00AB7BBF"/>
    <w:rsid w:val="00AB7D65"/>
    <w:rsid w:val="00AC0616"/>
    <w:rsid w:val="00AC294B"/>
    <w:rsid w:val="00AC4C86"/>
    <w:rsid w:val="00AC754C"/>
    <w:rsid w:val="00AD1C15"/>
    <w:rsid w:val="00AD209E"/>
    <w:rsid w:val="00AD2D2E"/>
    <w:rsid w:val="00AD306C"/>
    <w:rsid w:val="00AD6DBB"/>
    <w:rsid w:val="00AD768A"/>
    <w:rsid w:val="00AE09B3"/>
    <w:rsid w:val="00AE0A8B"/>
    <w:rsid w:val="00AE1A83"/>
    <w:rsid w:val="00AE5B3C"/>
    <w:rsid w:val="00AE7D84"/>
    <w:rsid w:val="00AF0950"/>
    <w:rsid w:val="00AF17BA"/>
    <w:rsid w:val="00AF1DF8"/>
    <w:rsid w:val="00AF39B8"/>
    <w:rsid w:val="00AF3DA5"/>
    <w:rsid w:val="00AF6965"/>
    <w:rsid w:val="00AF7A0F"/>
    <w:rsid w:val="00B0058E"/>
    <w:rsid w:val="00B00913"/>
    <w:rsid w:val="00B01593"/>
    <w:rsid w:val="00B01C79"/>
    <w:rsid w:val="00B0348D"/>
    <w:rsid w:val="00B037DA"/>
    <w:rsid w:val="00B038AF"/>
    <w:rsid w:val="00B052AA"/>
    <w:rsid w:val="00B0562E"/>
    <w:rsid w:val="00B056AD"/>
    <w:rsid w:val="00B108BA"/>
    <w:rsid w:val="00B10A4D"/>
    <w:rsid w:val="00B1498C"/>
    <w:rsid w:val="00B175A0"/>
    <w:rsid w:val="00B17E52"/>
    <w:rsid w:val="00B17E71"/>
    <w:rsid w:val="00B17F98"/>
    <w:rsid w:val="00B17FDE"/>
    <w:rsid w:val="00B203DF"/>
    <w:rsid w:val="00B20D47"/>
    <w:rsid w:val="00B21F69"/>
    <w:rsid w:val="00B22990"/>
    <w:rsid w:val="00B2379C"/>
    <w:rsid w:val="00B2687D"/>
    <w:rsid w:val="00B3088D"/>
    <w:rsid w:val="00B32DDB"/>
    <w:rsid w:val="00B34272"/>
    <w:rsid w:val="00B34528"/>
    <w:rsid w:val="00B34C2E"/>
    <w:rsid w:val="00B35F0D"/>
    <w:rsid w:val="00B3602C"/>
    <w:rsid w:val="00B362F8"/>
    <w:rsid w:val="00B36DE0"/>
    <w:rsid w:val="00B37B1B"/>
    <w:rsid w:val="00B402FC"/>
    <w:rsid w:val="00B41620"/>
    <w:rsid w:val="00B42173"/>
    <w:rsid w:val="00B42E53"/>
    <w:rsid w:val="00B4343C"/>
    <w:rsid w:val="00B449F2"/>
    <w:rsid w:val="00B44A02"/>
    <w:rsid w:val="00B45140"/>
    <w:rsid w:val="00B46604"/>
    <w:rsid w:val="00B46EC3"/>
    <w:rsid w:val="00B50DE2"/>
    <w:rsid w:val="00B530CD"/>
    <w:rsid w:val="00B54C6A"/>
    <w:rsid w:val="00B55E92"/>
    <w:rsid w:val="00B55F5E"/>
    <w:rsid w:val="00B56086"/>
    <w:rsid w:val="00B56FAD"/>
    <w:rsid w:val="00B5752D"/>
    <w:rsid w:val="00B5752E"/>
    <w:rsid w:val="00B57558"/>
    <w:rsid w:val="00B62000"/>
    <w:rsid w:val="00B63A11"/>
    <w:rsid w:val="00B64A44"/>
    <w:rsid w:val="00B64C24"/>
    <w:rsid w:val="00B6547C"/>
    <w:rsid w:val="00B6608F"/>
    <w:rsid w:val="00B679FB"/>
    <w:rsid w:val="00B718A3"/>
    <w:rsid w:val="00B71E9B"/>
    <w:rsid w:val="00B72730"/>
    <w:rsid w:val="00B7353E"/>
    <w:rsid w:val="00B73D62"/>
    <w:rsid w:val="00B748F9"/>
    <w:rsid w:val="00B75DBF"/>
    <w:rsid w:val="00B76476"/>
    <w:rsid w:val="00B76D1E"/>
    <w:rsid w:val="00B76D76"/>
    <w:rsid w:val="00B80EC6"/>
    <w:rsid w:val="00B82514"/>
    <w:rsid w:val="00B83E01"/>
    <w:rsid w:val="00B860E7"/>
    <w:rsid w:val="00B86F2B"/>
    <w:rsid w:val="00B87F80"/>
    <w:rsid w:val="00B90C1A"/>
    <w:rsid w:val="00B91EEF"/>
    <w:rsid w:val="00B91EFB"/>
    <w:rsid w:val="00B92D1D"/>
    <w:rsid w:val="00B938AC"/>
    <w:rsid w:val="00B938C5"/>
    <w:rsid w:val="00B93C8E"/>
    <w:rsid w:val="00B94565"/>
    <w:rsid w:val="00B95334"/>
    <w:rsid w:val="00B956EF"/>
    <w:rsid w:val="00B95940"/>
    <w:rsid w:val="00B96687"/>
    <w:rsid w:val="00B96D9F"/>
    <w:rsid w:val="00B96F73"/>
    <w:rsid w:val="00BA04B8"/>
    <w:rsid w:val="00BA25BE"/>
    <w:rsid w:val="00BA336D"/>
    <w:rsid w:val="00BA3A9F"/>
    <w:rsid w:val="00BA425D"/>
    <w:rsid w:val="00BA6A30"/>
    <w:rsid w:val="00BA7826"/>
    <w:rsid w:val="00BA7A5D"/>
    <w:rsid w:val="00BB0623"/>
    <w:rsid w:val="00BB39CA"/>
    <w:rsid w:val="00BB3AC4"/>
    <w:rsid w:val="00BB46F3"/>
    <w:rsid w:val="00BB4CB1"/>
    <w:rsid w:val="00BB4F98"/>
    <w:rsid w:val="00BB5AAD"/>
    <w:rsid w:val="00BB6D19"/>
    <w:rsid w:val="00BC17A1"/>
    <w:rsid w:val="00BC2A0F"/>
    <w:rsid w:val="00BC3A81"/>
    <w:rsid w:val="00BC7154"/>
    <w:rsid w:val="00BD0254"/>
    <w:rsid w:val="00BD0958"/>
    <w:rsid w:val="00BD13E9"/>
    <w:rsid w:val="00BD14F7"/>
    <w:rsid w:val="00BD366B"/>
    <w:rsid w:val="00BD3D11"/>
    <w:rsid w:val="00BD3F9D"/>
    <w:rsid w:val="00BD5301"/>
    <w:rsid w:val="00BD6D50"/>
    <w:rsid w:val="00BD78B2"/>
    <w:rsid w:val="00BD7B58"/>
    <w:rsid w:val="00BE0554"/>
    <w:rsid w:val="00BE18B9"/>
    <w:rsid w:val="00BE1F6D"/>
    <w:rsid w:val="00BE2495"/>
    <w:rsid w:val="00BE3CF1"/>
    <w:rsid w:val="00BE4469"/>
    <w:rsid w:val="00BE6192"/>
    <w:rsid w:val="00BE71D0"/>
    <w:rsid w:val="00BF1578"/>
    <w:rsid w:val="00BF24D8"/>
    <w:rsid w:val="00BF30FB"/>
    <w:rsid w:val="00BF5686"/>
    <w:rsid w:val="00BF65FD"/>
    <w:rsid w:val="00BF72ED"/>
    <w:rsid w:val="00C00E4B"/>
    <w:rsid w:val="00C0393B"/>
    <w:rsid w:val="00C1028C"/>
    <w:rsid w:val="00C1067B"/>
    <w:rsid w:val="00C1290C"/>
    <w:rsid w:val="00C12942"/>
    <w:rsid w:val="00C12B2C"/>
    <w:rsid w:val="00C12EB3"/>
    <w:rsid w:val="00C1308B"/>
    <w:rsid w:val="00C13F68"/>
    <w:rsid w:val="00C141A2"/>
    <w:rsid w:val="00C14A11"/>
    <w:rsid w:val="00C16185"/>
    <w:rsid w:val="00C1637D"/>
    <w:rsid w:val="00C1743E"/>
    <w:rsid w:val="00C21F94"/>
    <w:rsid w:val="00C235DF"/>
    <w:rsid w:val="00C24EDC"/>
    <w:rsid w:val="00C2528B"/>
    <w:rsid w:val="00C25A7D"/>
    <w:rsid w:val="00C25ABA"/>
    <w:rsid w:val="00C26006"/>
    <w:rsid w:val="00C277EA"/>
    <w:rsid w:val="00C27913"/>
    <w:rsid w:val="00C27ECC"/>
    <w:rsid w:val="00C27F43"/>
    <w:rsid w:val="00C30C9D"/>
    <w:rsid w:val="00C327E3"/>
    <w:rsid w:val="00C33B68"/>
    <w:rsid w:val="00C341B5"/>
    <w:rsid w:val="00C3437B"/>
    <w:rsid w:val="00C36A79"/>
    <w:rsid w:val="00C405D4"/>
    <w:rsid w:val="00C4513B"/>
    <w:rsid w:val="00C47FFB"/>
    <w:rsid w:val="00C52E8D"/>
    <w:rsid w:val="00C54118"/>
    <w:rsid w:val="00C54697"/>
    <w:rsid w:val="00C555EF"/>
    <w:rsid w:val="00C55875"/>
    <w:rsid w:val="00C55E1D"/>
    <w:rsid w:val="00C57FFE"/>
    <w:rsid w:val="00C602C4"/>
    <w:rsid w:val="00C60A2C"/>
    <w:rsid w:val="00C6193F"/>
    <w:rsid w:val="00C631B7"/>
    <w:rsid w:val="00C63857"/>
    <w:rsid w:val="00C6626E"/>
    <w:rsid w:val="00C66410"/>
    <w:rsid w:val="00C67120"/>
    <w:rsid w:val="00C701FD"/>
    <w:rsid w:val="00C71935"/>
    <w:rsid w:val="00C73885"/>
    <w:rsid w:val="00C747B1"/>
    <w:rsid w:val="00C753DE"/>
    <w:rsid w:val="00C77051"/>
    <w:rsid w:val="00C807F4"/>
    <w:rsid w:val="00C81D34"/>
    <w:rsid w:val="00C82191"/>
    <w:rsid w:val="00C8365E"/>
    <w:rsid w:val="00C83A7B"/>
    <w:rsid w:val="00C85053"/>
    <w:rsid w:val="00C85154"/>
    <w:rsid w:val="00C853C0"/>
    <w:rsid w:val="00C8621D"/>
    <w:rsid w:val="00C86793"/>
    <w:rsid w:val="00C86C17"/>
    <w:rsid w:val="00C87668"/>
    <w:rsid w:val="00C90CF4"/>
    <w:rsid w:val="00C9146E"/>
    <w:rsid w:val="00C91685"/>
    <w:rsid w:val="00C92EB6"/>
    <w:rsid w:val="00C93389"/>
    <w:rsid w:val="00C93DB3"/>
    <w:rsid w:val="00C93F25"/>
    <w:rsid w:val="00C95684"/>
    <w:rsid w:val="00CA0E5E"/>
    <w:rsid w:val="00CA3288"/>
    <w:rsid w:val="00CA39BB"/>
    <w:rsid w:val="00CA445F"/>
    <w:rsid w:val="00CA69A1"/>
    <w:rsid w:val="00CA6A30"/>
    <w:rsid w:val="00CB070D"/>
    <w:rsid w:val="00CB2EAF"/>
    <w:rsid w:val="00CB30FE"/>
    <w:rsid w:val="00CB3490"/>
    <w:rsid w:val="00CB4223"/>
    <w:rsid w:val="00CB4930"/>
    <w:rsid w:val="00CB4EE3"/>
    <w:rsid w:val="00CB7286"/>
    <w:rsid w:val="00CB7AE5"/>
    <w:rsid w:val="00CC010E"/>
    <w:rsid w:val="00CC166A"/>
    <w:rsid w:val="00CC19EA"/>
    <w:rsid w:val="00CC22F6"/>
    <w:rsid w:val="00CC2555"/>
    <w:rsid w:val="00CC274B"/>
    <w:rsid w:val="00CC2E7D"/>
    <w:rsid w:val="00CC5498"/>
    <w:rsid w:val="00CD10A5"/>
    <w:rsid w:val="00CD1F1A"/>
    <w:rsid w:val="00CD2076"/>
    <w:rsid w:val="00CD2DBC"/>
    <w:rsid w:val="00CD3E9D"/>
    <w:rsid w:val="00CD4296"/>
    <w:rsid w:val="00CD4E99"/>
    <w:rsid w:val="00CD72E6"/>
    <w:rsid w:val="00CD778A"/>
    <w:rsid w:val="00CE2B5A"/>
    <w:rsid w:val="00CE6417"/>
    <w:rsid w:val="00CE670B"/>
    <w:rsid w:val="00CE7911"/>
    <w:rsid w:val="00CF10C5"/>
    <w:rsid w:val="00CF173F"/>
    <w:rsid w:val="00CF325A"/>
    <w:rsid w:val="00CF51EC"/>
    <w:rsid w:val="00CF73AE"/>
    <w:rsid w:val="00CF7F05"/>
    <w:rsid w:val="00D000EE"/>
    <w:rsid w:val="00D010F2"/>
    <w:rsid w:val="00D01D45"/>
    <w:rsid w:val="00D040DD"/>
    <w:rsid w:val="00D06904"/>
    <w:rsid w:val="00D1124E"/>
    <w:rsid w:val="00D112F4"/>
    <w:rsid w:val="00D12FE0"/>
    <w:rsid w:val="00D13986"/>
    <w:rsid w:val="00D13C4B"/>
    <w:rsid w:val="00D1542B"/>
    <w:rsid w:val="00D168DC"/>
    <w:rsid w:val="00D1757E"/>
    <w:rsid w:val="00D17E09"/>
    <w:rsid w:val="00D2125D"/>
    <w:rsid w:val="00D22DF5"/>
    <w:rsid w:val="00D235B7"/>
    <w:rsid w:val="00D25F28"/>
    <w:rsid w:val="00D260E0"/>
    <w:rsid w:val="00D27973"/>
    <w:rsid w:val="00D27E08"/>
    <w:rsid w:val="00D325AC"/>
    <w:rsid w:val="00D33D44"/>
    <w:rsid w:val="00D33FAD"/>
    <w:rsid w:val="00D36B85"/>
    <w:rsid w:val="00D37826"/>
    <w:rsid w:val="00D41AEB"/>
    <w:rsid w:val="00D44E70"/>
    <w:rsid w:val="00D46B17"/>
    <w:rsid w:val="00D47267"/>
    <w:rsid w:val="00D47C38"/>
    <w:rsid w:val="00D47C4B"/>
    <w:rsid w:val="00D47C99"/>
    <w:rsid w:val="00D50A15"/>
    <w:rsid w:val="00D50F46"/>
    <w:rsid w:val="00D50F93"/>
    <w:rsid w:val="00D52644"/>
    <w:rsid w:val="00D527C9"/>
    <w:rsid w:val="00D563AC"/>
    <w:rsid w:val="00D56612"/>
    <w:rsid w:val="00D57D09"/>
    <w:rsid w:val="00D6180C"/>
    <w:rsid w:val="00D61A66"/>
    <w:rsid w:val="00D61D28"/>
    <w:rsid w:val="00D62193"/>
    <w:rsid w:val="00D637CE"/>
    <w:rsid w:val="00D63D46"/>
    <w:rsid w:val="00D63E61"/>
    <w:rsid w:val="00D64A65"/>
    <w:rsid w:val="00D64C05"/>
    <w:rsid w:val="00D66223"/>
    <w:rsid w:val="00D71877"/>
    <w:rsid w:val="00D724DA"/>
    <w:rsid w:val="00D73EA2"/>
    <w:rsid w:val="00D7584B"/>
    <w:rsid w:val="00D76936"/>
    <w:rsid w:val="00D771F6"/>
    <w:rsid w:val="00D8084C"/>
    <w:rsid w:val="00D834AE"/>
    <w:rsid w:val="00D83CE7"/>
    <w:rsid w:val="00D83E86"/>
    <w:rsid w:val="00D86A4E"/>
    <w:rsid w:val="00D92055"/>
    <w:rsid w:val="00D94A6D"/>
    <w:rsid w:val="00D969B7"/>
    <w:rsid w:val="00D976F7"/>
    <w:rsid w:val="00D97D7F"/>
    <w:rsid w:val="00DA0EDA"/>
    <w:rsid w:val="00DA2E0F"/>
    <w:rsid w:val="00DA40D8"/>
    <w:rsid w:val="00DA77A0"/>
    <w:rsid w:val="00DA7C0C"/>
    <w:rsid w:val="00DB16C8"/>
    <w:rsid w:val="00DB22D1"/>
    <w:rsid w:val="00DB2EC8"/>
    <w:rsid w:val="00DB4667"/>
    <w:rsid w:val="00DB704C"/>
    <w:rsid w:val="00DC000D"/>
    <w:rsid w:val="00DC022B"/>
    <w:rsid w:val="00DC05DD"/>
    <w:rsid w:val="00DC09A9"/>
    <w:rsid w:val="00DC3A0E"/>
    <w:rsid w:val="00DC5B3B"/>
    <w:rsid w:val="00DC6E5A"/>
    <w:rsid w:val="00DD11ED"/>
    <w:rsid w:val="00DD129F"/>
    <w:rsid w:val="00DD2F82"/>
    <w:rsid w:val="00DD3D3E"/>
    <w:rsid w:val="00DD45F6"/>
    <w:rsid w:val="00DD488F"/>
    <w:rsid w:val="00DD6484"/>
    <w:rsid w:val="00DD6BF7"/>
    <w:rsid w:val="00DD7862"/>
    <w:rsid w:val="00DE3C36"/>
    <w:rsid w:val="00DE48EF"/>
    <w:rsid w:val="00DE4E5C"/>
    <w:rsid w:val="00DF3E4D"/>
    <w:rsid w:val="00DF42FF"/>
    <w:rsid w:val="00DF58C0"/>
    <w:rsid w:val="00DF5D37"/>
    <w:rsid w:val="00E00351"/>
    <w:rsid w:val="00E00A33"/>
    <w:rsid w:val="00E01C0E"/>
    <w:rsid w:val="00E03F9A"/>
    <w:rsid w:val="00E04694"/>
    <w:rsid w:val="00E04D7F"/>
    <w:rsid w:val="00E05CAF"/>
    <w:rsid w:val="00E06123"/>
    <w:rsid w:val="00E06DF1"/>
    <w:rsid w:val="00E11205"/>
    <w:rsid w:val="00E11D1F"/>
    <w:rsid w:val="00E12B1E"/>
    <w:rsid w:val="00E12B86"/>
    <w:rsid w:val="00E13F3E"/>
    <w:rsid w:val="00E15A9E"/>
    <w:rsid w:val="00E1696B"/>
    <w:rsid w:val="00E16A91"/>
    <w:rsid w:val="00E17262"/>
    <w:rsid w:val="00E17962"/>
    <w:rsid w:val="00E17F0C"/>
    <w:rsid w:val="00E20872"/>
    <w:rsid w:val="00E21EC7"/>
    <w:rsid w:val="00E2436F"/>
    <w:rsid w:val="00E253A2"/>
    <w:rsid w:val="00E2652C"/>
    <w:rsid w:val="00E3309D"/>
    <w:rsid w:val="00E332A1"/>
    <w:rsid w:val="00E336D8"/>
    <w:rsid w:val="00E35989"/>
    <w:rsid w:val="00E35BDC"/>
    <w:rsid w:val="00E430A1"/>
    <w:rsid w:val="00E44BD5"/>
    <w:rsid w:val="00E45E61"/>
    <w:rsid w:val="00E50156"/>
    <w:rsid w:val="00E5207B"/>
    <w:rsid w:val="00E53470"/>
    <w:rsid w:val="00E539F6"/>
    <w:rsid w:val="00E54F8E"/>
    <w:rsid w:val="00E5547C"/>
    <w:rsid w:val="00E56953"/>
    <w:rsid w:val="00E6133E"/>
    <w:rsid w:val="00E6402C"/>
    <w:rsid w:val="00E64504"/>
    <w:rsid w:val="00E6519D"/>
    <w:rsid w:val="00E661F7"/>
    <w:rsid w:val="00E669C7"/>
    <w:rsid w:val="00E67696"/>
    <w:rsid w:val="00E71A58"/>
    <w:rsid w:val="00E7225D"/>
    <w:rsid w:val="00E72A7A"/>
    <w:rsid w:val="00E73FC4"/>
    <w:rsid w:val="00E74D0F"/>
    <w:rsid w:val="00E74D2B"/>
    <w:rsid w:val="00E757DE"/>
    <w:rsid w:val="00E75C94"/>
    <w:rsid w:val="00E76931"/>
    <w:rsid w:val="00E80347"/>
    <w:rsid w:val="00E81580"/>
    <w:rsid w:val="00E817C3"/>
    <w:rsid w:val="00E81FCE"/>
    <w:rsid w:val="00E8347D"/>
    <w:rsid w:val="00E838EA"/>
    <w:rsid w:val="00E865AD"/>
    <w:rsid w:val="00E915A3"/>
    <w:rsid w:val="00E91941"/>
    <w:rsid w:val="00E9248D"/>
    <w:rsid w:val="00E93820"/>
    <w:rsid w:val="00E94E42"/>
    <w:rsid w:val="00E969CA"/>
    <w:rsid w:val="00EA0C68"/>
    <w:rsid w:val="00EA1CAF"/>
    <w:rsid w:val="00EA2D04"/>
    <w:rsid w:val="00EA2FBD"/>
    <w:rsid w:val="00EA32BC"/>
    <w:rsid w:val="00EA39E4"/>
    <w:rsid w:val="00EA7058"/>
    <w:rsid w:val="00EA7BF4"/>
    <w:rsid w:val="00EB2E8C"/>
    <w:rsid w:val="00EB37C9"/>
    <w:rsid w:val="00EB3D95"/>
    <w:rsid w:val="00EB4118"/>
    <w:rsid w:val="00EB4511"/>
    <w:rsid w:val="00EC03D7"/>
    <w:rsid w:val="00EC31E7"/>
    <w:rsid w:val="00EC36B3"/>
    <w:rsid w:val="00EC45B9"/>
    <w:rsid w:val="00EC50FE"/>
    <w:rsid w:val="00EC6BC9"/>
    <w:rsid w:val="00ED2A87"/>
    <w:rsid w:val="00ED2ABF"/>
    <w:rsid w:val="00ED3B8D"/>
    <w:rsid w:val="00ED597A"/>
    <w:rsid w:val="00ED62C6"/>
    <w:rsid w:val="00ED64C1"/>
    <w:rsid w:val="00EE2F87"/>
    <w:rsid w:val="00EE31C4"/>
    <w:rsid w:val="00EE3446"/>
    <w:rsid w:val="00EE3E78"/>
    <w:rsid w:val="00EE4B1B"/>
    <w:rsid w:val="00EE4EE1"/>
    <w:rsid w:val="00EE656A"/>
    <w:rsid w:val="00EE7A4A"/>
    <w:rsid w:val="00EE7B85"/>
    <w:rsid w:val="00EF0591"/>
    <w:rsid w:val="00EF0956"/>
    <w:rsid w:val="00EF0984"/>
    <w:rsid w:val="00EF150D"/>
    <w:rsid w:val="00EF17BF"/>
    <w:rsid w:val="00EF1F5A"/>
    <w:rsid w:val="00EF4629"/>
    <w:rsid w:val="00EF47BF"/>
    <w:rsid w:val="00EF6EA3"/>
    <w:rsid w:val="00F01A2B"/>
    <w:rsid w:val="00F021D4"/>
    <w:rsid w:val="00F03F4E"/>
    <w:rsid w:val="00F03FE3"/>
    <w:rsid w:val="00F04811"/>
    <w:rsid w:val="00F0488C"/>
    <w:rsid w:val="00F04AD5"/>
    <w:rsid w:val="00F04E3A"/>
    <w:rsid w:val="00F05332"/>
    <w:rsid w:val="00F05F5E"/>
    <w:rsid w:val="00F07248"/>
    <w:rsid w:val="00F07E4B"/>
    <w:rsid w:val="00F07F8A"/>
    <w:rsid w:val="00F10620"/>
    <w:rsid w:val="00F10F11"/>
    <w:rsid w:val="00F1444D"/>
    <w:rsid w:val="00F14E8C"/>
    <w:rsid w:val="00F15AAA"/>
    <w:rsid w:val="00F15BEF"/>
    <w:rsid w:val="00F164BE"/>
    <w:rsid w:val="00F17974"/>
    <w:rsid w:val="00F23EEC"/>
    <w:rsid w:val="00F24407"/>
    <w:rsid w:val="00F24FAA"/>
    <w:rsid w:val="00F26541"/>
    <w:rsid w:val="00F27411"/>
    <w:rsid w:val="00F31B73"/>
    <w:rsid w:val="00F334DE"/>
    <w:rsid w:val="00F3364D"/>
    <w:rsid w:val="00F3461A"/>
    <w:rsid w:val="00F34DF4"/>
    <w:rsid w:val="00F359D4"/>
    <w:rsid w:val="00F377AC"/>
    <w:rsid w:val="00F4050C"/>
    <w:rsid w:val="00F40DC7"/>
    <w:rsid w:val="00F42EFA"/>
    <w:rsid w:val="00F437CC"/>
    <w:rsid w:val="00F45BF4"/>
    <w:rsid w:val="00F45EFF"/>
    <w:rsid w:val="00F461F9"/>
    <w:rsid w:val="00F47067"/>
    <w:rsid w:val="00F47258"/>
    <w:rsid w:val="00F47867"/>
    <w:rsid w:val="00F525EB"/>
    <w:rsid w:val="00F54375"/>
    <w:rsid w:val="00F54740"/>
    <w:rsid w:val="00F54B0E"/>
    <w:rsid w:val="00F54DAE"/>
    <w:rsid w:val="00F6043F"/>
    <w:rsid w:val="00F61F91"/>
    <w:rsid w:val="00F62215"/>
    <w:rsid w:val="00F62A5E"/>
    <w:rsid w:val="00F62CED"/>
    <w:rsid w:val="00F63845"/>
    <w:rsid w:val="00F63DDE"/>
    <w:rsid w:val="00F63FB7"/>
    <w:rsid w:val="00F64276"/>
    <w:rsid w:val="00F649D2"/>
    <w:rsid w:val="00F65378"/>
    <w:rsid w:val="00F6563E"/>
    <w:rsid w:val="00F6602B"/>
    <w:rsid w:val="00F66264"/>
    <w:rsid w:val="00F70816"/>
    <w:rsid w:val="00F71A56"/>
    <w:rsid w:val="00F71ADC"/>
    <w:rsid w:val="00F7260E"/>
    <w:rsid w:val="00F73A0C"/>
    <w:rsid w:val="00F756DB"/>
    <w:rsid w:val="00F77390"/>
    <w:rsid w:val="00F821AB"/>
    <w:rsid w:val="00F8368E"/>
    <w:rsid w:val="00F85066"/>
    <w:rsid w:val="00F858E3"/>
    <w:rsid w:val="00F875FC"/>
    <w:rsid w:val="00F9190C"/>
    <w:rsid w:val="00F924EA"/>
    <w:rsid w:val="00F92944"/>
    <w:rsid w:val="00F92B12"/>
    <w:rsid w:val="00F943DB"/>
    <w:rsid w:val="00F946B3"/>
    <w:rsid w:val="00F96911"/>
    <w:rsid w:val="00FA08E5"/>
    <w:rsid w:val="00FA2558"/>
    <w:rsid w:val="00FA2684"/>
    <w:rsid w:val="00FA2ED9"/>
    <w:rsid w:val="00FA3CE7"/>
    <w:rsid w:val="00FA5CA6"/>
    <w:rsid w:val="00FA5D4D"/>
    <w:rsid w:val="00FA777B"/>
    <w:rsid w:val="00FB02A6"/>
    <w:rsid w:val="00FB0EE2"/>
    <w:rsid w:val="00FB2027"/>
    <w:rsid w:val="00FB3D2D"/>
    <w:rsid w:val="00FB4F1F"/>
    <w:rsid w:val="00FB542E"/>
    <w:rsid w:val="00FB78B6"/>
    <w:rsid w:val="00FB78DC"/>
    <w:rsid w:val="00FB7D0A"/>
    <w:rsid w:val="00FC0650"/>
    <w:rsid w:val="00FC0E5F"/>
    <w:rsid w:val="00FC1A95"/>
    <w:rsid w:val="00FC3975"/>
    <w:rsid w:val="00FC4217"/>
    <w:rsid w:val="00FC5283"/>
    <w:rsid w:val="00FC56DE"/>
    <w:rsid w:val="00FC684B"/>
    <w:rsid w:val="00FC730C"/>
    <w:rsid w:val="00FC75C9"/>
    <w:rsid w:val="00FD20A6"/>
    <w:rsid w:val="00FD2457"/>
    <w:rsid w:val="00FD279C"/>
    <w:rsid w:val="00FD3265"/>
    <w:rsid w:val="00FD3663"/>
    <w:rsid w:val="00FD3E18"/>
    <w:rsid w:val="00FD4F8F"/>
    <w:rsid w:val="00FD528A"/>
    <w:rsid w:val="00FD5632"/>
    <w:rsid w:val="00FD62B2"/>
    <w:rsid w:val="00FD779A"/>
    <w:rsid w:val="00FD7986"/>
    <w:rsid w:val="00FE0981"/>
    <w:rsid w:val="00FE240F"/>
    <w:rsid w:val="00FE2F78"/>
    <w:rsid w:val="00FE45EF"/>
    <w:rsid w:val="00FE4DAD"/>
    <w:rsid w:val="00FF0A52"/>
    <w:rsid w:val="00FF1A0F"/>
    <w:rsid w:val="00FF4791"/>
    <w:rsid w:val="00FF4D2C"/>
    <w:rsid w:val="00FF718E"/>
    <w:rsid w:val="00FF7835"/>
    <w:rsid w:val="00FF7B96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FF1A0F"/>
    <w:pPr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F62A5E"/>
    <w:pPr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F1A0F"/>
    <w:rPr>
      <w:rFonts w:ascii="Arial" w:eastAsia="MS Gothic" w:hAnsi="Arial"/>
      <w:b/>
      <w:bCs/>
      <w:color w:val="C00000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F62A5E"/>
    <w:rPr>
      <w:rFonts w:ascii="Arial" w:eastAsia="MS Gothic" w:hAnsi="Arial"/>
      <w:b/>
      <w:bCs/>
      <w:color w:val="BC091B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A2558"/>
    <w:pPr>
      <w:keepLines w:val="0"/>
      <w:widowControl w:val="0"/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1FF8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1FF8"/>
    <w:rPr>
      <w:rFonts w:ascii="Arial" w:eastAsia="Times New Roman" w:hAnsi="Arial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11FF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2F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2FD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2FD4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2F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2FD4"/>
    <w:rPr>
      <w:rFonts w:ascii="Arial" w:eastAsia="Times New Roman" w:hAnsi="Arial"/>
      <w:b/>
      <w:bCs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FF1A0F"/>
    <w:pPr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F62A5E"/>
    <w:pPr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F1A0F"/>
    <w:rPr>
      <w:rFonts w:ascii="Arial" w:eastAsia="MS Gothic" w:hAnsi="Arial"/>
      <w:b/>
      <w:bCs/>
      <w:color w:val="C00000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F62A5E"/>
    <w:rPr>
      <w:rFonts w:ascii="Arial" w:eastAsia="MS Gothic" w:hAnsi="Arial"/>
      <w:b/>
      <w:bCs/>
      <w:color w:val="BC091B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A2558"/>
    <w:pPr>
      <w:keepLines w:val="0"/>
      <w:widowControl w:val="0"/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1FF8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1FF8"/>
    <w:rPr>
      <w:rFonts w:ascii="Arial" w:eastAsia="Times New Roman" w:hAnsi="Arial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11FF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2F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2FD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2FD4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2F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2FD4"/>
    <w:rPr>
      <w:rFonts w:ascii="Arial" w:eastAsia="Times New Roman" w:hAnsi="Arial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emografie\Anal&#253;za%20&#250;mrtnosti\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D3162-1567-4338-AAB0-081C80C9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1</TotalTime>
  <Pages>1</Pages>
  <Words>498</Words>
  <Characters>2943</Characters>
  <Application>Microsoft Office Word</Application>
  <DocSecurity>0</DocSecurity>
  <Lines>24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3435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kurkin4488</dc:creator>
  <cp:lastModifiedBy>kurkin4488</cp:lastModifiedBy>
  <cp:revision>3</cp:revision>
  <cp:lastPrinted>2018-11-27T15:18:00Z</cp:lastPrinted>
  <dcterms:created xsi:type="dcterms:W3CDTF">2018-12-06T10:41:00Z</dcterms:created>
  <dcterms:modified xsi:type="dcterms:W3CDTF">2018-12-06T10:42:00Z</dcterms:modified>
</cp:coreProperties>
</file>