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0AD2F" w14:textId="77777777" w:rsidR="002F00B5" w:rsidRPr="00D22FA6" w:rsidRDefault="002F00B5" w:rsidP="002F00B5">
      <w:pPr>
        <w:spacing w:after="120"/>
        <w:rPr>
          <w:rFonts w:ascii="Arial" w:hAnsi="Arial" w:cs="Arial"/>
          <w:b/>
          <w:i/>
          <w:iCs/>
          <w:color w:val="0071BC"/>
          <w:sz w:val="32"/>
          <w:lang w:val="en-GB"/>
        </w:rPr>
      </w:pPr>
      <w:bookmarkStart w:id="0" w:name="_GoBack"/>
      <w:bookmarkEnd w:id="0"/>
      <w:r w:rsidRPr="00D22FA6">
        <w:rPr>
          <w:rFonts w:ascii="Arial" w:hAnsi="Arial" w:cs="Arial"/>
          <w:b/>
          <w:i/>
          <w:iCs/>
          <w:color w:val="0071BC"/>
          <w:sz w:val="32"/>
          <w:lang w:val="en-GB"/>
        </w:rPr>
        <w:t>List of abbreviations</w:t>
      </w:r>
    </w:p>
    <w:p w14:paraId="16E0A9D6" w14:textId="77777777" w:rsidR="002F00B5" w:rsidRPr="00A86AFE" w:rsidRDefault="002F00B5" w:rsidP="00E5170E">
      <w:pPr>
        <w:spacing w:line="288" w:lineRule="auto"/>
        <w:rPr>
          <w:rFonts w:ascii="Arial" w:hAnsi="Arial" w:cs="Arial"/>
          <w:b/>
          <w:i/>
          <w:iCs/>
          <w:sz w:val="28"/>
          <w:lang w:val="en-GB"/>
        </w:rPr>
      </w:pPr>
    </w:p>
    <w:p w14:paraId="43E02E57" w14:textId="77777777" w:rsidR="002F00B5" w:rsidRPr="007B1466" w:rsidRDefault="002F00B5" w:rsidP="00E5170E">
      <w:pPr>
        <w:spacing w:line="288" w:lineRule="auto"/>
        <w:ind w:left="1410" w:hanging="1410"/>
        <w:jc w:val="both"/>
        <w:rPr>
          <w:rFonts w:ascii="Arial" w:hAnsi="Arial"/>
          <w:i/>
          <w:sz w:val="20"/>
        </w:rPr>
      </w:pPr>
      <w:r w:rsidRPr="007B1466">
        <w:rPr>
          <w:rFonts w:ascii="Arial" w:hAnsi="Arial"/>
          <w:i/>
          <w:sz w:val="20"/>
        </w:rPr>
        <w:t>AWU</w:t>
      </w:r>
      <w:r w:rsidRPr="007B1466">
        <w:rPr>
          <w:rFonts w:ascii="Arial" w:hAnsi="Arial"/>
          <w:i/>
          <w:sz w:val="20"/>
        </w:rPr>
        <w:tab/>
      </w:r>
      <w:r w:rsidRPr="007B1466">
        <w:rPr>
          <w:rFonts w:ascii="Arial" w:hAnsi="Arial"/>
          <w:i/>
          <w:iCs/>
          <w:sz w:val="20"/>
        </w:rPr>
        <w:tab/>
      </w:r>
      <w:r w:rsidRPr="007B1466">
        <w:rPr>
          <w:rFonts w:ascii="Arial" w:hAnsi="Arial"/>
          <w:i/>
          <w:iCs/>
          <w:sz w:val="20"/>
          <w:lang w:val="en-GB"/>
        </w:rPr>
        <w:t>Annual Work</w:t>
      </w:r>
      <w:r w:rsidRPr="007B1466">
        <w:rPr>
          <w:rFonts w:ascii="Arial" w:hAnsi="Arial"/>
          <w:i/>
          <w:iCs/>
          <w:sz w:val="20"/>
        </w:rPr>
        <w:t xml:space="preserve"> Unit</w:t>
      </w:r>
      <w:r w:rsidRPr="007B1466">
        <w:rPr>
          <w:rFonts w:ascii="Arial" w:hAnsi="Arial"/>
          <w:i/>
          <w:sz w:val="20"/>
        </w:rPr>
        <w:t xml:space="preserve"> (</w:t>
      </w:r>
      <w:r w:rsidRPr="007B1466">
        <w:rPr>
          <w:rFonts w:ascii="Arial" w:hAnsi="Arial" w:cs="Arial"/>
          <w:i/>
          <w:iCs/>
          <w:sz w:val="20"/>
          <w:lang w:val="en-GB"/>
        </w:rPr>
        <w:t>1 800 hours per year</w:t>
      </w:r>
      <w:r w:rsidRPr="007B1466">
        <w:rPr>
          <w:rFonts w:ascii="Arial" w:hAnsi="Arial"/>
          <w:i/>
          <w:iCs/>
          <w:sz w:val="20"/>
        </w:rPr>
        <w:t>)</w:t>
      </w:r>
    </w:p>
    <w:p w14:paraId="0A5E90E8" w14:textId="77777777" w:rsidR="002F00B5" w:rsidRPr="007B1466" w:rsidRDefault="002F00B5" w:rsidP="00E5170E">
      <w:pPr>
        <w:spacing w:line="288" w:lineRule="auto"/>
        <w:jc w:val="both"/>
        <w:rPr>
          <w:rFonts w:ascii="Arial" w:hAnsi="Arial"/>
          <w:i/>
          <w:sz w:val="20"/>
          <w:lang w:val="en-GB"/>
        </w:rPr>
      </w:pPr>
      <w:r w:rsidRPr="007B1466">
        <w:rPr>
          <w:rFonts w:ascii="Arial" w:hAnsi="Arial"/>
          <w:i/>
          <w:sz w:val="20"/>
          <w:lang w:val="en-GB"/>
        </w:rPr>
        <w:t>CAP</w:t>
      </w:r>
      <w:r w:rsidRPr="007B1466">
        <w:rPr>
          <w:rFonts w:ascii="Arial" w:hAnsi="Arial"/>
          <w:i/>
          <w:sz w:val="20"/>
          <w:lang w:val="en-GB"/>
        </w:rPr>
        <w:tab/>
      </w:r>
      <w:r w:rsidRPr="007B1466">
        <w:rPr>
          <w:rFonts w:ascii="Arial" w:hAnsi="Arial"/>
          <w:i/>
          <w:sz w:val="20"/>
          <w:lang w:val="en-GB"/>
        </w:rPr>
        <w:tab/>
        <w:t>Common Agricultural Policy</w:t>
      </w:r>
    </w:p>
    <w:p w14:paraId="68E9CAD4" w14:textId="77777777" w:rsidR="002F00B5" w:rsidRPr="007B1466" w:rsidRDefault="002F00B5" w:rsidP="00E5170E">
      <w:pPr>
        <w:spacing w:line="288" w:lineRule="auto"/>
        <w:jc w:val="both"/>
        <w:rPr>
          <w:rFonts w:ascii="Arial" w:hAnsi="Arial"/>
          <w:sz w:val="20"/>
        </w:rPr>
      </w:pPr>
      <w:r w:rsidRPr="007B1466">
        <w:rPr>
          <w:rFonts w:ascii="Arial" w:hAnsi="Arial"/>
          <w:i/>
          <w:sz w:val="20"/>
          <w:lang w:val="en-GB"/>
        </w:rPr>
        <w:t>CZ-NACE</w:t>
      </w:r>
      <w:r w:rsidRPr="007B1466">
        <w:rPr>
          <w:rFonts w:ascii="Arial" w:hAnsi="Arial"/>
          <w:sz w:val="20"/>
          <w:lang w:val="en-GB"/>
        </w:rPr>
        <w:tab/>
      </w:r>
      <w:r w:rsidRPr="007B1466">
        <w:rPr>
          <w:rFonts w:ascii="Arial" w:hAnsi="Arial"/>
          <w:i/>
          <w:iCs/>
          <w:sz w:val="20"/>
          <w:lang w:val="en-GB"/>
        </w:rPr>
        <w:t>Statistical Classification of Economic Activities</w:t>
      </w:r>
    </w:p>
    <w:p w14:paraId="6C697F1D" w14:textId="0E75B76C" w:rsidR="00E5170E" w:rsidRDefault="00E5170E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>CZSO</w:t>
      </w:r>
      <w:r>
        <w:rPr>
          <w:rFonts w:ascii="Arial" w:hAnsi="Arial" w:cs="Arial"/>
          <w:i/>
          <w:sz w:val="20"/>
          <w:lang w:val="en-GB"/>
        </w:rPr>
        <w:tab/>
      </w:r>
      <w:r>
        <w:rPr>
          <w:rFonts w:ascii="Arial" w:hAnsi="Arial" w:cs="Arial"/>
          <w:i/>
          <w:sz w:val="20"/>
          <w:lang w:val="en-GB"/>
        </w:rPr>
        <w:tab/>
        <w:t>Czech Statistical Office</w:t>
      </w:r>
    </w:p>
    <w:p w14:paraId="6C1709D8" w14:textId="6B991FE5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EC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European Community</w:t>
      </w:r>
    </w:p>
    <w:p w14:paraId="4AE193B6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EEC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European Economic Community</w:t>
      </w:r>
    </w:p>
    <w:p w14:paraId="4AEC8ADA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EU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European Union</w:t>
      </w:r>
    </w:p>
    <w:p w14:paraId="6F97AFF3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FADN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Farm Accountancy Data Network</w:t>
      </w:r>
    </w:p>
    <w:p w14:paraId="2945E68E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FSS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Farm Structure Survey</w:t>
      </w:r>
    </w:p>
    <w:p w14:paraId="79AA9100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</w:rPr>
        <w:t>IAEI</w:t>
      </w:r>
      <w:r w:rsidRPr="007B1466">
        <w:rPr>
          <w:rFonts w:ascii="Arial" w:hAnsi="Arial" w:cs="Arial"/>
          <w:i/>
          <w:sz w:val="20"/>
        </w:rPr>
        <w:tab/>
      </w:r>
      <w:r w:rsidRPr="007B1466">
        <w:rPr>
          <w:rFonts w:ascii="Arial" w:hAnsi="Arial" w:cs="Arial"/>
          <w:i/>
          <w:sz w:val="20"/>
        </w:rPr>
        <w:tab/>
        <w:t xml:space="preserve">Institute </w:t>
      </w:r>
      <w:r w:rsidRPr="007B1466">
        <w:rPr>
          <w:rFonts w:ascii="Arial" w:hAnsi="Arial" w:cs="Arial"/>
          <w:i/>
          <w:sz w:val="20"/>
          <w:lang w:val="en-GB"/>
        </w:rPr>
        <w:t>of Agricultural</w:t>
      </w:r>
      <w:r w:rsidRPr="007B1466">
        <w:rPr>
          <w:rFonts w:ascii="Arial" w:hAnsi="Arial" w:cs="Arial"/>
          <w:i/>
          <w:sz w:val="20"/>
        </w:rPr>
        <w:t xml:space="preserve"> </w:t>
      </w:r>
      <w:r w:rsidRPr="007B1466">
        <w:rPr>
          <w:rFonts w:ascii="Arial" w:hAnsi="Arial" w:cs="Arial"/>
          <w:i/>
          <w:sz w:val="20"/>
          <w:lang w:val="en-GB"/>
        </w:rPr>
        <w:t>Economics and Information</w:t>
      </w:r>
    </w:p>
    <w:p w14:paraId="1F89AEC7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</w:rPr>
      </w:pPr>
      <w:r w:rsidRPr="007B1466">
        <w:rPr>
          <w:rFonts w:ascii="Arial" w:hAnsi="Arial" w:cs="Arial"/>
          <w:i/>
          <w:sz w:val="20"/>
          <w:lang w:val="en-GB"/>
        </w:rPr>
        <w:t>IFS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Integrated Farm Survey</w:t>
      </w:r>
    </w:p>
    <w:p w14:paraId="013B0467" w14:textId="12A580D7" w:rsidR="00334D28" w:rsidRPr="00334D28" w:rsidRDefault="00334D28" w:rsidP="00E5170E">
      <w:pPr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334D28">
        <w:rPr>
          <w:rFonts w:ascii="Arial" w:hAnsi="Arial" w:cs="Arial"/>
          <w:i/>
          <w:sz w:val="20"/>
          <w:szCs w:val="20"/>
          <w:lang w:val="en-GB"/>
        </w:rPr>
        <w:t>LFA</w:t>
      </w:r>
      <w:r w:rsidRPr="00334D28">
        <w:rPr>
          <w:rFonts w:ascii="Arial" w:hAnsi="Arial" w:cs="Arial"/>
          <w:i/>
          <w:sz w:val="20"/>
          <w:szCs w:val="20"/>
          <w:lang w:val="en-GB"/>
        </w:rPr>
        <w:tab/>
      </w:r>
      <w:r w:rsidRPr="00334D28">
        <w:rPr>
          <w:rFonts w:ascii="Arial" w:hAnsi="Arial" w:cs="Arial"/>
          <w:i/>
          <w:sz w:val="20"/>
          <w:szCs w:val="20"/>
          <w:lang w:val="en-GB"/>
        </w:rPr>
        <w:tab/>
      </w:r>
      <w:proofErr w:type="gramStart"/>
      <w:r w:rsidRPr="00334D28">
        <w:rPr>
          <w:rFonts w:ascii="Arial" w:hAnsi="Arial" w:cs="Arial"/>
          <w:i/>
          <w:sz w:val="20"/>
          <w:szCs w:val="20"/>
          <w:lang w:val="en-GB"/>
        </w:rPr>
        <w:t>Less</w:t>
      </w:r>
      <w:proofErr w:type="gramEnd"/>
      <w:r w:rsidRPr="00334D28">
        <w:rPr>
          <w:rFonts w:ascii="Arial" w:hAnsi="Arial" w:cs="Arial"/>
          <w:i/>
          <w:sz w:val="20"/>
          <w:szCs w:val="20"/>
          <w:lang w:val="en-GB"/>
        </w:rPr>
        <w:t xml:space="preserve"> Favoured Areas</w:t>
      </w:r>
    </w:p>
    <w:p w14:paraId="0002D2DA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LP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Legal person</w:t>
      </w:r>
    </w:p>
    <w:p w14:paraId="075F9E69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LSU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Livestock unit</w:t>
      </w:r>
    </w:p>
    <w:p w14:paraId="7A4CD1DF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 xml:space="preserve">NP 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Natural person</w:t>
      </w:r>
    </w:p>
    <w:p w14:paraId="701C5ABB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OGA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Other gainful activity</w:t>
      </w:r>
    </w:p>
    <w:p w14:paraId="0AD1AF73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proofErr w:type="gramStart"/>
      <w:r w:rsidRPr="007B1466">
        <w:rPr>
          <w:rFonts w:ascii="Arial" w:hAnsi="Arial" w:cs="Arial"/>
          <w:i/>
          <w:sz w:val="20"/>
          <w:lang w:val="en-GB"/>
        </w:rPr>
        <w:t>p</w:t>
      </w:r>
      <w:proofErr w:type="gramEnd"/>
      <w:r w:rsidRPr="007B1466">
        <w:rPr>
          <w:rFonts w:ascii="Arial" w:hAnsi="Arial" w:cs="Arial"/>
          <w:i/>
          <w:sz w:val="20"/>
          <w:lang w:val="en-GB"/>
        </w:rPr>
        <w:t>. p.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</w:r>
      <w:proofErr w:type="gramStart"/>
      <w:r w:rsidRPr="007B1466">
        <w:rPr>
          <w:rFonts w:ascii="Arial" w:hAnsi="Arial" w:cs="Arial"/>
          <w:i/>
          <w:sz w:val="20"/>
          <w:lang w:val="en-GB"/>
        </w:rPr>
        <w:t>percentage</w:t>
      </w:r>
      <w:proofErr w:type="gramEnd"/>
      <w:r w:rsidRPr="007B1466">
        <w:rPr>
          <w:rFonts w:ascii="Arial" w:hAnsi="Arial" w:cs="Arial"/>
          <w:i/>
          <w:sz w:val="20"/>
          <w:lang w:val="en-GB"/>
        </w:rPr>
        <w:t xml:space="preserve"> point</w:t>
      </w:r>
    </w:p>
    <w:p w14:paraId="29447777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SGM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Standard Gross Margin</w:t>
      </w:r>
    </w:p>
    <w:p w14:paraId="42A7DBE9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SO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 xml:space="preserve">Standard Output </w:t>
      </w:r>
    </w:p>
    <w:p w14:paraId="3CAC3EA7" w14:textId="77777777" w:rsidR="002F00B5" w:rsidRPr="007B1466" w:rsidRDefault="002F00B5" w:rsidP="00E5170E">
      <w:pPr>
        <w:spacing w:line="288" w:lineRule="auto"/>
        <w:rPr>
          <w:rFonts w:ascii="Arial" w:hAnsi="Arial" w:cs="Arial"/>
          <w:i/>
          <w:sz w:val="20"/>
          <w:lang w:val="en-GB"/>
        </w:rPr>
      </w:pPr>
      <w:r w:rsidRPr="007B1466">
        <w:rPr>
          <w:rFonts w:ascii="Arial" w:hAnsi="Arial" w:cs="Arial"/>
          <w:i/>
          <w:sz w:val="20"/>
          <w:lang w:val="en-GB"/>
        </w:rPr>
        <w:t>UAA</w:t>
      </w:r>
      <w:r w:rsidRPr="007B1466">
        <w:rPr>
          <w:rFonts w:ascii="Arial" w:hAnsi="Arial" w:cs="Arial"/>
          <w:i/>
          <w:sz w:val="20"/>
          <w:lang w:val="en-GB"/>
        </w:rPr>
        <w:tab/>
      </w:r>
      <w:r w:rsidRPr="007B1466">
        <w:rPr>
          <w:rFonts w:ascii="Arial" w:hAnsi="Arial" w:cs="Arial"/>
          <w:i/>
          <w:sz w:val="20"/>
          <w:lang w:val="en-GB"/>
        </w:rPr>
        <w:tab/>
        <w:t>Utilised agricultural area</w:t>
      </w:r>
    </w:p>
    <w:p w14:paraId="36EC71AC" w14:textId="77777777" w:rsidR="002F00B5" w:rsidRPr="007B1466" w:rsidRDefault="002F00B5" w:rsidP="00E5170E">
      <w:pPr>
        <w:spacing w:line="288" w:lineRule="auto"/>
        <w:rPr>
          <w:rFonts w:ascii="Arial" w:hAnsi="Arial" w:cs="Arial"/>
          <w:sz w:val="20"/>
          <w:szCs w:val="20"/>
          <w:lang w:val="en-GB"/>
        </w:rPr>
      </w:pPr>
    </w:p>
    <w:p w14:paraId="27D1A7A1" w14:textId="77777777" w:rsidR="002F00B5" w:rsidRPr="00AC1867" w:rsidRDefault="002F00B5" w:rsidP="002F00B5">
      <w:pPr>
        <w:rPr>
          <w:rFonts w:ascii="Arial" w:hAnsi="Arial" w:cs="Arial"/>
          <w:sz w:val="20"/>
          <w:szCs w:val="20"/>
          <w:lang w:val="en-GB"/>
        </w:rPr>
      </w:pPr>
    </w:p>
    <w:p w14:paraId="3118A4A7" w14:textId="77777777" w:rsidR="002F00B5" w:rsidRPr="00BE70B5" w:rsidRDefault="002F00B5" w:rsidP="002F00B5">
      <w:pPr>
        <w:rPr>
          <w:rFonts w:ascii="Arial" w:hAnsi="Arial" w:cs="Arial"/>
          <w:sz w:val="20"/>
          <w:szCs w:val="20"/>
          <w:lang w:val="en-GB"/>
        </w:rPr>
      </w:pPr>
    </w:p>
    <w:p w14:paraId="19717A5B" w14:textId="77777777" w:rsidR="002F00B5" w:rsidRPr="00BE70B5" w:rsidRDefault="002F00B5" w:rsidP="002F00B5">
      <w:pPr>
        <w:rPr>
          <w:rFonts w:ascii="Arial" w:hAnsi="Arial" w:cs="Arial"/>
          <w:sz w:val="20"/>
          <w:szCs w:val="20"/>
          <w:lang w:val="en-GB"/>
        </w:rPr>
      </w:pPr>
    </w:p>
    <w:p w14:paraId="316FA6D0" w14:textId="77777777" w:rsidR="002F00B5" w:rsidRPr="00BE70B5" w:rsidRDefault="002F00B5" w:rsidP="002F00B5">
      <w:pPr>
        <w:rPr>
          <w:rFonts w:ascii="Arial" w:hAnsi="Arial" w:cs="Arial"/>
          <w:sz w:val="20"/>
        </w:rPr>
      </w:pPr>
    </w:p>
    <w:p w14:paraId="235F446B" w14:textId="77777777" w:rsidR="002F00B5" w:rsidRPr="00BE70B5" w:rsidRDefault="002F00B5" w:rsidP="002F00B5">
      <w:pPr>
        <w:rPr>
          <w:rFonts w:ascii="Arial" w:hAnsi="Arial" w:cs="Arial"/>
          <w:sz w:val="20"/>
        </w:rPr>
      </w:pPr>
    </w:p>
    <w:p w14:paraId="18D081F5" w14:textId="77777777" w:rsidR="002F00B5" w:rsidRDefault="002F00B5" w:rsidP="002F00B5">
      <w:pPr>
        <w:rPr>
          <w:rFonts w:ascii="Arial" w:hAnsi="Arial" w:cs="Arial"/>
          <w:sz w:val="20"/>
        </w:rPr>
      </w:pPr>
    </w:p>
    <w:p w14:paraId="1216599E" w14:textId="77777777" w:rsidR="002F00B5" w:rsidRDefault="002F00B5" w:rsidP="002F00B5">
      <w:pPr>
        <w:rPr>
          <w:rFonts w:ascii="Arial" w:hAnsi="Arial" w:cs="Arial"/>
          <w:sz w:val="20"/>
        </w:rPr>
      </w:pPr>
    </w:p>
    <w:p w14:paraId="7E78AC0E" w14:textId="77777777" w:rsidR="002F00B5" w:rsidRDefault="002F00B5" w:rsidP="002F00B5">
      <w:pPr>
        <w:rPr>
          <w:rFonts w:ascii="Arial" w:hAnsi="Arial" w:cs="Arial"/>
          <w:sz w:val="20"/>
        </w:rPr>
      </w:pPr>
    </w:p>
    <w:p w14:paraId="766D94FC" w14:textId="77777777" w:rsidR="002F00B5" w:rsidRDefault="002F00B5" w:rsidP="002F00B5">
      <w:pPr>
        <w:rPr>
          <w:rFonts w:ascii="Arial" w:hAnsi="Arial" w:cs="Arial"/>
          <w:sz w:val="20"/>
        </w:rPr>
      </w:pPr>
    </w:p>
    <w:p w14:paraId="64F98A25" w14:textId="77777777" w:rsidR="002F00B5" w:rsidRDefault="002F00B5" w:rsidP="002F00B5">
      <w:pPr>
        <w:rPr>
          <w:rFonts w:ascii="Arial" w:hAnsi="Arial" w:cs="Arial"/>
          <w:sz w:val="20"/>
        </w:rPr>
      </w:pPr>
    </w:p>
    <w:p w14:paraId="54359E5C" w14:textId="77777777" w:rsidR="002F00B5" w:rsidRDefault="002F00B5" w:rsidP="002F00B5">
      <w:pPr>
        <w:rPr>
          <w:rFonts w:ascii="Arial" w:hAnsi="Arial" w:cs="Arial"/>
          <w:sz w:val="20"/>
        </w:rPr>
      </w:pPr>
    </w:p>
    <w:p w14:paraId="2808FEFF" w14:textId="77777777" w:rsidR="002F00B5" w:rsidRDefault="002F00B5" w:rsidP="002F00B5">
      <w:pPr>
        <w:rPr>
          <w:rFonts w:ascii="Arial" w:hAnsi="Arial" w:cs="Arial"/>
          <w:sz w:val="20"/>
        </w:rPr>
      </w:pPr>
    </w:p>
    <w:p w14:paraId="7C2B52BA" w14:textId="77777777" w:rsidR="002F00B5" w:rsidRDefault="002F00B5" w:rsidP="002F00B5">
      <w:pPr>
        <w:rPr>
          <w:rFonts w:ascii="Arial" w:hAnsi="Arial" w:cs="Arial"/>
          <w:sz w:val="20"/>
        </w:rPr>
      </w:pPr>
    </w:p>
    <w:p w14:paraId="25119E76" w14:textId="77777777" w:rsidR="002F00B5" w:rsidRPr="00BE70B5" w:rsidRDefault="002F00B5" w:rsidP="002F00B5">
      <w:pPr>
        <w:rPr>
          <w:rFonts w:ascii="Arial" w:hAnsi="Arial" w:cs="Arial"/>
          <w:sz w:val="20"/>
        </w:rPr>
      </w:pPr>
    </w:p>
    <w:p w14:paraId="2FF8D622" w14:textId="578FF190" w:rsidR="002F00B5" w:rsidRDefault="002F00B5" w:rsidP="002F00B5">
      <w:pPr>
        <w:rPr>
          <w:rFonts w:ascii="Arial" w:hAnsi="Arial" w:cs="Arial"/>
          <w:sz w:val="20"/>
        </w:rPr>
      </w:pPr>
    </w:p>
    <w:p w14:paraId="483307E4" w14:textId="77777777" w:rsidR="00025C6A" w:rsidRPr="00BE70B5" w:rsidRDefault="00025C6A" w:rsidP="002F00B5">
      <w:pPr>
        <w:rPr>
          <w:rFonts w:ascii="Arial" w:hAnsi="Arial" w:cs="Arial"/>
          <w:sz w:val="20"/>
        </w:rPr>
      </w:pPr>
    </w:p>
    <w:p w14:paraId="783B91D7" w14:textId="77777777" w:rsidR="002F00B5" w:rsidRPr="00BE70B5" w:rsidRDefault="002F00B5" w:rsidP="002F00B5">
      <w:pPr>
        <w:rPr>
          <w:rFonts w:ascii="Arial" w:hAnsi="Arial" w:cs="Arial"/>
          <w:i/>
          <w:sz w:val="18"/>
          <w:lang w:val="en-GB"/>
        </w:rPr>
      </w:pPr>
    </w:p>
    <w:p w14:paraId="2056EDDA" w14:textId="77777777" w:rsidR="002F00B5" w:rsidRPr="00AC1867" w:rsidRDefault="002F00B5" w:rsidP="002F00B5">
      <w:pPr>
        <w:rPr>
          <w:rFonts w:ascii="Arial" w:hAnsi="Arial" w:cs="Arial"/>
          <w:sz w:val="20"/>
          <w:szCs w:val="20"/>
          <w:lang w:val="en-GB"/>
        </w:rPr>
      </w:pPr>
    </w:p>
    <w:p w14:paraId="41EF8AB4" w14:textId="77777777" w:rsidR="002F00B5" w:rsidRPr="006E39FB" w:rsidRDefault="002F00B5" w:rsidP="002F00B5">
      <w:pPr>
        <w:rPr>
          <w:rFonts w:ascii="Arial" w:hAnsi="Arial"/>
          <w:b/>
          <w:i/>
          <w:color w:val="0071BC"/>
          <w:sz w:val="32"/>
          <w:szCs w:val="20"/>
          <w:lang w:val="en-GB"/>
        </w:rPr>
      </w:pPr>
      <w:r w:rsidRPr="006E39FB">
        <w:rPr>
          <w:rFonts w:ascii="Arial" w:hAnsi="Arial"/>
          <w:b/>
          <w:i/>
          <w:color w:val="0071BC"/>
          <w:sz w:val="32"/>
          <w:szCs w:val="20"/>
          <w:lang w:val="en-GB"/>
        </w:rPr>
        <w:t>Symbols used in tables</w:t>
      </w:r>
    </w:p>
    <w:p w14:paraId="1DA8F24F" w14:textId="77777777" w:rsidR="002F00B5" w:rsidRPr="00AC1867" w:rsidRDefault="002F00B5" w:rsidP="002F00B5">
      <w:pPr>
        <w:rPr>
          <w:rFonts w:ascii="Arial" w:hAnsi="Arial"/>
          <w:i/>
          <w:sz w:val="20"/>
          <w:szCs w:val="20"/>
          <w:lang w:val="en-GB"/>
        </w:rPr>
      </w:pPr>
    </w:p>
    <w:p w14:paraId="75648F25" w14:textId="77777777" w:rsidR="002F00B5" w:rsidRPr="00AC1867" w:rsidRDefault="002F00B5" w:rsidP="002F00B5">
      <w:pPr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  <w:r w:rsidRPr="00AC1867">
        <w:rPr>
          <w:rFonts w:ascii="Arial" w:hAnsi="Arial" w:cs="Arial"/>
          <w:i/>
          <w:sz w:val="20"/>
          <w:szCs w:val="20"/>
          <w:lang w:val="en-GB"/>
        </w:rPr>
        <w:t>-</w:t>
      </w:r>
      <w:r w:rsidRPr="00AC1867">
        <w:rPr>
          <w:rFonts w:ascii="Arial" w:hAnsi="Arial" w:cs="Arial"/>
          <w:i/>
          <w:sz w:val="20"/>
          <w:szCs w:val="20"/>
          <w:lang w:val="en-GB"/>
        </w:rPr>
        <w:tab/>
      </w:r>
      <w:proofErr w:type="gramStart"/>
      <w:r w:rsidRPr="00AC1867">
        <w:rPr>
          <w:rFonts w:ascii="Arial" w:hAnsi="Arial" w:cs="Arial"/>
          <w:i/>
          <w:sz w:val="20"/>
          <w:szCs w:val="20"/>
          <w:lang w:val="en-GB"/>
        </w:rPr>
        <w:t>no</w:t>
      </w:r>
      <w:proofErr w:type="gramEnd"/>
      <w:r w:rsidRPr="00AC1867">
        <w:rPr>
          <w:rFonts w:ascii="Arial" w:hAnsi="Arial" w:cs="Arial"/>
          <w:i/>
          <w:sz w:val="20"/>
          <w:szCs w:val="20"/>
          <w:lang w:val="en-GB"/>
        </w:rPr>
        <w:t xml:space="preserve"> cases registered</w:t>
      </w:r>
    </w:p>
    <w:p w14:paraId="2DD48577" w14:textId="77777777" w:rsidR="002F00B5" w:rsidRPr="00AC1867" w:rsidRDefault="002F00B5" w:rsidP="002F00B5">
      <w:pPr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  <w:r w:rsidRPr="00AC1867">
        <w:rPr>
          <w:rFonts w:ascii="Arial" w:hAnsi="Arial" w:cs="Arial"/>
          <w:i/>
          <w:sz w:val="20"/>
          <w:szCs w:val="20"/>
          <w:lang w:val="en-GB"/>
        </w:rPr>
        <w:t>.</w:t>
      </w:r>
      <w:r w:rsidRPr="00AC1867">
        <w:rPr>
          <w:rFonts w:ascii="Arial" w:hAnsi="Arial" w:cs="Arial"/>
          <w:i/>
          <w:sz w:val="20"/>
          <w:szCs w:val="20"/>
          <w:lang w:val="en-GB"/>
        </w:rPr>
        <w:tab/>
      </w:r>
      <w:proofErr w:type="gramStart"/>
      <w:r w:rsidRPr="00AC1867">
        <w:rPr>
          <w:rFonts w:ascii="Arial" w:hAnsi="Arial" w:cs="Arial"/>
          <w:i/>
          <w:sz w:val="20"/>
          <w:szCs w:val="20"/>
          <w:lang w:val="en-GB"/>
        </w:rPr>
        <w:t>data</w:t>
      </w:r>
      <w:proofErr w:type="gramEnd"/>
      <w:r w:rsidRPr="00AC1867">
        <w:rPr>
          <w:rFonts w:ascii="Arial" w:hAnsi="Arial" w:cs="Arial"/>
          <w:i/>
          <w:sz w:val="20"/>
          <w:szCs w:val="20"/>
          <w:lang w:val="en-GB"/>
        </w:rPr>
        <w:t xml:space="preserve"> unavailable or unreliable</w:t>
      </w:r>
    </w:p>
    <w:p w14:paraId="4D10E5FE" w14:textId="77777777" w:rsidR="002F00B5" w:rsidRPr="00AC1867" w:rsidRDefault="002F00B5" w:rsidP="002F00B5">
      <w:pPr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  <w:proofErr w:type="gramStart"/>
      <w:r w:rsidRPr="00AC1867">
        <w:rPr>
          <w:rFonts w:ascii="Arial" w:hAnsi="Arial" w:cs="Arial"/>
          <w:i/>
          <w:sz w:val="20"/>
          <w:szCs w:val="20"/>
          <w:lang w:val="en-GB"/>
        </w:rPr>
        <w:t>x</w:t>
      </w:r>
      <w:proofErr w:type="gramEnd"/>
      <w:r w:rsidRPr="00AC1867">
        <w:rPr>
          <w:rFonts w:ascii="Arial" w:hAnsi="Arial" w:cs="Arial"/>
          <w:i/>
          <w:sz w:val="20"/>
          <w:szCs w:val="20"/>
          <w:lang w:val="en-GB"/>
        </w:rPr>
        <w:tab/>
        <w:t>not applicable</w:t>
      </w:r>
    </w:p>
    <w:p w14:paraId="1C543138" w14:textId="77777777" w:rsidR="002F00B5" w:rsidRPr="00AC1867" w:rsidRDefault="002F00B5" w:rsidP="002F00B5">
      <w:pPr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  <w:r w:rsidRPr="00AC1867">
        <w:rPr>
          <w:rFonts w:ascii="Arial" w:hAnsi="Arial" w:cs="Arial"/>
          <w:i/>
          <w:sz w:val="20"/>
          <w:szCs w:val="20"/>
          <w:lang w:val="en-GB"/>
        </w:rPr>
        <w:t>0</w:t>
      </w:r>
      <w:r w:rsidRPr="00AC1867">
        <w:rPr>
          <w:rFonts w:ascii="Arial" w:hAnsi="Arial" w:cs="Arial"/>
          <w:i/>
          <w:sz w:val="20"/>
          <w:szCs w:val="20"/>
          <w:lang w:val="en-GB"/>
        </w:rPr>
        <w:tab/>
        <w:t>less than half the final digit shown and greater than real zero</w:t>
      </w:r>
    </w:p>
    <w:p w14:paraId="0AA94564" w14:textId="77777777" w:rsidR="002F00B5" w:rsidRPr="00AC1867" w:rsidRDefault="002F00B5" w:rsidP="002F00B5">
      <w:pPr>
        <w:rPr>
          <w:rFonts w:ascii="Arial" w:hAnsi="Arial"/>
          <w:sz w:val="20"/>
          <w:szCs w:val="20"/>
        </w:rPr>
      </w:pPr>
    </w:p>
    <w:p w14:paraId="1AD7D6FC" w14:textId="77777777" w:rsidR="002F00B5" w:rsidRPr="00AC1867" w:rsidRDefault="002F00B5" w:rsidP="002F00B5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AC1867">
        <w:rPr>
          <w:rFonts w:ascii="Arial" w:hAnsi="Arial" w:cs="Arial"/>
          <w:i/>
          <w:iCs/>
          <w:sz w:val="20"/>
          <w:szCs w:val="20"/>
          <w:lang w:val="en-GB"/>
        </w:rPr>
        <w:t>Calculations in the tables are based on non-rounded figures (incl. totals).</w:t>
      </w:r>
    </w:p>
    <w:p w14:paraId="655F4A3A" w14:textId="77777777" w:rsidR="002F00B5" w:rsidRPr="00BE70B5" w:rsidRDefault="002F00B5" w:rsidP="002F00B5">
      <w:pPr>
        <w:rPr>
          <w:rFonts w:ascii="Arial" w:hAnsi="Arial" w:cs="Arial"/>
          <w:i/>
          <w:sz w:val="18"/>
          <w:lang w:val="en-GB"/>
        </w:rPr>
      </w:pPr>
    </w:p>
    <w:p w14:paraId="1DD12380" w14:textId="77777777" w:rsidR="004321D4" w:rsidRPr="002F00B5" w:rsidRDefault="004321D4" w:rsidP="002F00B5"/>
    <w:sectPr w:rsidR="004321D4" w:rsidRPr="002F00B5" w:rsidSect="00AA36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E140" w14:textId="77777777" w:rsidR="00F25D1B" w:rsidRDefault="00F25D1B">
      <w:r>
        <w:separator/>
      </w:r>
    </w:p>
  </w:endnote>
  <w:endnote w:type="continuationSeparator" w:id="0">
    <w:p w14:paraId="0398989C" w14:textId="77777777" w:rsidR="00F25D1B" w:rsidRDefault="00F2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8E1C" w14:textId="5CA1D5D3" w:rsidR="003F10D1" w:rsidRPr="003F10D1" w:rsidRDefault="003F10D1" w:rsidP="003F10D1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3F10D1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61312" behindDoc="0" locked="0" layoutInCell="1" allowOverlap="1" wp14:anchorId="0259B38C" wp14:editId="4649C080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0D1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3F10D1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3F10D1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2F00B5">
      <w:rPr>
        <w:rFonts w:ascii="Arial" w:eastAsia="Calibri" w:hAnsi="Arial" w:cs="Arial"/>
        <w:noProof/>
        <w:sz w:val="16"/>
        <w:szCs w:val="16"/>
        <w:lang w:val="cs-CZ" w:eastAsia="en-US"/>
      </w:rPr>
      <w:t>2</w:t>
    </w:r>
    <w:r w:rsidRPr="003F10D1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  <w:r w:rsidRPr="003F10D1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E5203" w14:textId="5B324322" w:rsidR="00AA3686" w:rsidRPr="00215C3C" w:rsidRDefault="00AA3686" w:rsidP="00AA3686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215C3C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59264" behindDoc="0" locked="0" layoutInCell="1" allowOverlap="1" wp14:anchorId="27AD07F2" wp14:editId="34169400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5C3C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  <w:r w:rsidRPr="00215C3C">
      <w:rPr>
        <w:rFonts w:ascii="Arial" w:eastAsia="Calibri" w:hAnsi="Arial" w:cs="Arial"/>
        <w:noProof/>
        <w:sz w:val="16"/>
        <w:szCs w:val="16"/>
        <w:lang w:val="cs-CZ" w:eastAsia="en-US"/>
      </w:rPr>
      <w:tab/>
    </w:r>
    <w:r w:rsidRPr="00215C3C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215C3C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215C3C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693F2A">
      <w:rPr>
        <w:rFonts w:ascii="Arial" w:eastAsia="Calibri" w:hAnsi="Arial" w:cs="Arial"/>
        <w:noProof/>
        <w:sz w:val="16"/>
        <w:szCs w:val="16"/>
        <w:lang w:val="cs-CZ" w:eastAsia="en-US"/>
      </w:rPr>
      <w:t>1</w:t>
    </w:r>
    <w:r w:rsidRPr="00215C3C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4877" w14:textId="77777777" w:rsidR="004321D4" w:rsidRDefault="00432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EEF12" w14:textId="77777777" w:rsidR="00F25D1B" w:rsidRDefault="00F25D1B">
      <w:r>
        <w:separator/>
      </w:r>
    </w:p>
  </w:footnote>
  <w:footnote w:type="continuationSeparator" w:id="0">
    <w:p w14:paraId="54581C0B" w14:textId="77777777" w:rsidR="00F25D1B" w:rsidRDefault="00F2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8EDC4" w14:textId="77777777" w:rsidR="004321D4" w:rsidRPr="003F10D1" w:rsidRDefault="004321D4" w:rsidP="004321D4">
    <w:pPr>
      <w:spacing w:line="288" w:lineRule="auto"/>
      <w:rPr>
        <w:rFonts w:ascii="Arial" w:eastAsia="Calibri" w:hAnsi="Arial"/>
        <w:sz w:val="16"/>
        <w:szCs w:val="22"/>
        <w:lang w:val="cs-CZ" w:eastAsia="en-US"/>
      </w:rPr>
    </w:pPr>
    <w:r w:rsidRPr="003F10D1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4C162CCD" w14:textId="77777777" w:rsidR="004321D4" w:rsidRPr="004321D4" w:rsidRDefault="004321D4" w:rsidP="004321D4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4321D4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4321D4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4321D4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4321D4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4321D4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4321D4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4321D4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4321D4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4321D4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453961E1" w14:textId="77777777" w:rsidR="004321D4" w:rsidRDefault="004321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DA99F" w14:textId="0EABCBA7" w:rsidR="004321D4" w:rsidRPr="004321D4" w:rsidRDefault="004321D4" w:rsidP="004321D4">
    <w:pPr>
      <w:pStyle w:val="Zhlav"/>
      <w:rPr>
        <w:rFonts w:ascii="Arial" w:eastAsia="Calibri" w:hAnsi="Arial"/>
        <w:sz w:val="16"/>
        <w:szCs w:val="22"/>
        <w:lang w:eastAsia="en-US"/>
      </w:rPr>
    </w:pPr>
    <w:proofErr w:type="spellStart"/>
    <w:r w:rsidRPr="004321D4">
      <w:rPr>
        <w:rFonts w:ascii="Arial" w:eastAsia="Calibri" w:hAnsi="Arial"/>
        <w:sz w:val="16"/>
        <w:szCs w:val="22"/>
        <w:lang w:eastAsia="en-US"/>
      </w:rPr>
      <w:t>Integrované</w:t>
    </w:r>
    <w:proofErr w:type="spellEnd"/>
    <w:r w:rsidRPr="004321D4">
      <w:rPr>
        <w:rFonts w:ascii="Arial" w:eastAsia="Calibri" w:hAnsi="Arial"/>
        <w:sz w:val="16"/>
        <w:szCs w:val="22"/>
        <w:lang w:eastAsia="en-US"/>
      </w:rPr>
      <w:t xml:space="preserve"> </w:t>
    </w:r>
    <w:proofErr w:type="spellStart"/>
    <w:r w:rsidRPr="004321D4">
      <w:rPr>
        <w:rFonts w:ascii="Arial" w:eastAsia="Calibri" w:hAnsi="Arial"/>
        <w:sz w:val="16"/>
        <w:szCs w:val="22"/>
        <w:lang w:eastAsia="en-US"/>
      </w:rPr>
      <w:t>šetření</w:t>
    </w:r>
    <w:proofErr w:type="spellEnd"/>
    <w:r w:rsidRPr="004321D4">
      <w:rPr>
        <w:rFonts w:ascii="Arial" w:eastAsia="Calibri" w:hAnsi="Arial"/>
        <w:sz w:val="16"/>
        <w:szCs w:val="22"/>
        <w:lang w:eastAsia="en-US"/>
      </w:rPr>
      <w:t xml:space="preserve"> v </w:t>
    </w:r>
    <w:proofErr w:type="spellStart"/>
    <w:r w:rsidRPr="004321D4">
      <w:rPr>
        <w:rFonts w:ascii="Arial" w:eastAsia="Calibri" w:hAnsi="Arial"/>
        <w:sz w:val="16"/>
        <w:szCs w:val="22"/>
        <w:lang w:eastAsia="en-US"/>
      </w:rPr>
      <w:t>zemědělství</w:t>
    </w:r>
    <w:proofErr w:type="spellEnd"/>
    <w:r w:rsidRPr="004321D4">
      <w:rPr>
        <w:rFonts w:ascii="Arial" w:eastAsia="Calibri" w:hAnsi="Arial"/>
        <w:sz w:val="16"/>
        <w:szCs w:val="22"/>
        <w:lang w:eastAsia="en-US"/>
      </w:rPr>
      <w:t xml:space="preserve"> – </w:t>
    </w:r>
    <w:proofErr w:type="spellStart"/>
    <w:r w:rsidRPr="004321D4">
      <w:rPr>
        <w:rFonts w:ascii="Arial" w:eastAsia="Calibri" w:hAnsi="Arial"/>
        <w:sz w:val="16"/>
        <w:szCs w:val="22"/>
        <w:lang w:eastAsia="en-US"/>
      </w:rPr>
      <w:t>analytické</w:t>
    </w:r>
    <w:proofErr w:type="spellEnd"/>
    <w:r w:rsidRPr="004321D4">
      <w:rPr>
        <w:rFonts w:ascii="Arial" w:eastAsia="Calibri" w:hAnsi="Arial"/>
        <w:sz w:val="16"/>
        <w:szCs w:val="22"/>
        <w:lang w:eastAsia="en-US"/>
      </w:rPr>
      <w:t xml:space="preserve"> </w:t>
    </w:r>
    <w:proofErr w:type="spellStart"/>
    <w:r w:rsidRPr="004321D4">
      <w:rPr>
        <w:rFonts w:ascii="Arial" w:eastAsia="Calibri" w:hAnsi="Arial"/>
        <w:sz w:val="16"/>
        <w:szCs w:val="22"/>
        <w:lang w:eastAsia="en-US"/>
      </w:rPr>
      <w:t>vyhodnocení</w:t>
    </w:r>
    <w:proofErr w:type="spellEnd"/>
  </w:p>
  <w:p w14:paraId="22B113A7" w14:textId="77777777" w:rsidR="004321D4" w:rsidRPr="004321D4" w:rsidRDefault="004321D4" w:rsidP="004321D4">
    <w:pPr>
      <w:spacing w:after="240"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4321D4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4321D4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4321D4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4321D4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4321D4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4321D4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4321D4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4321D4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4321D4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BACE" w14:textId="77777777" w:rsidR="004321D4" w:rsidRDefault="00432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474484"/>
    <w:multiLevelType w:val="hybridMultilevel"/>
    <w:tmpl w:val="A30EBF22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575"/>
    <w:multiLevelType w:val="hybridMultilevel"/>
    <w:tmpl w:val="FD80BD1C"/>
    <w:lvl w:ilvl="0" w:tplc="1B561E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1B416D"/>
    <w:multiLevelType w:val="hybridMultilevel"/>
    <w:tmpl w:val="61987278"/>
    <w:lvl w:ilvl="0" w:tplc="5970B0B2">
      <w:start w:val="1"/>
      <w:numFmt w:val="bullet"/>
      <w:pStyle w:val="Sodrkami2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45"/>
    <w:rsid w:val="00001415"/>
    <w:rsid w:val="00001F09"/>
    <w:rsid w:val="00004453"/>
    <w:rsid w:val="000052B0"/>
    <w:rsid w:val="00006D4A"/>
    <w:rsid w:val="000078F2"/>
    <w:rsid w:val="00011F50"/>
    <w:rsid w:val="000169A7"/>
    <w:rsid w:val="00016E26"/>
    <w:rsid w:val="0001729F"/>
    <w:rsid w:val="00017333"/>
    <w:rsid w:val="00020530"/>
    <w:rsid w:val="00025C6A"/>
    <w:rsid w:val="00027776"/>
    <w:rsid w:val="00031B05"/>
    <w:rsid w:val="00036A1B"/>
    <w:rsid w:val="00037474"/>
    <w:rsid w:val="00043DD8"/>
    <w:rsid w:val="00044275"/>
    <w:rsid w:val="00044285"/>
    <w:rsid w:val="00052634"/>
    <w:rsid w:val="00057EED"/>
    <w:rsid w:val="000611E9"/>
    <w:rsid w:val="00062416"/>
    <w:rsid w:val="00063761"/>
    <w:rsid w:val="00066DF4"/>
    <w:rsid w:val="00067E18"/>
    <w:rsid w:val="000758AF"/>
    <w:rsid w:val="000871EB"/>
    <w:rsid w:val="00097126"/>
    <w:rsid w:val="000B2549"/>
    <w:rsid w:val="000B6A87"/>
    <w:rsid w:val="000C47EA"/>
    <w:rsid w:val="000D0BDC"/>
    <w:rsid w:val="000D310D"/>
    <w:rsid w:val="000D3859"/>
    <w:rsid w:val="000E1999"/>
    <w:rsid w:val="000E2F59"/>
    <w:rsid w:val="000E5CB2"/>
    <w:rsid w:val="000E7DEE"/>
    <w:rsid w:val="000F6B59"/>
    <w:rsid w:val="001000D4"/>
    <w:rsid w:val="0010656E"/>
    <w:rsid w:val="00115D93"/>
    <w:rsid w:val="00124C57"/>
    <w:rsid w:val="001251C0"/>
    <w:rsid w:val="00132296"/>
    <w:rsid w:val="001325A6"/>
    <w:rsid w:val="00134C1A"/>
    <w:rsid w:val="00142920"/>
    <w:rsid w:val="00143B57"/>
    <w:rsid w:val="0014492F"/>
    <w:rsid w:val="0015248B"/>
    <w:rsid w:val="00152C8D"/>
    <w:rsid w:val="00157197"/>
    <w:rsid w:val="0016278A"/>
    <w:rsid w:val="00172A62"/>
    <w:rsid w:val="00174563"/>
    <w:rsid w:val="00181E2F"/>
    <w:rsid w:val="00182D6D"/>
    <w:rsid w:val="00186490"/>
    <w:rsid w:val="00194AE4"/>
    <w:rsid w:val="001979DC"/>
    <w:rsid w:val="001A1D0B"/>
    <w:rsid w:val="001B3B51"/>
    <w:rsid w:val="001B70FE"/>
    <w:rsid w:val="001C3647"/>
    <w:rsid w:val="001D43AC"/>
    <w:rsid w:val="001E2A1C"/>
    <w:rsid w:val="001E6F0E"/>
    <w:rsid w:val="001F3134"/>
    <w:rsid w:val="001F35CA"/>
    <w:rsid w:val="00204CFF"/>
    <w:rsid w:val="002073ED"/>
    <w:rsid w:val="00212068"/>
    <w:rsid w:val="00215C3C"/>
    <w:rsid w:val="00220231"/>
    <w:rsid w:val="00222D88"/>
    <w:rsid w:val="002255DC"/>
    <w:rsid w:val="00231177"/>
    <w:rsid w:val="002316CB"/>
    <w:rsid w:val="00237D3F"/>
    <w:rsid w:val="00244CD1"/>
    <w:rsid w:val="00246530"/>
    <w:rsid w:val="00250179"/>
    <w:rsid w:val="00271E0C"/>
    <w:rsid w:val="00272617"/>
    <w:rsid w:val="002734B9"/>
    <w:rsid w:val="00273717"/>
    <w:rsid w:val="0028589E"/>
    <w:rsid w:val="002A0131"/>
    <w:rsid w:val="002A2840"/>
    <w:rsid w:val="002A2E95"/>
    <w:rsid w:val="002A3EF8"/>
    <w:rsid w:val="002B2926"/>
    <w:rsid w:val="002B342F"/>
    <w:rsid w:val="002B45F7"/>
    <w:rsid w:val="002B796E"/>
    <w:rsid w:val="002C6644"/>
    <w:rsid w:val="002C669F"/>
    <w:rsid w:val="002D2C8B"/>
    <w:rsid w:val="002D4551"/>
    <w:rsid w:val="002E2B1E"/>
    <w:rsid w:val="002F00B5"/>
    <w:rsid w:val="002F26EF"/>
    <w:rsid w:val="002F4D6B"/>
    <w:rsid w:val="002F6BF6"/>
    <w:rsid w:val="00300B9A"/>
    <w:rsid w:val="00301003"/>
    <w:rsid w:val="00310CAD"/>
    <w:rsid w:val="00313AA1"/>
    <w:rsid w:val="00313E66"/>
    <w:rsid w:val="0032220A"/>
    <w:rsid w:val="0032478F"/>
    <w:rsid w:val="0032574B"/>
    <w:rsid w:val="003263DA"/>
    <w:rsid w:val="0032701E"/>
    <w:rsid w:val="003275E3"/>
    <w:rsid w:val="00327A1F"/>
    <w:rsid w:val="00330FFF"/>
    <w:rsid w:val="0033463C"/>
    <w:rsid w:val="00334D28"/>
    <w:rsid w:val="00337278"/>
    <w:rsid w:val="003437A2"/>
    <w:rsid w:val="003452EC"/>
    <w:rsid w:val="00354059"/>
    <w:rsid w:val="00354D33"/>
    <w:rsid w:val="00356FD6"/>
    <w:rsid w:val="00360FD0"/>
    <w:rsid w:val="00365E79"/>
    <w:rsid w:val="003661FA"/>
    <w:rsid w:val="00371D34"/>
    <w:rsid w:val="00371F9A"/>
    <w:rsid w:val="00375E39"/>
    <w:rsid w:val="00377064"/>
    <w:rsid w:val="003770B5"/>
    <w:rsid w:val="00386C7A"/>
    <w:rsid w:val="00386F0E"/>
    <w:rsid w:val="0039740A"/>
    <w:rsid w:val="003A27B9"/>
    <w:rsid w:val="003A28CE"/>
    <w:rsid w:val="003A2E26"/>
    <w:rsid w:val="003C49CD"/>
    <w:rsid w:val="003D3421"/>
    <w:rsid w:val="003D5943"/>
    <w:rsid w:val="003E254A"/>
    <w:rsid w:val="003E4E25"/>
    <w:rsid w:val="003E5637"/>
    <w:rsid w:val="003F096B"/>
    <w:rsid w:val="003F10D1"/>
    <w:rsid w:val="004024B5"/>
    <w:rsid w:val="00403AE0"/>
    <w:rsid w:val="00404ED5"/>
    <w:rsid w:val="0040667A"/>
    <w:rsid w:val="00414989"/>
    <w:rsid w:val="0042319A"/>
    <w:rsid w:val="004319C5"/>
    <w:rsid w:val="00431D5F"/>
    <w:rsid w:val="004321D4"/>
    <w:rsid w:val="00437DBD"/>
    <w:rsid w:val="00440271"/>
    <w:rsid w:val="004469A0"/>
    <w:rsid w:val="00446E5A"/>
    <w:rsid w:val="0045321C"/>
    <w:rsid w:val="00457B9C"/>
    <w:rsid w:val="00464366"/>
    <w:rsid w:val="00465919"/>
    <w:rsid w:val="00466EE2"/>
    <w:rsid w:val="00470560"/>
    <w:rsid w:val="0047591B"/>
    <w:rsid w:val="004765D6"/>
    <w:rsid w:val="0048454E"/>
    <w:rsid w:val="00485EC2"/>
    <w:rsid w:val="004978E9"/>
    <w:rsid w:val="004A0C73"/>
    <w:rsid w:val="004A6EFA"/>
    <w:rsid w:val="004B4D6A"/>
    <w:rsid w:val="004B5DEB"/>
    <w:rsid w:val="004B61C6"/>
    <w:rsid w:val="004C3D8D"/>
    <w:rsid w:val="004C4E05"/>
    <w:rsid w:val="004D3A51"/>
    <w:rsid w:val="004D4680"/>
    <w:rsid w:val="004D4D52"/>
    <w:rsid w:val="004D586D"/>
    <w:rsid w:val="004D58DA"/>
    <w:rsid w:val="004E748D"/>
    <w:rsid w:val="0050074B"/>
    <w:rsid w:val="00500EFF"/>
    <w:rsid w:val="00501B5A"/>
    <w:rsid w:val="00501CD5"/>
    <w:rsid w:val="005040A8"/>
    <w:rsid w:val="005315ED"/>
    <w:rsid w:val="0053227C"/>
    <w:rsid w:val="00541306"/>
    <w:rsid w:val="00550B7C"/>
    <w:rsid w:val="00551A9D"/>
    <w:rsid w:val="005528B5"/>
    <w:rsid w:val="00555F7A"/>
    <w:rsid w:val="005560A6"/>
    <w:rsid w:val="005615FC"/>
    <w:rsid w:val="005632DD"/>
    <w:rsid w:val="00564295"/>
    <w:rsid w:val="005769F9"/>
    <w:rsid w:val="00580B08"/>
    <w:rsid w:val="00586874"/>
    <w:rsid w:val="00591D84"/>
    <w:rsid w:val="00593FBD"/>
    <w:rsid w:val="00597F4D"/>
    <w:rsid w:val="005A11F0"/>
    <w:rsid w:val="005B502F"/>
    <w:rsid w:val="005B58C4"/>
    <w:rsid w:val="005C53A9"/>
    <w:rsid w:val="005C65F2"/>
    <w:rsid w:val="005C6AE9"/>
    <w:rsid w:val="005C7F82"/>
    <w:rsid w:val="005D10F6"/>
    <w:rsid w:val="005E0AC8"/>
    <w:rsid w:val="005E2B86"/>
    <w:rsid w:val="005F7716"/>
    <w:rsid w:val="006047E1"/>
    <w:rsid w:val="00607D65"/>
    <w:rsid w:val="00622829"/>
    <w:rsid w:val="006246A6"/>
    <w:rsid w:val="0062771C"/>
    <w:rsid w:val="0064346B"/>
    <w:rsid w:val="00661A14"/>
    <w:rsid w:val="00663E77"/>
    <w:rsid w:val="006658EC"/>
    <w:rsid w:val="00674093"/>
    <w:rsid w:val="006746DF"/>
    <w:rsid w:val="00683F54"/>
    <w:rsid w:val="00693723"/>
    <w:rsid w:val="00693F2A"/>
    <w:rsid w:val="006A191C"/>
    <w:rsid w:val="006A218F"/>
    <w:rsid w:val="006A4CB0"/>
    <w:rsid w:val="006A69E9"/>
    <w:rsid w:val="006B3F36"/>
    <w:rsid w:val="006B49B1"/>
    <w:rsid w:val="006B70FB"/>
    <w:rsid w:val="006D3D13"/>
    <w:rsid w:val="006D3E45"/>
    <w:rsid w:val="006E4160"/>
    <w:rsid w:val="006F1857"/>
    <w:rsid w:val="006F1BA5"/>
    <w:rsid w:val="006F4326"/>
    <w:rsid w:val="006F727A"/>
    <w:rsid w:val="00712FB1"/>
    <w:rsid w:val="00714D7B"/>
    <w:rsid w:val="00714E5A"/>
    <w:rsid w:val="007156AA"/>
    <w:rsid w:val="00716119"/>
    <w:rsid w:val="007165C0"/>
    <w:rsid w:val="00721BA3"/>
    <w:rsid w:val="00732CC8"/>
    <w:rsid w:val="00734E0F"/>
    <w:rsid w:val="00737202"/>
    <w:rsid w:val="00740DF4"/>
    <w:rsid w:val="00746008"/>
    <w:rsid w:val="0074782C"/>
    <w:rsid w:val="007509E2"/>
    <w:rsid w:val="00753CC1"/>
    <w:rsid w:val="00756248"/>
    <w:rsid w:val="00757D09"/>
    <w:rsid w:val="00762ACA"/>
    <w:rsid w:val="007658C4"/>
    <w:rsid w:val="00765F26"/>
    <w:rsid w:val="00767053"/>
    <w:rsid w:val="0077166C"/>
    <w:rsid w:val="00772607"/>
    <w:rsid w:val="00777D49"/>
    <w:rsid w:val="00782F5C"/>
    <w:rsid w:val="007875A3"/>
    <w:rsid w:val="007959F1"/>
    <w:rsid w:val="00797378"/>
    <w:rsid w:val="00797F74"/>
    <w:rsid w:val="007B4499"/>
    <w:rsid w:val="007C2567"/>
    <w:rsid w:val="007C26E7"/>
    <w:rsid w:val="007D3E4B"/>
    <w:rsid w:val="007E02AC"/>
    <w:rsid w:val="007E052A"/>
    <w:rsid w:val="007E30C7"/>
    <w:rsid w:val="007E6A0F"/>
    <w:rsid w:val="007F3616"/>
    <w:rsid w:val="007F7814"/>
    <w:rsid w:val="0081594B"/>
    <w:rsid w:val="00816A3B"/>
    <w:rsid w:val="00820756"/>
    <w:rsid w:val="008233C8"/>
    <w:rsid w:val="00823C07"/>
    <w:rsid w:val="00824BCF"/>
    <w:rsid w:val="00834E1F"/>
    <w:rsid w:val="008418BF"/>
    <w:rsid w:val="00865DB7"/>
    <w:rsid w:val="0086646F"/>
    <w:rsid w:val="008813E4"/>
    <w:rsid w:val="00881493"/>
    <w:rsid w:val="00893A2F"/>
    <w:rsid w:val="008A11B4"/>
    <w:rsid w:val="008B3710"/>
    <w:rsid w:val="008C3E3B"/>
    <w:rsid w:val="008D4625"/>
    <w:rsid w:val="008D4B18"/>
    <w:rsid w:val="008E503F"/>
    <w:rsid w:val="008F6214"/>
    <w:rsid w:val="0090609A"/>
    <w:rsid w:val="0092256D"/>
    <w:rsid w:val="009432DD"/>
    <w:rsid w:val="00951AA2"/>
    <w:rsid w:val="00956D52"/>
    <w:rsid w:val="009570E3"/>
    <w:rsid w:val="00960DA4"/>
    <w:rsid w:val="00962F63"/>
    <w:rsid w:val="00965AD2"/>
    <w:rsid w:val="0099072B"/>
    <w:rsid w:val="009B203E"/>
    <w:rsid w:val="009B3BD3"/>
    <w:rsid w:val="009B7DE5"/>
    <w:rsid w:val="009C2B92"/>
    <w:rsid w:val="009C70ED"/>
    <w:rsid w:val="009C79B2"/>
    <w:rsid w:val="009D0777"/>
    <w:rsid w:val="009F2C4F"/>
    <w:rsid w:val="009F60C0"/>
    <w:rsid w:val="009F6EC5"/>
    <w:rsid w:val="009F7693"/>
    <w:rsid w:val="00A01732"/>
    <w:rsid w:val="00A13AEE"/>
    <w:rsid w:val="00A14996"/>
    <w:rsid w:val="00A205F1"/>
    <w:rsid w:val="00A349F8"/>
    <w:rsid w:val="00A372D1"/>
    <w:rsid w:val="00A40145"/>
    <w:rsid w:val="00A47654"/>
    <w:rsid w:val="00A50A1D"/>
    <w:rsid w:val="00A5127A"/>
    <w:rsid w:val="00A5437D"/>
    <w:rsid w:val="00A55DE3"/>
    <w:rsid w:val="00A57A25"/>
    <w:rsid w:val="00A60B3B"/>
    <w:rsid w:val="00A66403"/>
    <w:rsid w:val="00A7253C"/>
    <w:rsid w:val="00A840C3"/>
    <w:rsid w:val="00A90268"/>
    <w:rsid w:val="00A90C0C"/>
    <w:rsid w:val="00A97468"/>
    <w:rsid w:val="00AA3568"/>
    <w:rsid w:val="00AA3686"/>
    <w:rsid w:val="00AB011A"/>
    <w:rsid w:val="00AB4F3E"/>
    <w:rsid w:val="00AB7F07"/>
    <w:rsid w:val="00AC0E11"/>
    <w:rsid w:val="00AC2BE6"/>
    <w:rsid w:val="00AD1D20"/>
    <w:rsid w:val="00AD1F47"/>
    <w:rsid w:val="00AE03BC"/>
    <w:rsid w:val="00AE0A14"/>
    <w:rsid w:val="00AE2321"/>
    <w:rsid w:val="00AE4F8A"/>
    <w:rsid w:val="00AE6A49"/>
    <w:rsid w:val="00AF05BD"/>
    <w:rsid w:val="00AF0901"/>
    <w:rsid w:val="00AF1922"/>
    <w:rsid w:val="00AF1D1A"/>
    <w:rsid w:val="00B056FC"/>
    <w:rsid w:val="00B05882"/>
    <w:rsid w:val="00B1076A"/>
    <w:rsid w:val="00B1124F"/>
    <w:rsid w:val="00B17E06"/>
    <w:rsid w:val="00B20A75"/>
    <w:rsid w:val="00B233E3"/>
    <w:rsid w:val="00B25E5A"/>
    <w:rsid w:val="00B31604"/>
    <w:rsid w:val="00B31E17"/>
    <w:rsid w:val="00B33E1E"/>
    <w:rsid w:val="00B37804"/>
    <w:rsid w:val="00B40FA8"/>
    <w:rsid w:val="00B44059"/>
    <w:rsid w:val="00B5210A"/>
    <w:rsid w:val="00B529F1"/>
    <w:rsid w:val="00B55002"/>
    <w:rsid w:val="00B616B1"/>
    <w:rsid w:val="00B62260"/>
    <w:rsid w:val="00B64E1E"/>
    <w:rsid w:val="00B64FAF"/>
    <w:rsid w:val="00B67059"/>
    <w:rsid w:val="00B73935"/>
    <w:rsid w:val="00B8075F"/>
    <w:rsid w:val="00B81449"/>
    <w:rsid w:val="00B8446B"/>
    <w:rsid w:val="00B873C6"/>
    <w:rsid w:val="00B93789"/>
    <w:rsid w:val="00B93807"/>
    <w:rsid w:val="00B939FE"/>
    <w:rsid w:val="00B96005"/>
    <w:rsid w:val="00BA1C75"/>
    <w:rsid w:val="00BA4A36"/>
    <w:rsid w:val="00BA5A93"/>
    <w:rsid w:val="00BD3E23"/>
    <w:rsid w:val="00BE1C7D"/>
    <w:rsid w:val="00BE42BE"/>
    <w:rsid w:val="00BF2D87"/>
    <w:rsid w:val="00BF30A0"/>
    <w:rsid w:val="00BF6912"/>
    <w:rsid w:val="00BF6E03"/>
    <w:rsid w:val="00C10AF0"/>
    <w:rsid w:val="00C11043"/>
    <w:rsid w:val="00C14CE7"/>
    <w:rsid w:val="00C157D8"/>
    <w:rsid w:val="00C16723"/>
    <w:rsid w:val="00C22AA7"/>
    <w:rsid w:val="00C22AD5"/>
    <w:rsid w:val="00C22DEA"/>
    <w:rsid w:val="00C256A6"/>
    <w:rsid w:val="00C30B5F"/>
    <w:rsid w:val="00C32E67"/>
    <w:rsid w:val="00C3589C"/>
    <w:rsid w:val="00C439EC"/>
    <w:rsid w:val="00C453D5"/>
    <w:rsid w:val="00C46B32"/>
    <w:rsid w:val="00C5125E"/>
    <w:rsid w:val="00C56E11"/>
    <w:rsid w:val="00C61CD3"/>
    <w:rsid w:val="00C62101"/>
    <w:rsid w:val="00C669A0"/>
    <w:rsid w:val="00C70E0A"/>
    <w:rsid w:val="00C72152"/>
    <w:rsid w:val="00C72166"/>
    <w:rsid w:val="00C7263F"/>
    <w:rsid w:val="00C77EF7"/>
    <w:rsid w:val="00C804AE"/>
    <w:rsid w:val="00C914D5"/>
    <w:rsid w:val="00C94974"/>
    <w:rsid w:val="00CA341B"/>
    <w:rsid w:val="00CA42A4"/>
    <w:rsid w:val="00CA56E3"/>
    <w:rsid w:val="00CB2F12"/>
    <w:rsid w:val="00CC5C36"/>
    <w:rsid w:val="00CC6EE9"/>
    <w:rsid w:val="00CE0FB8"/>
    <w:rsid w:val="00CE52C1"/>
    <w:rsid w:val="00CF4136"/>
    <w:rsid w:val="00CF7977"/>
    <w:rsid w:val="00D0412F"/>
    <w:rsid w:val="00D06769"/>
    <w:rsid w:val="00D07AA2"/>
    <w:rsid w:val="00D1366C"/>
    <w:rsid w:val="00D21A9E"/>
    <w:rsid w:val="00D221EB"/>
    <w:rsid w:val="00D3345E"/>
    <w:rsid w:val="00D337B3"/>
    <w:rsid w:val="00D35D6F"/>
    <w:rsid w:val="00D420B5"/>
    <w:rsid w:val="00D6155F"/>
    <w:rsid w:val="00D623F0"/>
    <w:rsid w:val="00D665C4"/>
    <w:rsid w:val="00D66E39"/>
    <w:rsid w:val="00D747AF"/>
    <w:rsid w:val="00D83179"/>
    <w:rsid w:val="00D83336"/>
    <w:rsid w:val="00D8429D"/>
    <w:rsid w:val="00D852D5"/>
    <w:rsid w:val="00D91451"/>
    <w:rsid w:val="00D976A1"/>
    <w:rsid w:val="00DA045C"/>
    <w:rsid w:val="00DA245D"/>
    <w:rsid w:val="00DA4D46"/>
    <w:rsid w:val="00DC2D9C"/>
    <w:rsid w:val="00DC78ED"/>
    <w:rsid w:val="00DD5E6B"/>
    <w:rsid w:val="00DE555B"/>
    <w:rsid w:val="00DE6435"/>
    <w:rsid w:val="00DE7EAB"/>
    <w:rsid w:val="00DF43DB"/>
    <w:rsid w:val="00DF670D"/>
    <w:rsid w:val="00E06056"/>
    <w:rsid w:val="00E154C1"/>
    <w:rsid w:val="00E17ACD"/>
    <w:rsid w:val="00E34FD8"/>
    <w:rsid w:val="00E41895"/>
    <w:rsid w:val="00E41C53"/>
    <w:rsid w:val="00E44491"/>
    <w:rsid w:val="00E45789"/>
    <w:rsid w:val="00E5170E"/>
    <w:rsid w:val="00E51E91"/>
    <w:rsid w:val="00E56B27"/>
    <w:rsid w:val="00E646D9"/>
    <w:rsid w:val="00E674C0"/>
    <w:rsid w:val="00E71600"/>
    <w:rsid w:val="00E72332"/>
    <w:rsid w:val="00E72722"/>
    <w:rsid w:val="00E72CDC"/>
    <w:rsid w:val="00E73374"/>
    <w:rsid w:val="00E76644"/>
    <w:rsid w:val="00E864F9"/>
    <w:rsid w:val="00E94B1F"/>
    <w:rsid w:val="00EA67E8"/>
    <w:rsid w:val="00EB0A90"/>
    <w:rsid w:val="00EC4A56"/>
    <w:rsid w:val="00EC6594"/>
    <w:rsid w:val="00ED0E69"/>
    <w:rsid w:val="00ED182E"/>
    <w:rsid w:val="00ED1A24"/>
    <w:rsid w:val="00ED45D9"/>
    <w:rsid w:val="00EE06BB"/>
    <w:rsid w:val="00EE4255"/>
    <w:rsid w:val="00EE472C"/>
    <w:rsid w:val="00EE52FD"/>
    <w:rsid w:val="00EF3D74"/>
    <w:rsid w:val="00EF483D"/>
    <w:rsid w:val="00EF6352"/>
    <w:rsid w:val="00F02572"/>
    <w:rsid w:val="00F03911"/>
    <w:rsid w:val="00F05C2E"/>
    <w:rsid w:val="00F116F3"/>
    <w:rsid w:val="00F170B6"/>
    <w:rsid w:val="00F21D4B"/>
    <w:rsid w:val="00F251E1"/>
    <w:rsid w:val="00F25D1B"/>
    <w:rsid w:val="00F33623"/>
    <w:rsid w:val="00F35B56"/>
    <w:rsid w:val="00F410AD"/>
    <w:rsid w:val="00F4460C"/>
    <w:rsid w:val="00F45F37"/>
    <w:rsid w:val="00F53D3D"/>
    <w:rsid w:val="00F6030A"/>
    <w:rsid w:val="00F63DFC"/>
    <w:rsid w:val="00F72527"/>
    <w:rsid w:val="00F753C8"/>
    <w:rsid w:val="00F829D4"/>
    <w:rsid w:val="00F82DCE"/>
    <w:rsid w:val="00F97A4A"/>
    <w:rsid w:val="00FA09CF"/>
    <w:rsid w:val="00FA1317"/>
    <w:rsid w:val="00FA1990"/>
    <w:rsid w:val="00FB45CD"/>
    <w:rsid w:val="00FC2A3E"/>
    <w:rsid w:val="00FD1F8B"/>
    <w:rsid w:val="00FE705D"/>
    <w:rsid w:val="00FE7AED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0B635"/>
  <w15:docId w15:val="{58FCA417-491F-45E3-AF5F-37963521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4F9"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F753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C804AE"/>
    <w:pPr>
      <w:keepNext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A40145"/>
    <w:rPr>
      <w:sz w:val="20"/>
      <w:szCs w:val="20"/>
    </w:rPr>
  </w:style>
  <w:style w:type="character" w:styleId="Znakapoznpodarou">
    <w:name w:val="footnote reference"/>
    <w:semiHidden/>
    <w:rsid w:val="00A40145"/>
    <w:rPr>
      <w:vertAlign w:val="superscript"/>
    </w:rPr>
  </w:style>
  <w:style w:type="paragraph" w:styleId="Zpat">
    <w:name w:val="footer"/>
    <w:basedOn w:val="Normln"/>
    <w:rsid w:val="009F2C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2C4F"/>
  </w:style>
  <w:style w:type="paragraph" w:styleId="Normlnweb">
    <w:name w:val="Normal (Web)"/>
    <w:basedOn w:val="Normln"/>
    <w:rsid w:val="00C804AE"/>
    <w:pPr>
      <w:spacing w:before="120" w:line="360" w:lineRule="auto"/>
      <w:ind w:firstLine="567"/>
      <w:jc w:val="both"/>
    </w:pPr>
    <w:rPr>
      <w:lang w:val="cs-CZ"/>
    </w:rPr>
  </w:style>
  <w:style w:type="table" w:styleId="Mkatabulky">
    <w:name w:val="Table Grid"/>
    <w:basedOn w:val="Normlntabulka"/>
    <w:rsid w:val="00C14CE7"/>
    <w:pPr>
      <w:spacing w:before="120"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drkami2">
    <w:name w:val="S odrážkami 2"/>
    <w:basedOn w:val="Normln"/>
    <w:rsid w:val="0048454E"/>
    <w:pPr>
      <w:numPr>
        <w:numId w:val="2"/>
      </w:numPr>
      <w:spacing w:before="120" w:line="360" w:lineRule="auto"/>
      <w:jc w:val="both"/>
    </w:pPr>
    <w:rPr>
      <w:lang w:val="cs-CZ"/>
    </w:rPr>
  </w:style>
  <w:style w:type="paragraph" w:styleId="Zhlav">
    <w:name w:val="header"/>
    <w:basedOn w:val="Normln"/>
    <w:link w:val="ZhlavChar"/>
    <w:uiPriority w:val="99"/>
    <w:rsid w:val="00D976A1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DA245D"/>
    <w:pPr>
      <w:tabs>
        <w:tab w:val="left" w:pos="480"/>
        <w:tab w:val="right" w:leader="dot" w:pos="9060"/>
      </w:tabs>
      <w:spacing w:line="360" w:lineRule="auto"/>
    </w:pPr>
  </w:style>
  <w:style w:type="character" w:styleId="Hypertextovodkaz">
    <w:name w:val="Hyperlink"/>
    <w:uiPriority w:val="99"/>
    <w:rsid w:val="00B25E5A"/>
    <w:rPr>
      <w:color w:val="0000FF"/>
      <w:u w:val="single"/>
    </w:rPr>
  </w:style>
  <w:style w:type="character" w:customStyle="1" w:styleId="Nadpis1Char">
    <w:name w:val="Nadpis 1 Char"/>
    <w:link w:val="Nadpis1"/>
    <w:rsid w:val="00F753C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AB4F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B4F3E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C3589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4321D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311B-E5AE-461B-B872-3E8DC0EA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886</CharactersWithSpaces>
  <SharedDoc>false</SharedDoc>
  <HLinks>
    <vt:vector size="36" baseType="variant"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_Toc403568306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_Toc403568305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_Toc403568304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_Toc403568303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_Toc403568302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_Toc403568301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abbreviations</dc:title>
  <dc:creator>Macháčková Jana</dc:creator>
  <cp:lastModifiedBy>Olšovská Jelínková Lucie</cp:lastModifiedBy>
  <cp:revision>8</cp:revision>
  <cp:lastPrinted>2025-05-26T11:46:00Z</cp:lastPrinted>
  <dcterms:created xsi:type="dcterms:W3CDTF">2025-04-14T08:35:00Z</dcterms:created>
  <dcterms:modified xsi:type="dcterms:W3CDTF">2025-05-26T11:47:00Z</dcterms:modified>
</cp:coreProperties>
</file>