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74" w:rsidRDefault="00F76F74">
      <w:pPr>
        <w:jc w:val="center"/>
        <w:rPr>
          <w:rFonts w:ascii="Arial" w:hAnsi="Arial"/>
        </w:rPr>
      </w:pPr>
      <w:bookmarkStart w:id="0" w:name="_GoBack"/>
      <w:bookmarkEnd w:id="0"/>
    </w:p>
    <w:p w:rsidR="00F76F74" w:rsidRDefault="00F76F74">
      <w:pPr>
        <w:jc w:val="center"/>
        <w:rPr>
          <w:rFonts w:ascii="Arial" w:hAnsi="Arial"/>
        </w:rPr>
      </w:pPr>
    </w:p>
    <w:p w:rsidR="00F76F74" w:rsidRDefault="00F76F74">
      <w:pPr>
        <w:pStyle w:val="Nadpis1"/>
      </w:pPr>
      <w:r>
        <w:t>KOMENTÁŘ</w:t>
      </w:r>
    </w:p>
    <w:p w:rsidR="00F76F74" w:rsidRDefault="00F76F74">
      <w:pPr>
        <w:jc w:val="center"/>
        <w:rPr>
          <w:rFonts w:ascii="Arial" w:hAnsi="Arial"/>
          <w:b/>
          <w:bCs/>
        </w:rPr>
      </w:pPr>
    </w:p>
    <w:p w:rsidR="00F76F74" w:rsidRDefault="00F76F74">
      <w:pPr>
        <w:jc w:val="center"/>
        <w:rPr>
          <w:rFonts w:ascii="Arial" w:hAnsi="Arial"/>
        </w:rPr>
      </w:pPr>
    </w:p>
    <w:p w:rsidR="00F76F74" w:rsidRDefault="00F76F74">
      <w:pPr>
        <w:rPr>
          <w:rFonts w:ascii="Arial" w:hAnsi="Arial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Český statistický úřad zpracoval k 15. srpnu 20</w:t>
      </w:r>
      <w:r w:rsidR="000F5BB8">
        <w:rPr>
          <w:rFonts w:ascii="Arial" w:hAnsi="Arial"/>
          <w:sz w:val="20"/>
        </w:rPr>
        <w:t>2</w:t>
      </w:r>
      <w:r w:rsidR="00875B36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odhady hektarových výnosů a sklizní</w:t>
      </w:r>
      <w:r w:rsidR="00A866A4">
        <w:rPr>
          <w:rFonts w:ascii="Arial" w:hAnsi="Arial"/>
          <w:sz w:val="20"/>
        </w:rPr>
        <w:t xml:space="preserve"> kukuřice na zrno,</w:t>
      </w:r>
      <w:r w:rsidR="00875B36">
        <w:rPr>
          <w:rFonts w:ascii="Arial" w:hAnsi="Arial"/>
          <w:sz w:val="20"/>
        </w:rPr>
        <w:t xml:space="preserve"> lupiny na zrno, bobu polního na zrno,</w:t>
      </w:r>
      <w:r>
        <w:rPr>
          <w:rFonts w:ascii="Arial" w:hAnsi="Arial"/>
          <w:sz w:val="20"/>
        </w:rPr>
        <w:t xml:space="preserve"> brambor, </w:t>
      </w:r>
      <w:r w:rsidR="00174F64">
        <w:rPr>
          <w:rFonts w:ascii="Arial" w:hAnsi="Arial"/>
          <w:sz w:val="20"/>
        </w:rPr>
        <w:t>řepy cukrové</w:t>
      </w:r>
      <w:r w:rsidR="00A866A4">
        <w:rPr>
          <w:rFonts w:ascii="Arial" w:hAnsi="Arial"/>
          <w:sz w:val="20"/>
        </w:rPr>
        <w:t>, kukuřice na zeleno</w:t>
      </w:r>
      <w:r w:rsidR="00174F64">
        <w:rPr>
          <w:rFonts w:ascii="Arial" w:hAnsi="Arial"/>
          <w:sz w:val="20"/>
        </w:rPr>
        <w:t xml:space="preserve"> a vojtěšky</w:t>
      </w:r>
      <w:r>
        <w:rPr>
          <w:rFonts w:ascii="Arial" w:hAnsi="Arial"/>
          <w:sz w:val="20"/>
        </w:rPr>
        <w:t xml:space="preserve"> a zpřesnil odhady produkce základních druhů obilovin (pšenice, žita, ječmene, ovsa a tritikale),</w:t>
      </w:r>
      <w:r w:rsidR="00A866A4">
        <w:rPr>
          <w:rFonts w:ascii="Arial" w:hAnsi="Arial"/>
          <w:sz w:val="20"/>
        </w:rPr>
        <w:t xml:space="preserve"> hrachu na zrno</w:t>
      </w:r>
      <w:r w:rsidR="00174F64">
        <w:rPr>
          <w:rFonts w:ascii="Arial" w:hAnsi="Arial"/>
          <w:sz w:val="20"/>
        </w:rPr>
        <w:t xml:space="preserve"> a řepky</w:t>
      </w:r>
      <w:r>
        <w:rPr>
          <w:rFonts w:ascii="Arial" w:hAnsi="Arial"/>
          <w:sz w:val="20"/>
        </w:rPr>
        <w:t>. Odhadovaná produkce jednotlivých plodin vychází z osevních ploch, vývoje počasí během vegetační doby a také z vývoje počasí během sklizně.</w:t>
      </w: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Podle těchto zpřesněných odhadů se očekává sklizeň základních obilovin ve výši </w:t>
      </w:r>
      <w:r w:rsidR="00D47599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> </w:t>
      </w:r>
      <w:r w:rsidR="00D47599">
        <w:rPr>
          <w:rFonts w:ascii="Arial" w:hAnsi="Arial"/>
          <w:sz w:val="20"/>
        </w:rPr>
        <w:t>573</w:t>
      </w:r>
      <w:r>
        <w:rPr>
          <w:rFonts w:ascii="Arial" w:hAnsi="Arial"/>
          <w:sz w:val="20"/>
        </w:rPr>
        <w:t xml:space="preserve"> tis. tun při průměrném výnosu </w:t>
      </w:r>
      <w:r w:rsidR="00D47599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,</w:t>
      </w:r>
      <w:r w:rsidR="00D47599">
        <w:rPr>
          <w:rFonts w:ascii="Arial" w:hAnsi="Arial"/>
          <w:sz w:val="20"/>
        </w:rPr>
        <w:t>25</w:t>
      </w:r>
      <w:r>
        <w:rPr>
          <w:rFonts w:ascii="Arial" w:hAnsi="Arial"/>
          <w:sz w:val="20"/>
        </w:rPr>
        <w:t> t/ha. Proti odhadu z předcházejícího měsíce to znamená zvýšení očekávané produkce základních obilovin o </w:t>
      </w:r>
      <w:r w:rsidR="00D47599">
        <w:rPr>
          <w:rFonts w:ascii="Arial" w:hAnsi="Arial"/>
          <w:sz w:val="20"/>
        </w:rPr>
        <w:t>59</w:t>
      </w:r>
      <w:r w:rsidR="004671A9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 tis. tun (o </w:t>
      </w:r>
      <w:r w:rsidR="00D47599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,</w:t>
      </w:r>
      <w:r w:rsidR="00D47599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%) a proti skutečnosti roku 20</w:t>
      </w:r>
      <w:r w:rsidR="00660298">
        <w:rPr>
          <w:rFonts w:ascii="Arial" w:hAnsi="Arial"/>
          <w:sz w:val="20"/>
        </w:rPr>
        <w:t>2</w:t>
      </w:r>
      <w:r w:rsidR="00D47599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 </w:t>
      </w:r>
      <w:r w:rsidR="00D47599">
        <w:rPr>
          <w:rFonts w:ascii="Arial" w:hAnsi="Arial"/>
          <w:sz w:val="20"/>
        </w:rPr>
        <w:t>zvýšení</w:t>
      </w:r>
      <w:r w:rsidR="00AB586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 </w:t>
      </w:r>
      <w:r w:rsidR="00D47599">
        <w:rPr>
          <w:rFonts w:ascii="Arial" w:hAnsi="Arial"/>
          <w:sz w:val="20"/>
        </w:rPr>
        <w:t>774</w:t>
      </w:r>
      <w:r>
        <w:rPr>
          <w:rFonts w:ascii="Arial" w:hAnsi="Arial"/>
          <w:sz w:val="20"/>
        </w:rPr>
        <w:t> tis. tun, tj. o </w:t>
      </w:r>
      <w:r w:rsidR="00D47599">
        <w:rPr>
          <w:rFonts w:ascii="Arial" w:hAnsi="Arial"/>
          <w:sz w:val="20"/>
        </w:rPr>
        <w:t>11</w:t>
      </w:r>
      <w:r>
        <w:rPr>
          <w:rFonts w:ascii="Arial" w:hAnsi="Arial"/>
          <w:sz w:val="20"/>
        </w:rPr>
        <w:t>,</w:t>
      </w:r>
      <w:r w:rsidR="00D47599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 %. </w:t>
      </w:r>
    </w:p>
    <w:p w:rsidR="00F76F74" w:rsidRDefault="00F76F74">
      <w:pPr>
        <w:jc w:val="both"/>
        <w:rPr>
          <w:rFonts w:ascii="Arial" w:hAnsi="Arial"/>
          <w:sz w:val="20"/>
        </w:rPr>
      </w:pPr>
    </w:p>
    <w:p w:rsidR="00221BF1" w:rsidRDefault="00F76F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Poprvé byla v letošním roce odhadována sklizeň</w:t>
      </w:r>
      <w:r w:rsidR="00A866A4">
        <w:rPr>
          <w:rFonts w:ascii="Arial" w:hAnsi="Arial"/>
          <w:sz w:val="20"/>
        </w:rPr>
        <w:t xml:space="preserve"> kukuřice na zrno,</w:t>
      </w:r>
      <w:r w:rsidR="00D47599">
        <w:rPr>
          <w:rFonts w:ascii="Arial" w:hAnsi="Arial"/>
          <w:sz w:val="20"/>
        </w:rPr>
        <w:t xml:space="preserve"> lupiny na zrno, bobu polního na zrno,</w:t>
      </w:r>
      <w:r>
        <w:rPr>
          <w:rFonts w:ascii="Arial" w:hAnsi="Arial"/>
          <w:sz w:val="20"/>
        </w:rPr>
        <w:t xml:space="preserve"> brambor ostatních, brambor sadbových</w:t>
      </w:r>
      <w:r w:rsidR="00A866A4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FC56D9">
        <w:rPr>
          <w:rFonts w:ascii="Arial" w:hAnsi="Arial"/>
          <w:sz w:val="20"/>
        </w:rPr>
        <w:t>řepy cukrové</w:t>
      </w:r>
      <w:r w:rsidR="00A866A4">
        <w:rPr>
          <w:rFonts w:ascii="Arial" w:hAnsi="Arial"/>
          <w:sz w:val="20"/>
        </w:rPr>
        <w:t xml:space="preserve">, kukuřice na zeleno </w:t>
      </w:r>
      <w:r w:rsidR="00FC56D9">
        <w:rPr>
          <w:rFonts w:ascii="Arial" w:hAnsi="Arial"/>
          <w:sz w:val="20"/>
        </w:rPr>
        <w:t>a vojtěšky</w:t>
      </w:r>
      <w:r w:rsidR="00A866A4">
        <w:rPr>
          <w:rFonts w:ascii="Arial" w:hAnsi="Arial"/>
          <w:sz w:val="20"/>
        </w:rPr>
        <w:t>.</w:t>
      </w:r>
      <w:r w:rsidR="00A11E52">
        <w:rPr>
          <w:rFonts w:ascii="Arial" w:hAnsi="Arial"/>
          <w:sz w:val="20"/>
        </w:rPr>
        <w:t xml:space="preserve"> </w:t>
      </w:r>
      <w:r w:rsidR="00A11E52" w:rsidRPr="00150F08">
        <w:rPr>
          <w:rFonts w:ascii="Arial" w:hAnsi="Arial"/>
          <w:sz w:val="20"/>
        </w:rPr>
        <w:t xml:space="preserve">Sklizeň kukuřice na zrno dosáhne při očekávaném průměrném výnosu </w:t>
      </w:r>
      <w:r w:rsidR="00D47599">
        <w:rPr>
          <w:rFonts w:ascii="Arial" w:hAnsi="Arial"/>
          <w:sz w:val="20"/>
        </w:rPr>
        <w:t>8</w:t>
      </w:r>
      <w:r w:rsidR="00A11E52" w:rsidRPr="00150F08">
        <w:rPr>
          <w:rFonts w:ascii="Arial" w:hAnsi="Arial"/>
          <w:sz w:val="20"/>
        </w:rPr>
        <w:t>,</w:t>
      </w:r>
      <w:r w:rsidR="00D47599">
        <w:rPr>
          <w:rFonts w:ascii="Arial" w:hAnsi="Arial"/>
          <w:sz w:val="20"/>
        </w:rPr>
        <w:t>13</w:t>
      </w:r>
      <w:r w:rsidR="00A11E52" w:rsidRPr="00150F08">
        <w:rPr>
          <w:rFonts w:ascii="Arial" w:hAnsi="Arial"/>
          <w:sz w:val="20"/>
        </w:rPr>
        <w:t xml:space="preserve"> t/ha </w:t>
      </w:r>
      <w:r w:rsidR="00D47599">
        <w:rPr>
          <w:rFonts w:ascii="Arial" w:hAnsi="Arial"/>
          <w:sz w:val="20"/>
        </w:rPr>
        <w:t>664</w:t>
      </w:r>
      <w:r w:rsidR="00A11E52" w:rsidRPr="00150F08">
        <w:rPr>
          <w:rFonts w:ascii="Arial" w:hAnsi="Arial"/>
          <w:sz w:val="20"/>
        </w:rPr>
        <w:t xml:space="preserve"> tis. tun, což je </w:t>
      </w:r>
      <w:r w:rsidR="00D47599">
        <w:rPr>
          <w:rFonts w:ascii="Arial" w:hAnsi="Arial"/>
          <w:sz w:val="20"/>
        </w:rPr>
        <w:t>snížení</w:t>
      </w:r>
      <w:r w:rsidR="00BE4292">
        <w:rPr>
          <w:rFonts w:ascii="Arial" w:hAnsi="Arial"/>
          <w:sz w:val="20"/>
        </w:rPr>
        <w:t xml:space="preserve"> </w:t>
      </w:r>
      <w:r w:rsidR="00A11E52" w:rsidRPr="00150F08">
        <w:rPr>
          <w:rFonts w:ascii="Arial" w:hAnsi="Arial"/>
          <w:sz w:val="20"/>
        </w:rPr>
        <w:t>proti loňskému roku o</w:t>
      </w:r>
      <w:r w:rsidR="00150F08">
        <w:rPr>
          <w:rFonts w:ascii="Arial" w:hAnsi="Arial"/>
          <w:sz w:val="20"/>
        </w:rPr>
        <w:t> </w:t>
      </w:r>
      <w:r w:rsidR="00D47599">
        <w:rPr>
          <w:rFonts w:ascii="Arial" w:hAnsi="Arial"/>
          <w:sz w:val="20"/>
        </w:rPr>
        <w:t>4</w:t>
      </w:r>
      <w:r w:rsidR="004671A9">
        <w:rPr>
          <w:rFonts w:ascii="Arial" w:hAnsi="Arial"/>
          <w:sz w:val="20"/>
        </w:rPr>
        <w:t>8</w:t>
      </w:r>
      <w:r w:rsidR="00150F08">
        <w:rPr>
          <w:rFonts w:ascii="Arial" w:hAnsi="Arial"/>
          <w:sz w:val="20"/>
        </w:rPr>
        <w:t> </w:t>
      </w:r>
      <w:r w:rsidR="00A11E52" w:rsidRPr="00150F08">
        <w:rPr>
          <w:rFonts w:ascii="Arial" w:hAnsi="Arial"/>
          <w:sz w:val="20"/>
        </w:rPr>
        <w:t>tis. tun (o</w:t>
      </w:r>
      <w:r w:rsidR="00150F08">
        <w:rPr>
          <w:rFonts w:ascii="Arial" w:hAnsi="Arial"/>
          <w:sz w:val="20"/>
        </w:rPr>
        <w:t> </w:t>
      </w:r>
      <w:r w:rsidR="003A548F">
        <w:rPr>
          <w:rFonts w:ascii="Arial" w:hAnsi="Arial"/>
          <w:sz w:val="20"/>
        </w:rPr>
        <w:t>6</w:t>
      </w:r>
      <w:r w:rsidR="00A11E52" w:rsidRPr="00150F08">
        <w:rPr>
          <w:rFonts w:ascii="Arial" w:hAnsi="Arial"/>
          <w:sz w:val="20"/>
        </w:rPr>
        <w:t>,</w:t>
      </w:r>
      <w:r w:rsidR="003A548F">
        <w:rPr>
          <w:rFonts w:ascii="Arial" w:hAnsi="Arial"/>
          <w:sz w:val="20"/>
        </w:rPr>
        <w:t>8</w:t>
      </w:r>
      <w:r w:rsidR="00150F08">
        <w:rPr>
          <w:rFonts w:ascii="Arial" w:hAnsi="Arial"/>
          <w:sz w:val="20"/>
        </w:rPr>
        <w:t> </w:t>
      </w:r>
      <w:r w:rsidR="00A11E52" w:rsidRPr="00150F08">
        <w:rPr>
          <w:rFonts w:ascii="Arial" w:hAnsi="Arial"/>
          <w:sz w:val="20"/>
        </w:rPr>
        <w:t>%).</w:t>
      </w:r>
      <w:r w:rsidR="00157D81">
        <w:rPr>
          <w:rFonts w:ascii="Arial" w:hAnsi="Arial"/>
          <w:sz w:val="20"/>
        </w:rPr>
        <w:t xml:space="preserve"> Lupiny na zrno se sklidí 3 tis. tun, což je nárůst proti sklizni 2024 o 149 tun (o 6,3 %)</w:t>
      </w:r>
      <w:r w:rsidR="00221BF1">
        <w:rPr>
          <w:rFonts w:ascii="Arial" w:hAnsi="Arial"/>
          <w:sz w:val="20"/>
        </w:rPr>
        <w:t xml:space="preserve"> při očekávaném průměrném výnosu 1,82 t/ha (loni 1,52 t/ha). Odhad sklizně bobu polního na zrno 5 tis. tun je vyšší o 159 tun (o 3,5 %) než v loňském roce při odhadovaném výnosu 2,00 t/ha.</w:t>
      </w:r>
    </w:p>
    <w:p w:rsidR="00157D81" w:rsidRDefault="00221BF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157D81">
        <w:rPr>
          <w:rFonts w:ascii="Arial" w:hAnsi="Arial"/>
          <w:sz w:val="20"/>
        </w:rPr>
        <w:t xml:space="preserve"> </w:t>
      </w:r>
      <w:r w:rsidR="00A11E52">
        <w:rPr>
          <w:rFonts w:ascii="Arial" w:hAnsi="Arial"/>
          <w:sz w:val="20"/>
        </w:rPr>
        <w:t xml:space="preserve"> </w:t>
      </w:r>
    </w:p>
    <w:p w:rsidR="00F76F74" w:rsidRPr="00150F08" w:rsidRDefault="00F76F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Sklizeň brambor (při započítání množství raných brambor odhadovaného v červenci) dosáhne při očekávaném průměrném výnosu 2</w:t>
      </w:r>
      <w:r w:rsidR="004671A9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,</w:t>
      </w:r>
      <w:r w:rsidR="00CE3648">
        <w:rPr>
          <w:rFonts w:ascii="Arial" w:hAnsi="Arial"/>
          <w:sz w:val="20"/>
        </w:rPr>
        <w:t>56</w:t>
      </w:r>
      <w:r>
        <w:rPr>
          <w:rFonts w:ascii="Arial" w:hAnsi="Arial"/>
          <w:sz w:val="20"/>
        </w:rPr>
        <w:t xml:space="preserve"> t/ha (loni </w:t>
      </w:r>
      <w:r w:rsidR="004671A9">
        <w:rPr>
          <w:rFonts w:ascii="Arial" w:hAnsi="Arial"/>
          <w:sz w:val="20"/>
        </w:rPr>
        <w:t>27</w:t>
      </w:r>
      <w:r>
        <w:rPr>
          <w:rFonts w:ascii="Arial" w:hAnsi="Arial"/>
          <w:sz w:val="20"/>
        </w:rPr>
        <w:t>,</w:t>
      </w:r>
      <w:r w:rsidR="00157D81">
        <w:rPr>
          <w:rFonts w:ascii="Arial" w:hAnsi="Arial"/>
          <w:sz w:val="20"/>
        </w:rPr>
        <w:t>28</w:t>
      </w:r>
      <w:r>
        <w:rPr>
          <w:rFonts w:ascii="Arial" w:hAnsi="Arial"/>
          <w:sz w:val="20"/>
        </w:rPr>
        <w:t xml:space="preserve"> t/ha) celkem </w:t>
      </w:r>
      <w:r w:rsidR="00157D81">
        <w:rPr>
          <w:rFonts w:ascii="Arial" w:hAnsi="Arial"/>
          <w:sz w:val="20"/>
        </w:rPr>
        <w:t>859</w:t>
      </w:r>
      <w:r>
        <w:rPr>
          <w:rFonts w:ascii="Arial" w:hAnsi="Arial"/>
          <w:sz w:val="20"/>
        </w:rPr>
        <w:t> tis. tun, tj. proti skutečné sklizni v roce 20</w:t>
      </w:r>
      <w:r w:rsidR="00E07A99">
        <w:rPr>
          <w:rFonts w:ascii="Arial" w:hAnsi="Arial"/>
          <w:sz w:val="20"/>
        </w:rPr>
        <w:t>2</w:t>
      </w:r>
      <w:r w:rsidR="00157D81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 </w:t>
      </w:r>
      <w:r w:rsidR="004671A9">
        <w:rPr>
          <w:rFonts w:ascii="Arial" w:hAnsi="Arial"/>
          <w:sz w:val="20"/>
        </w:rPr>
        <w:t>více</w:t>
      </w:r>
      <w:r>
        <w:rPr>
          <w:rFonts w:ascii="Arial" w:hAnsi="Arial"/>
          <w:sz w:val="20"/>
        </w:rPr>
        <w:t xml:space="preserve"> o </w:t>
      </w:r>
      <w:r w:rsidR="00157D81">
        <w:rPr>
          <w:rFonts w:ascii="Arial" w:hAnsi="Arial"/>
          <w:sz w:val="20"/>
        </w:rPr>
        <w:t>75</w:t>
      </w:r>
      <w:r>
        <w:rPr>
          <w:rFonts w:ascii="Arial" w:hAnsi="Arial"/>
          <w:sz w:val="20"/>
        </w:rPr>
        <w:t> tis. tun (o </w:t>
      </w:r>
      <w:r w:rsidR="00157D81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>,</w:t>
      </w:r>
      <w:r w:rsidR="00157D81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 %). Produkce </w:t>
      </w:r>
      <w:r w:rsidR="002978FE">
        <w:rPr>
          <w:rFonts w:ascii="Arial" w:hAnsi="Arial"/>
          <w:sz w:val="20"/>
        </w:rPr>
        <w:t>řepy cukrové</w:t>
      </w:r>
      <w:r>
        <w:rPr>
          <w:rFonts w:ascii="Arial" w:hAnsi="Arial"/>
          <w:sz w:val="20"/>
        </w:rPr>
        <w:t xml:space="preserve"> se očekává ve výši </w:t>
      </w:r>
      <w:r w:rsidR="00157D81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 </w:t>
      </w:r>
      <w:r w:rsidR="00157D81">
        <w:rPr>
          <w:rFonts w:ascii="Arial" w:hAnsi="Arial"/>
          <w:sz w:val="20"/>
        </w:rPr>
        <w:t>64</w:t>
      </w:r>
      <w:r w:rsidR="000007B1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 tis. tun, což je o </w:t>
      </w:r>
      <w:r w:rsidR="00157D81">
        <w:rPr>
          <w:rFonts w:ascii="Arial" w:hAnsi="Arial"/>
          <w:sz w:val="20"/>
        </w:rPr>
        <w:t>937</w:t>
      </w:r>
      <w:r>
        <w:rPr>
          <w:rFonts w:ascii="Arial" w:hAnsi="Arial"/>
          <w:sz w:val="20"/>
        </w:rPr>
        <w:t> tis. tun (o </w:t>
      </w:r>
      <w:r w:rsidR="00157D81">
        <w:rPr>
          <w:rFonts w:ascii="Arial" w:hAnsi="Arial"/>
          <w:sz w:val="20"/>
        </w:rPr>
        <w:t>20</w:t>
      </w:r>
      <w:r w:rsidR="00F22648">
        <w:rPr>
          <w:rFonts w:ascii="Arial" w:hAnsi="Arial"/>
          <w:sz w:val="20"/>
        </w:rPr>
        <w:t>,</w:t>
      </w:r>
      <w:r w:rsidR="00157D81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 %) </w:t>
      </w:r>
      <w:r w:rsidR="00157D81">
        <w:rPr>
          <w:rFonts w:ascii="Arial" w:hAnsi="Arial"/>
          <w:sz w:val="20"/>
        </w:rPr>
        <w:t>méně</w:t>
      </w:r>
      <w:r>
        <w:rPr>
          <w:rFonts w:ascii="Arial" w:hAnsi="Arial"/>
          <w:sz w:val="20"/>
        </w:rPr>
        <w:t xml:space="preserve"> než v loňském roce. Očekávaný výnos </w:t>
      </w:r>
      <w:r w:rsidR="00982556">
        <w:rPr>
          <w:rFonts w:ascii="Arial" w:hAnsi="Arial"/>
          <w:sz w:val="20"/>
        </w:rPr>
        <w:t>6</w:t>
      </w:r>
      <w:r w:rsidR="00157D81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,</w:t>
      </w:r>
      <w:r w:rsidR="00157D81">
        <w:rPr>
          <w:rFonts w:ascii="Arial" w:hAnsi="Arial"/>
          <w:sz w:val="20"/>
        </w:rPr>
        <w:t>45</w:t>
      </w:r>
      <w:r>
        <w:rPr>
          <w:rFonts w:ascii="Arial" w:hAnsi="Arial"/>
          <w:sz w:val="20"/>
        </w:rPr>
        <w:t xml:space="preserve"> t/ha je proti loňskému roku </w:t>
      </w:r>
      <w:r w:rsidR="00157D81">
        <w:rPr>
          <w:rFonts w:ascii="Arial" w:hAnsi="Arial"/>
          <w:sz w:val="20"/>
        </w:rPr>
        <w:t>nižší</w:t>
      </w:r>
      <w:r w:rsidR="00071E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 </w:t>
      </w:r>
      <w:r w:rsidR="00157D81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,</w:t>
      </w:r>
      <w:r w:rsidR="00157D81">
        <w:rPr>
          <w:rFonts w:ascii="Arial" w:hAnsi="Arial"/>
          <w:sz w:val="20"/>
        </w:rPr>
        <w:t>11</w:t>
      </w:r>
      <w:r>
        <w:rPr>
          <w:rFonts w:ascii="Arial" w:hAnsi="Arial"/>
          <w:sz w:val="20"/>
        </w:rPr>
        <w:t> t/ha (o</w:t>
      </w:r>
      <w:r w:rsidR="00150F08">
        <w:rPr>
          <w:rFonts w:ascii="Arial" w:hAnsi="Arial"/>
          <w:sz w:val="20"/>
        </w:rPr>
        <w:t> </w:t>
      </w:r>
      <w:r w:rsidR="00FC56D9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,</w:t>
      </w:r>
      <w:r w:rsidR="00157D81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 %).</w:t>
      </w:r>
      <w:r w:rsidR="00A11E52">
        <w:rPr>
          <w:rFonts w:ascii="Arial" w:hAnsi="Arial"/>
          <w:sz w:val="20"/>
        </w:rPr>
        <w:t xml:space="preserve"> </w:t>
      </w:r>
      <w:r w:rsidR="00221BF1">
        <w:rPr>
          <w:rFonts w:ascii="Arial" w:hAnsi="Arial"/>
          <w:sz w:val="20"/>
        </w:rPr>
        <w:t>Více</w:t>
      </w:r>
      <w:r w:rsidR="002F5140" w:rsidRPr="00150F08">
        <w:rPr>
          <w:rFonts w:ascii="Arial" w:hAnsi="Arial"/>
          <w:sz w:val="20"/>
        </w:rPr>
        <w:t xml:space="preserve"> bude sklizeno kukuřice na zeleno</w:t>
      </w:r>
      <w:r w:rsidR="003F623D">
        <w:rPr>
          <w:rFonts w:ascii="Arial" w:hAnsi="Arial"/>
          <w:sz w:val="20"/>
        </w:rPr>
        <w:t xml:space="preserve"> </w:t>
      </w:r>
      <w:r w:rsidR="002F5140" w:rsidRPr="00150F08">
        <w:rPr>
          <w:rFonts w:ascii="Arial" w:hAnsi="Arial"/>
          <w:sz w:val="20"/>
        </w:rPr>
        <w:t xml:space="preserve">a to </w:t>
      </w:r>
      <w:r w:rsidR="00DA6CE1">
        <w:rPr>
          <w:rFonts w:ascii="Arial" w:hAnsi="Arial"/>
          <w:sz w:val="20"/>
        </w:rPr>
        <w:t>8</w:t>
      </w:r>
      <w:r w:rsidR="002F5140" w:rsidRPr="00150F08">
        <w:rPr>
          <w:rFonts w:ascii="Arial" w:hAnsi="Arial"/>
          <w:sz w:val="20"/>
        </w:rPr>
        <w:t> </w:t>
      </w:r>
      <w:r w:rsidR="00DA6CE1">
        <w:rPr>
          <w:rFonts w:ascii="Arial" w:hAnsi="Arial"/>
          <w:sz w:val="20"/>
        </w:rPr>
        <w:t>1</w:t>
      </w:r>
      <w:r w:rsidR="00221BF1">
        <w:rPr>
          <w:rFonts w:ascii="Arial" w:hAnsi="Arial"/>
          <w:sz w:val="20"/>
        </w:rPr>
        <w:t>95</w:t>
      </w:r>
      <w:r w:rsidR="002F5140" w:rsidRPr="00150F08">
        <w:rPr>
          <w:rFonts w:ascii="Arial" w:hAnsi="Arial"/>
          <w:sz w:val="20"/>
        </w:rPr>
        <w:t xml:space="preserve"> tis. tun, tj. </w:t>
      </w:r>
      <w:r w:rsidR="00DA6CE1">
        <w:rPr>
          <w:rFonts w:ascii="Arial" w:hAnsi="Arial"/>
          <w:sz w:val="20"/>
        </w:rPr>
        <w:t>zvýšení</w:t>
      </w:r>
      <w:r w:rsidR="002F5140" w:rsidRPr="00150F08">
        <w:rPr>
          <w:rFonts w:ascii="Arial" w:hAnsi="Arial"/>
          <w:sz w:val="20"/>
        </w:rPr>
        <w:t xml:space="preserve"> proti loňské sklizni o</w:t>
      </w:r>
      <w:r w:rsidR="00411125">
        <w:rPr>
          <w:rFonts w:ascii="Arial" w:hAnsi="Arial"/>
          <w:sz w:val="20"/>
        </w:rPr>
        <w:t> </w:t>
      </w:r>
      <w:r w:rsidR="001C1807">
        <w:rPr>
          <w:rFonts w:ascii="Arial" w:hAnsi="Arial"/>
          <w:sz w:val="20"/>
        </w:rPr>
        <w:t>1 </w:t>
      </w:r>
      <w:r w:rsidR="00221BF1">
        <w:rPr>
          <w:rFonts w:ascii="Arial" w:hAnsi="Arial"/>
          <w:sz w:val="20"/>
        </w:rPr>
        <w:t>064</w:t>
      </w:r>
      <w:r w:rsidR="002F5140" w:rsidRPr="00150F08">
        <w:rPr>
          <w:rFonts w:ascii="Arial" w:hAnsi="Arial"/>
          <w:sz w:val="20"/>
        </w:rPr>
        <w:t xml:space="preserve"> tis. tun (o</w:t>
      </w:r>
      <w:r w:rsidR="00150F08">
        <w:rPr>
          <w:rFonts w:ascii="Arial" w:hAnsi="Arial"/>
          <w:sz w:val="20"/>
        </w:rPr>
        <w:t> </w:t>
      </w:r>
      <w:r w:rsidR="009A7274">
        <w:rPr>
          <w:rFonts w:ascii="Arial" w:hAnsi="Arial"/>
          <w:sz w:val="20"/>
        </w:rPr>
        <w:t>1</w:t>
      </w:r>
      <w:r w:rsidR="00221BF1">
        <w:rPr>
          <w:rFonts w:ascii="Arial" w:hAnsi="Arial"/>
          <w:sz w:val="20"/>
        </w:rPr>
        <w:t>4</w:t>
      </w:r>
      <w:r w:rsidR="002F5140" w:rsidRPr="00150F08">
        <w:rPr>
          <w:rFonts w:ascii="Arial" w:hAnsi="Arial"/>
          <w:sz w:val="20"/>
        </w:rPr>
        <w:t>,</w:t>
      </w:r>
      <w:r w:rsidR="00221BF1">
        <w:rPr>
          <w:rFonts w:ascii="Arial" w:hAnsi="Arial"/>
          <w:sz w:val="20"/>
        </w:rPr>
        <w:t>9</w:t>
      </w:r>
      <w:r w:rsidR="00150F08">
        <w:rPr>
          <w:rFonts w:ascii="Arial" w:hAnsi="Arial"/>
          <w:sz w:val="20"/>
        </w:rPr>
        <w:t> </w:t>
      </w:r>
      <w:r w:rsidR="002F5140" w:rsidRPr="00150F08">
        <w:rPr>
          <w:rFonts w:ascii="Arial" w:hAnsi="Arial"/>
          <w:sz w:val="20"/>
        </w:rPr>
        <w:t xml:space="preserve">%), předpokládaný průměrný výnos </w:t>
      </w:r>
      <w:r w:rsidR="00DA6CE1">
        <w:rPr>
          <w:rFonts w:ascii="Arial" w:hAnsi="Arial"/>
          <w:sz w:val="20"/>
        </w:rPr>
        <w:t>3</w:t>
      </w:r>
      <w:r w:rsidR="00221BF1">
        <w:rPr>
          <w:rFonts w:ascii="Arial" w:hAnsi="Arial"/>
          <w:sz w:val="20"/>
        </w:rPr>
        <w:t>4</w:t>
      </w:r>
      <w:r w:rsidR="002F5140" w:rsidRPr="00150F08">
        <w:rPr>
          <w:rFonts w:ascii="Arial" w:hAnsi="Arial"/>
          <w:sz w:val="20"/>
        </w:rPr>
        <w:t>,</w:t>
      </w:r>
      <w:r w:rsidR="00221BF1">
        <w:rPr>
          <w:rFonts w:ascii="Arial" w:hAnsi="Arial"/>
          <w:sz w:val="20"/>
        </w:rPr>
        <w:t>84</w:t>
      </w:r>
      <w:r w:rsidR="002F5140" w:rsidRPr="00150F08">
        <w:rPr>
          <w:rFonts w:ascii="Arial" w:hAnsi="Arial"/>
          <w:sz w:val="20"/>
        </w:rPr>
        <w:t xml:space="preserve"> t/ha je také </w:t>
      </w:r>
      <w:r w:rsidR="00DA6CE1">
        <w:rPr>
          <w:rFonts w:ascii="Arial" w:hAnsi="Arial"/>
          <w:sz w:val="20"/>
        </w:rPr>
        <w:t>vyšší</w:t>
      </w:r>
      <w:r w:rsidR="002F5140" w:rsidRPr="00150F08">
        <w:rPr>
          <w:rFonts w:ascii="Arial" w:hAnsi="Arial"/>
          <w:sz w:val="20"/>
        </w:rPr>
        <w:t xml:space="preserve"> o </w:t>
      </w:r>
      <w:r w:rsidR="00221BF1">
        <w:rPr>
          <w:rFonts w:ascii="Arial" w:hAnsi="Arial"/>
          <w:sz w:val="20"/>
        </w:rPr>
        <w:t>2</w:t>
      </w:r>
      <w:r w:rsidR="002F5140" w:rsidRPr="00150F08">
        <w:rPr>
          <w:rFonts w:ascii="Arial" w:hAnsi="Arial"/>
          <w:sz w:val="20"/>
        </w:rPr>
        <w:t>,</w:t>
      </w:r>
      <w:r w:rsidR="00221BF1">
        <w:rPr>
          <w:rFonts w:ascii="Arial" w:hAnsi="Arial"/>
          <w:sz w:val="20"/>
        </w:rPr>
        <w:t>97</w:t>
      </w:r>
      <w:r w:rsidR="002F5140" w:rsidRPr="00150F08">
        <w:rPr>
          <w:rFonts w:ascii="Arial" w:hAnsi="Arial"/>
          <w:sz w:val="20"/>
        </w:rPr>
        <w:t xml:space="preserve"> t/ha (o</w:t>
      </w:r>
      <w:r w:rsidR="00150F08">
        <w:rPr>
          <w:rFonts w:ascii="Arial" w:hAnsi="Arial"/>
          <w:sz w:val="20"/>
        </w:rPr>
        <w:t> </w:t>
      </w:r>
      <w:r w:rsidR="00221BF1">
        <w:rPr>
          <w:rFonts w:ascii="Arial" w:hAnsi="Arial"/>
          <w:sz w:val="20"/>
        </w:rPr>
        <w:t>9</w:t>
      </w:r>
      <w:r w:rsidR="002F5140" w:rsidRPr="00150F08">
        <w:rPr>
          <w:rFonts w:ascii="Arial" w:hAnsi="Arial"/>
          <w:sz w:val="20"/>
        </w:rPr>
        <w:t>,</w:t>
      </w:r>
      <w:r w:rsidR="00221BF1">
        <w:rPr>
          <w:rFonts w:ascii="Arial" w:hAnsi="Arial"/>
          <w:sz w:val="20"/>
        </w:rPr>
        <w:t>3</w:t>
      </w:r>
      <w:r w:rsidR="00150F08">
        <w:rPr>
          <w:rFonts w:ascii="Arial" w:hAnsi="Arial"/>
          <w:sz w:val="20"/>
        </w:rPr>
        <w:t> </w:t>
      </w:r>
      <w:r w:rsidR="002F5140" w:rsidRPr="00150F08">
        <w:rPr>
          <w:rFonts w:ascii="Arial" w:hAnsi="Arial"/>
          <w:sz w:val="20"/>
        </w:rPr>
        <w:t>%).</w:t>
      </w: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Produkce řepky při předpokládaném hektarovém výnosu </w:t>
      </w:r>
      <w:r w:rsidR="00221BF1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,</w:t>
      </w:r>
      <w:r w:rsidR="00221BF1">
        <w:rPr>
          <w:rFonts w:ascii="Arial" w:hAnsi="Arial"/>
          <w:sz w:val="20"/>
        </w:rPr>
        <w:t>05</w:t>
      </w:r>
      <w:r>
        <w:rPr>
          <w:rFonts w:ascii="Arial" w:hAnsi="Arial"/>
          <w:sz w:val="20"/>
        </w:rPr>
        <w:t xml:space="preserve"> t/ha se očekává </w:t>
      </w:r>
      <w:r w:rsidR="00221BF1">
        <w:rPr>
          <w:rFonts w:ascii="Arial" w:hAnsi="Arial"/>
          <w:sz w:val="20"/>
        </w:rPr>
        <w:t>1 </w:t>
      </w:r>
      <w:r w:rsidR="00DA6CE1">
        <w:rPr>
          <w:rFonts w:ascii="Arial" w:hAnsi="Arial"/>
          <w:sz w:val="20"/>
        </w:rPr>
        <w:t>0</w:t>
      </w:r>
      <w:r w:rsidR="00221BF1">
        <w:rPr>
          <w:rFonts w:ascii="Arial" w:hAnsi="Arial"/>
          <w:sz w:val="20"/>
        </w:rPr>
        <w:t>24</w:t>
      </w:r>
      <w:r>
        <w:rPr>
          <w:rFonts w:ascii="Arial" w:hAnsi="Arial"/>
          <w:sz w:val="20"/>
        </w:rPr>
        <w:t> tis. tun, tj. o </w:t>
      </w:r>
      <w:r w:rsidR="00DA6CE1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,</w:t>
      </w:r>
      <w:r w:rsidR="00221BF1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 % </w:t>
      </w:r>
      <w:r w:rsidR="00221BF1">
        <w:rPr>
          <w:rFonts w:ascii="Arial" w:hAnsi="Arial"/>
          <w:sz w:val="20"/>
        </w:rPr>
        <w:t>více</w:t>
      </w:r>
      <w:r>
        <w:rPr>
          <w:rFonts w:ascii="Arial" w:hAnsi="Arial"/>
          <w:sz w:val="20"/>
        </w:rPr>
        <w:t xml:space="preserve"> než v loňském roce.</w:t>
      </w: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p w:rsidR="00F76F74" w:rsidRDefault="00F76F74">
      <w:pPr>
        <w:jc w:val="both"/>
        <w:rPr>
          <w:rFonts w:ascii="Arial" w:hAnsi="Arial"/>
          <w:sz w:val="20"/>
        </w:rPr>
      </w:pPr>
    </w:p>
    <w:sectPr w:rsidR="00F76F74">
      <w:headerReference w:type="even" r:id="rId6"/>
      <w:headerReference w:type="default" r:id="rId7"/>
      <w:pgSz w:w="11906" w:h="16838"/>
      <w:pgMar w:top="1134" w:right="1134" w:bottom="1134" w:left="1134" w:header="1134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05" w:rsidRDefault="00A45405">
      <w:r>
        <w:separator/>
      </w:r>
    </w:p>
  </w:endnote>
  <w:endnote w:type="continuationSeparator" w:id="0">
    <w:p w:rsidR="00A45405" w:rsidRDefault="00A4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05" w:rsidRDefault="00A45405">
      <w:r>
        <w:separator/>
      </w:r>
    </w:p>
  </w:footnote>
  <w:footnote w:type="continuationSeparator" w:id="0">
    <w:p w:rsidR="00A45405" w:rsidRDefault="00A4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74" w:rsidRDefault="00F76F7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6F74" w:rsidRDefault="00F76F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74" w:rsidRDefault="00F76F74">
    <w:pPr>
      <w:pStyle w:val="Zhlav"/>
      <w:framePr w:wrap="around" w:vAnchor="text" w:hAnchor="margin" w:xAlign="center" w:y="1"/>
      <w:rPr>
        <w:rStyle w:val="slostrnky"/>
      </w:rPr>
    </w:pPr>
  </w:p>
  <w:p w:rsidR="00F76F74" w:rsidRDefault="00F76F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56"/>
    <w:rsid w:val="000007B1"/>
    <w:rsid w:val="00061695"/>
    <w:rsid w:val="00064F21"/>
    <w:rsid w:val="00071E04"/>
    <w:rsid w:val="00086433"/>
    <w:rsid w:val="000864C4"/>
    <w:rsid w:val="000F5BB8"/>
    <w:rsid w:val="00150F08"/>
    <w:rsid w:val="00157D81"/>
    <w:rsid w:val="00174F64"/>
    <w:rsid w:val="001C1807"/>
    <w:rsid w:val="00221BF1"/>
    <w:rsid w:val="00250042"/>
    <w:rsid w:val="002978FE"/>
    <w:rsid w:val="002B34BC"/>
    <w:rsid w:val="002F5140"/>
    <w:rsid w:val="002F73DE"/>
    <w:rsid w:val="003A548F"/>
    <w:rsid w:val="003B2EA7"/>
    <w:rsid w:val="003C328D"/>
    <w:rsid w:val="003C656F"/>
    <w:rsid w:val="003D0034"/>
    <w:rsid w:val="003D29F3"/>
    <w:rsid w:val="003F623D"/>
    <w:rsid w:val="00411125"/>
    <w:rsid w:val="004221A0"/>
    <w:rsid w:val="004671A9"/>
    <w:rsid w:val="00470969"/>
    <w:rsid w:val="00472E2E"/>
    <w:rsid w:val="00506513"/>
    <w:rsid w:val="00573487"/>
    <w:rsid w:val="00595599"/>
    <w:rsid w:val="005C3CB8"/>
    <w:rsid w:val="0065000F"/>
    <w:rsid w:val="006578D7"/>
    <w:rsid w:val="00660298"/>
    <w:rsid w:val="006D05A4"/>
    <w:rsid w:val="007A5EA2"/>
    <w:rsid w:val="00875B36"/>
    <w:rsid w:val="008E6FB3"/>
    <w:rsid w:val="00900E29"/>
    <w:rsid w:val="009123D2"/>
    <w:rsid w:val="00975E91"/>
    <w:rsid w:val="00982026"/>
    <w:rsid w:val="00982556"/>
    <w:rsid w:val="009A7274"/>
    <w:rsid w:val="009D1743"/>
    <w:rsid w:val="00A11E52"/>
    <w:rsid w:val="00A45405"/>
    <w:rsid w:val="00A866A4"/>
    <w:rsid w:val="00AB5866"/>
    <w:rsid w:val="00B6131E"/>
    <w:rsid w:val="00B86E17"/>
    <w:rsid w:val="00BE4292"/>
    <w:rsid w:val="00C06B56"/>
    <w:rsid w:val="00C85422"/>
    <w:rsid w:val="00CE3648"/>
    <w:rsid w:val="00D17A01"/>
    <w:rsid w:val="00D47599"/>
    <w:rsid w:val="00DA6CE1"/>
    <w:rsid w:val="00DD5273"/>
    <w:rsid w:val="00E07A99"/>
    <w:rsid w:val="00E257C4"/>
    <w:rsid w:val="00EA19FD"/>
    <w:rsid w:val="00F22648"/>
    <w:rsid w:val="00F34C6A"/>
    <w:rsid w:val="00F76F74"/>
    <w:rsid w:val="00F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E3F2B2-3DEA-41D4-9785-FC21E8A2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34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Horáková Iveta</cp:lastModifiedBy>
  <cp:revision>4</cp:revision>
  <cp:lastPrinted>2025-09-02T11:17:00Z</cp:lastPrinted>
  <dcterms:created xsi:type="dcterms:W3CDTF">2025-09-02T12:44:00Z</dcterms:created>
  <dcterms:modified xsi:type="dcterms:W3CDTF">2025-09-02T13:11:00Z</dcterms:modified>
</cp:coreProperties>
</file>