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FD" w:rsidRDefault="00EB61B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Commentary</w:t>
      </w:r>
    </w:p>
    <w:p w:rsidR="006A6EFD" w:rsidRDefault="006A6EFD">
      <w:pPr>
        <w:pStyle w:val="Zkladntext"/>
        <w:jc w:val="center"/>
        <w:rPr>
          <w:b/>
          <w:bCs/>
          <w:sz w:val="24"/>
        </w:rPr>
      </w:pPr>
    </w:p>
    <w:p w:rsidR="006A6EFD" w:rsidRDefault="006A6EFD">
      <w:pPr>
        <w:pStyle w:val="Zkladntext"/>
        <w:ind w:firstLine="720"/>
        <w:jc w:val="both"/>
      </w:pPr>
    </w:p>
    <w:p w:rsidR="006A6EFD" w:rsidRDefault="00EB61B3">
      <w:pPr>
        <w:pStyle w:val="Zkladntext"/>
        <w:jc w:val="both"/>
      </w:pPr>
      <w:r>
        <w:t xml:space="preserve">The agricultural area recorded in the </w:t>
      </w:r>
      <w:r>
        <w:rPr>
          <w:rFonts w:eastAsia="Calibri" w:cs="Arial"/>
          <w:szCs w:val="22"/>
          <w:lang w:eastAsia="en-US"/>
        </w:rPr>
        <w:t>Survey</w:t>
      </w:r>
      <w:r>
        <w:t xml:space="preserve"> </w:t>
      </w:r>
      <w:r w:rsidR="00B1075B" w:rsidRPr="00B1075B">
        <w:rPr>
          <w:iCs/>
        </w:rPr>
        <w:t xml:space="preserve">on Sown Areas </w:t>
      </w:r>
      <w:r>
        <w:t>202</w:t>
      </w:r>
      <w:r w:rsidR="00CE08DE">
        <w:t>5</w:t>
      </w:r>
      <w:r>
        <w:t xml:space="preserve"> accounts for 3 5</w:t>
      </w:r>
      <w:r w:rsidR="00CE08DE">
        <w:t>42</w:t>
      </w:r>
      <w:r>
        <w:t> </w:t>
      </w:r>
      <w:proofErr w:type="spellStart"/>
      <w:r>
        <w:t>thous</w:t>
      </w:r>
      <w:proofErr w:type="spellEnd"/>
      <w:r>
        <w:t>. </w:t>
      </w:r>
      <w:proofErr w:type="gramStart"/>
      <w:r>
        <w:t>ha</w:t>
      </w:r>
      <w:proofErr w:type="gramEnd"/>
      <w:r>
        <w:t>, i.e. by </w:t>
      </w:r>
      <w:r w:rsidR="00CE08DE">
        <w:t>7 </w:t>
      </w:r>
      <w:proofErr w:type="spellStart"/>
      <w:r w:rsidR="00CE08DE">
        <w:t>thous</w:t>
      </w:r>
      <w:proofErr w:type="spellEnd"/>
      <w:r w:rsidR="00CE08DE">
        <w:t>.</w:t>
      </w:r>
      <w:r w:rsidR="00F349CA">
        <w:t> </w:t>
      </w:r>
      <w:proofErr w:type="gramStart"/>
      <w:r>
        <w:t>ha</w:t>
      </w:r>
      <w:proofErr w:type="gramEnd"/>
      <w:r>
        <w:t xml:space="preserve"> more than in 202</w:t>
      </w:r>
      <w:r w:rsidR="00CE08DE">
        <w:t>4</w:t>
      </w:r>
      <w:r>
        <w:t>. The arable land area reaches 2 </w:t>
      </w:r>
      <w:r w:rsidR="00C57070">
        <w:t>5</w:t>
      </w:r>
      <w:r w:rsidR="00CE08DE">
        <w:t>01</w:t>
      </w:r>
      <w:r>
        <w:t> </w:t>
      </w:r>
      <w:proofErr w:type="spellStart"/>
      <w:r>
        <w:t>thous</w:t>
      </w:r>
      <w:proofErr w:type="spellEnd"/>
      <w:r>
        <w:t>. </w:t>
      </w:r>
      <w:proofErr w:type="gramStart"/>
      <w:r>
        <w:t>ha</w:t>
      </w:r>
      <w:proofErr w:type="gramEnd"/>
      <w:r>
        <w:t xml:space="preserve"> in total; it went </w:t>
      </w:r>
      <w:r w:rsidR="00CE08DE">
        <w:t>down</w:t>
      </w:r>
      <w:r>
        <w:t xml:space="preserve"> by</w:t>
      </w:r>
      <w:r w:rsidR="00666056">
        <w:t xml:space="preserve"> </w:t>
      </w:r>
      <w:r w:rsidR="00CE08DE">
        <w:t>24 </w:t>
      </w:r>
      <w:proofErr w:type="spellStart"/>
      <w:r>
        <w:t>thous</w:t>
      </w:r>
      <w:proofErr w:type="spellEnd"/>
      <w:r>
        <w:t>. </w:t>
      </w:r>
      <w:proofErr w:type="gramStart"/>
      <w:r>
        <w:t>ha</w:t>
      </w:r>
      <w:proofErr w:type="gramEnd"/>
      <w:r>
        <w:t xml:space="preserve"> compared to the previous year. The share of arable land in the total agricultural area is 7</w:t>
      </w:r>
      <w:r w:rsidR="00CE08DE">
        <w:t>0</w:t>
      </w:r>
      <w:r>
        <w:t>.</w:t>
      </w:r>
      <w:r w:rsidR="00CE08DE">
        <w:t>6</w:t>
      </w:r>
      <w:r>
        <w:t xml:space="preserve">%. Permanent grasslands cover </w:t>
      </w:r>
      <w:r w:rsidR="00CE08DE">
        <w:t>1 001</w:t>
      </w:r>
      <w:r>
        <w:t xml:space="preserve"> </w:t>
      </w:r>
      <w:proofErr w:type="spellStart"/>
      <w:r>
        <w:t>thous</w:t>
      </w:r>
      <w:proofErr w:type="spellEnd"/>
      <w:r>
        <w:t xml:space="preserve">. </w:t>
      </w:r>
      <w:proofErr w:type="gramStart"/>
      <w:r>
        <w:t>ha</w:t>
      </w:r>
      <w:proofErr w:type="gramEnd"/>
      <w:r>
        <w:t xml:space="preserve">, i.e. by </w:t>
      </w:r>
      <w:r w:rsidR="00666056">
        <w:t>3</w:t>
      </w:r>
      <w:r w:rsidR="00CE08DE">
        <w:t xml:space="preserve">2 </w:t>
      </w:r>
      <w:proofErr w:type="spellStart"/>
      <w:r w:rsidR="00CE08DE">
        <w:t>thous</w:t>
      </w:r>
      <w:proofErr w:type="spellEnd"/>
      <w:r w:rsidR="00CE08DE">
        <w:t>.</w:t>
      </w:r>
      <w:r>
        <w:t xml:space="preserve"> </w:t>
      </w:r>
      <w:proofErr w:type="gramStart"/>
      <w:r>
        <w:t>ha</w:t>
      </w:r>
      <w:proofErr w:type="gramEnd"/>
      <w:r>
        <w:t xml:space="preserve"> </w:t>
      </w:r>
      <w:r w:rsidR="00666056">
        <w:t>more</w:t>
      </w:r>
      <w:r>
        <w:t xml:space="preserve"> than in the previous year. Their proportion in the total agricultural area is 2</w:t>
      </w:r>
      <w:r w:rsidR="00CE08DE">
        <w:t>8</w:t>
      </w:r>
      <w:r>
        <w:t>.</w:t>
      </w:r>
      <w:r w:rsidR="00CE08DE">
        <w:t>3</w:t>
      </w:r>
      <w:r>
        <w:t xml:space="preserve">%. Fallow land area accounts for </w:t>
      </w:r>
      <w:r w:rsidR="00666056">
        <w:t>9</w:t>
      </w:r>
      <w:r w:rsidR="00CE08DE">
        <w:t>1</w:t>
      </w:r>
      <w:r>
        <w:t> </w:t>
      </w:r>
      <w:proofErr w:type="spellStart"/>
      <w:r>
        <w:t>thous</w:t>
      </w:r>
      <w:proofErr w:type="spellEnd"/>
      <w:r>
        <w:t xml:space="preserve">. </w:t>
      </w:r>
      <w:proofErr w:type="gramStart"/>
      <w:r>
        <w:t>ha</w:t>
      </w:r>
      <w:proofErr w:type="gramEnd"/>
      <w:r>
        <w:t xml:space="preserve">; it </w:t>
      </w:r>
      <w:r w:rsidR="00CE08DE">
        <w:t>de</w:t>
      </w:r>
      <w:r>
        <w:t xml:space="preserve">creased by </w:t>
      </w:r>
      <w:r w:rsidR="00666056">
        <w:t>1</w:t>
      </w:r>
      <w:r w:rsidR="00CE08DE">
        <w:t>8</w:t>
      </w:r>
      <w:r>
        <w:t xml:space="preserve"> </w:t>
      </w:r>
      <w:proofErr w:type="spellStart"/>
      <w:r w:rsidR="00382A66">
        <w:t>thous</w:t>
      </w:r>
      <w:proofErr w:type="spellEnd"/>
      <w:r w:rsidR="00382A66">
        <w:t xml:space="preserve">. </w:t>
      </w:r>
      <w:proofErr w:type="gramStart"/>
      <w:r>
        <w:t>ha</w:t>
      </w:r>
      <w:proofErr w:type="gramEnd"/>
      <w:r>
        <w:t xml:space="preserve"> </w:t>
      </w:r>
      <w:r w:rsidR="0044284E">
        <w:t>since 202</w:t>
      </w:r>
      <w:r w:rsidR="00CE08DE">
        <w:t>4</w:t>
      </w:r>
      <w:r>
        <w:t xml:space="preserve"> and now it shares </w:t>
      </w:r>
      <w:r w:rsidR="00CE08DE">
        <w:t>3</w:t>
      </w:r>
      <w:r>
        <w:t>.</w:t>
      </w:r>
      <w:r w:rsidR="00CE08DE">
        <w:t>6</w:t>
      </w:r>
      <w:r>
        <w:t xml:space="preserve">% of the total arable land surveyed. </w:t>
      </w:r>
    </w:p>
    <w:p w:rsidR="006A6EFD" w:rsidRDefault="006A6EFD">
      <w:pPr>
        <w:pStyle w:val="Zkladntext"/>
        <w:ind w:firstLine="720"/>
        <w:jc w:val="both"/>
      </w:pPr>
    </w:p>
    <w:p w:rsidR="006A6EFD" w:rsidRDefault="00EB61B3">
      <w:pPr>
        <w:pStyle w:val="Zkladntext"/>
        <w:jc w:val="both"/>
      </w:pPr>
      <w:r>
        <w:t>Cereals are grown on 5</w:t>
      </w:r>
      <w:r w:rsidR="00666056">
        <w:t>3</w:t>
      </w:r>
      <w:r>
        <w:t>.</w:t>
      </w:r>
      <w:r w:rsidR="00CE08DE">
        <w:t>8</w:t>
      </w:r>
      <w:r>
        <w:t>% of the total</w:t>
      </w:r>
      <w:r w:rsidR="00666056">
        <w:t xml:space="preserve"> sown</w:t>
      </w:r>
      <w:r>
        <w:t xml:space="preserve"> area; </w:t>
      </w:r>
      <w:r w:rsidR="0044284E">
        <w:t>3</w:t>
      </w:r>
      <w:r w:rsidR="00CE08DE">
        <w:t>1</w:t>
      </w:r>
      <w:r>
        <w:t>.</w:t>
      </w:r>
      <w:r w:rsidR="00CE08DE">
        <w:t>4</w:t>
      </w:r>
      <w:r>
        <w:t xml:space="preserve">% of the </w:t>
      </w:r>
      <w:r w:rsidR="00666056">
        <w:t xml:space="preserve">sown </w:t>
      </w:r>
      <w:r>
        <w:t>area is devoted to winter wheat as the most widespread one. Root crops represent 3.</w:t>
      </w:r>
      <w:r w:rsidR="00CE08DE">
        <w:t>2</w:t>
      </w:r>
      <w:r>
        <w:t xml:space="preserve">% of the </w:t>
      </w:r>
      <w:r w:rsidR="00666056">
        <w:t xml:space="preserve">sown </w:t>
      </w:r>
      <w:r>
        <w:t>area, oil seed crops 1</w:t>
      </w:r>
      <w:r w:rsidR="00666056">
        <w:t>8</w:t>
      </w:r>
      <w:r>
        <w:t>.</w:t>
      </w:r>
      <w:r w:rsidR="00CE08DE">
        <w:t>2</w:t>
      </w:r>
      <w:r>
        <w:t xml:space="preserve">% (of which rape </w:t>
      </w:r>
      <w:r w:rsidR="00B1075B">
        <w:t xml:space="preserve">seed </w:t>
      </w:r>
      <w:r>
        <w:t xml:space="preserve">shares </w:t>
      </w:r>
      <w:r w:rsidR="00666056">
        <w:t>7</w:t>
      </w:r>
      <w:r w:rsidR="00CE08DE">
        <w:t>6</w:t>
      </w:r>
      <w:r>
        <w:t>.</w:t>
      </w:r>
      <w:r w:rsidR="00CE08DE">
        <w:t>4</w:t>
      </w:r>
      <w:r>
        <w:t xml:space="preserve">% of the oil seed crops total), and arable fodder crops cover </w:t>
      </w:r>
      <w:r w:rsidR="00666056">
        <w:t>2</w:t>
      </w:r>
      <w:r w:rsidR="00CE08DE">
        <w:t>1</w:t>
      </w:r>
      <w:r>
        <w:t>.</w:t>
      </w:r>
      <w:r w:rsidR="00CE08DE">
        <w:t>0</w:t>
      </w:r>
      <w:r>
        <w:t>% of the to</w:t>
      </w:r>
      <w:r w:rsidR="00C57070">
        <w:t>tal</w:t>
      </w:r>
      <w:r w:rsidR="00666056">
        <w:t xml:space="preserve"> sown</w:t>
      </w:r>
      <w:r w:rsidR="00C57070">
        <w:t xml:space="preserve"> area</w:t>
      </w:r>
      <w:r>
        <w:t>.</w:t>
      </w:r>
    </w:p>
    <w:p w:rsidR="006A6EFD" w:rsidRDefault="006A6EFD">
      <w:pPr>
        <w:pStyle w:val="Zkladntext"/>
        <w:ind w:firstLine="720"/>
        <w:jc w:val="both"/>
      </w:pPr>
    </w:p>
    <w:p w:rsidR="006A6EFD" w:rsidRDefault="00EB61B3">
      <w:pPr>
        <w:pStyle w:val="Zkladntext"/>
        <w:jc w:val="both"/>
      </w:pPr>
      <w:r>
        <w:rPr>
          <w:rFonts w:cs="Arial"/>
          <w:color w:val="000000"/>
          <w:szCs w:val="20"/>
        </w:rPr>
        <w:t>The area planted with cereals covers 1 </w:t>
      </w:r>
      <w:r w:rsidR="00666056">
        <w:rPr>
          <w:rFonts w:cs="Arial"/>
          <w:color w:val="000000"/>
          <w:szCs w:val="20"/>
        </w:rPr>
        <w:t>29</w:t>
      </w:r>
      <w:r w:rsidR="00CE08DE">
        <w:rPr>
          <w:rFonts w:cs="Arial"/>
          <w:color w:val="000000"/>
          <w:szCs w:val="20"/>
        </w:rPr>
        <w:t>7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, i.e. by </w:t>
      </w:r>
      <w:r w:rsidR="00CE08DE">
        <w:rPr>
          <w:rFonts w:cs="Arial"/>
          <w:color w:val="000000"/>
          <w:szCs w:val="20"/>
        </w:rPr>
        <w:t>2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 </w:t>
      </w:r>
      <w:r w:rsidR="00CE08DE">
        <w:rPr>
          <w:rFonts w:cs="Arial"/>
          <w:color w:val="000000"/>
          <w:szCs w:val="20"/>
        </w:rPr>
        <w:t>more</w:t>
      </w:r>
      <w:r>
        <w:rPr>
          <w:rFonts w:cs="Arial"/>
          <w:color w:val="000000"/>
          <w:szCs w:val="20"/>
        </w:rPr>
        <w:t xml:space="preserve"> than in</w:t>
      </w:r>
      <w:r w:rsidR="0044284E">
        <w:rPr>
          <w:rFonts w:cs="Arial"/>
          <w:color w:val="000000"/>
          <w:szCs w:val="20"/>
        </w:rPr>
        <w:t xml:space="preserve"> 202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 xml:space="preserve">. Pulses are sown on </w:t>
      </w:r>
      <w:r w:rsidR="00C57070">
        <w:rPr>
          <w:rFonts w:cs="Arial"/>
          <w:color w:val="000000"/>
          <w:szCs w:val="20"/>
        </w:rPr>
        <w:t>5</w:t>
      </w:r>
      <w:r w:rsidR="00CE08DE">
        <w:rPr>
          <w:rFonts w:cs="Arial"/>
          <w:color w:val="000000"/>
          <w:szCs w:val="20"/>
        </w:rPr>
        <w:t>1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, i.e. by </w:t>
      </w:r>
      <w:r w:rsidR="00CE08DE">
        <w:rPr>
          <w:rFonts w:cs="Arial"/>
          <w:color w:val="000000"/>
          <w:szCs w:val="20"/>
        </w:rPr>
        <w:t>8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 </w:t>
      </w:r>
      <w:r w:rsidR="00CE08DE">
        <w:rPr>
          <w:rFonts w:cs="Arial"/>
          <w:color w:val="000000"/>
          <w:szCs w:val="20"/>
        </w:rPr>
        <w:t>less</w:t>
      </w:r>
      <w:r>
        <w:rPr>
          <w:rFonts w:cs="Arial"/>
          <w:color w:val="000000"/>
          <w:szCs w:val="20"/>
        </w:rPr>
        <w:t xml:space="preserve"> compared to 202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 xml:space="preserve">. Root crops share </w:t>
      </w:r>
      <w:r w:rsidR="00CE08DE">
        <w:rPr>
          <w:rFonts w:cs="Arial"/>
          <w:color w:val="000000"/>
          <w:szCs w:val="20"/>
        </w:rPr>
        <w:t>78</w:t>
      </w:r>
      <w:r>
        <w:rPr>
          <w:rFonts w:cs="Arial"/>
          <w:color w:val="000000"/>
          <w:szCs w:val="20"/>
        </w:rPr>
        <w:t> 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>. 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, i.e. by </w:t>
      </w:r>
      <w:r w:rsidR="00CE08DE">
        <w:rPr>
          <w:rFonts w:cs="Arial"/>
          <w:color w:val="000000"/>
          <w:szCs w:val="20"/>
        </w:rPr>
        <w:t>11</w:t>
      </w:r>
      <w:r w:rsidR="00666056">
        <w:rPr>
          <w:rFonts w:cs="Arial"/>
          <w:color w:val="000000"/>
          <w:szCs w:val="20"/>
        </w:rPr>
        <w:t xml:space="preserve"> </w:t>
      </w:r>
      <w:proofErr w:type="spellStart"/>
      <w:r w:rsidR="00666056">
        <w:rPr>
          <w:rFonts w:cs="Arial"/>
          <w:color w:val="000000"/>
          <w:szCs w:val="20"/>
        </w:rPr>
        <w:t>thous</w:t>
      </w:r>
      <w:proofErr w:type="spellEnd"/>
      <w:r w:rsidR="00666056">
        <w:rPr>
          <w:rFonts w:cs="Arial"/>
          <w:color w:val="000000"/>
          <w:szCs w:val="20"/>
        </w:rPr>
        <w:t>.</w:t>
      </w:r>
      <w:r w:rsidR="0044284E">
        <w:rPr>
          <w:rFonts w:cs="Arial"/>
          <w:color w:val="000000"/>
          <w:szCs w:val="20"/>
        </w:rPr>
        <w:t xml:space="preserve">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 </w:t>
      </w:r>
      <w:r w:rsidR="00CE08DE">
        <w:rPr>
          <w:rFonts w:cs="Arial"/>
          <w:color w:val="000000"/>
          <w:szCs w:val="20"/>
        </w:rPr>
        <w:t>less</w:t>
      </w:r>
      <w:r>
        <w:rPr>
          <w:rFonts w:cs="Arial"/>
          <w:color w:val="000000"/>
          <w:szCs w:val="20"/>
        </w:rPr>
        <w:t xml:space="preserve"> in comparison with 202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>. Potatoes are planted on 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 in the frame of agricultural sector (by </w:t>
      </w:r>
      <w:r w:rsidR="00CE08DE">
        <w:rPr>
          <w:rFonts w:cs="Arial"/>
          <w:color w:val="000000"/>
          <w:szCs w:val="20"/>
        </w:rPr>
        <w:t>1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ha </w:t>
      </w:r>
      <w:r w:rsidR="00666056">
        <w:rPr>
          <w:rFonts w:cs="Arial"/>
          <w:color w:val="000000"/>
          <w:szCs w:val="20"/>
        </w:rPr>
        <w:t>more</w:t>
      </w:r>
      <w:r>
        <w:rPr>
          <w:rFonts w:cs="Arial"/>
          <w:color w:val="000000"/>
          <w:szCs w:val="20"/>
        </w:rPr>
        <w:t xml:space="preserve"> than in 202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>)</w:t>
      </w:r>
      <w:r w:rsidR="00382A66">
        <w:rPr>
          <w:rFonts w:cs="Arial"/>
          <w:color w:val="000000"/>
          <w:szCs w:val="20"/>
        </w:rPr>
        <w:t xml:space="preserve"> and</w:t>
      </w:r>
      <w:r>
        <w:rPr>
          <w:rFonts w:cs="Arial"/>
          <w:color w:val="000000"/>
          <w:szCs w:val="20"/>
        </w:rPr>
        <w:t xml:space="preserve"> their estimated area for </w:t>
      </w:r>
      <w:r>
        <w:rPr>
          <w:iCs/>
        </w:rPr>
        <w:t>households’ production is</w:t>
      </w:r>
      <w:r>
        <w:rPr>
          <w:rFonts w:cs="Arial"/>
          <w:color w:val="000000"/>
          <w:szCs w:val="20"/>
        </w:rPr>
        <w:t xml:space="preserve"> 6 thous.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>. A</w:t>
      </w:r>
      <w:r w:rsidR="00CE08DE">
        <w:rPr>
          <w:rFonts w:cs="Arial"/>
          <w:color w:val="000000"/>
          <w:szCs w:val="20"/>
        </w:rPr>
        <w:t>n</w:t>
      </w:r>
      <w:r>
        <w:rPr>
          <w:rFonts w:cs="Arial"/>
          <w:color w:val="000000"/>
          <w:szCs w:val="20"/>
        </w:rPr>
        <w:t xml:space="preserve"> </w:t>
      </w:r>
      <w:r w:rsidR="00CE08DE">
        <w:rPr>
          <w:rFonts w:cs="Arial"/>
          <w:color w:val="000000"/>
          <w:szCs w:val="20"/>
        </w:rPr>
        <w:t>in</w:t>
      </w:r>
      <w:r>
        <w:rPr>
          <w:rFonts w:cs="Arial"/>
          <w:color w:val="000000"/>
          <w:szCs w:val="20"/>
        </w:rPr>
        <w:t>crease was observed for oil seed crops whose current area is 4</w:t>
      </w:r>
      <w:r w:rsidR="00CE08DE">
        <w:rPr>
          <w:rFonts w:cs="Arial"/>
          <w:color w:val="000000"/>
          <w:szCs w:val="20"/>
        </w:rPr>
        <w:t>40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; it went </w:t>
      </w:r>
      <w:r w:rsidR="00CE08DE">
        <w:rPr>
          <w:rFonts w:cs="Arial"/>
          <w:color w:val="000000"/>
          <w:szCs w:val="20"/>
        </w:rPr>
        <w:t>up</w:t>
      </w:r>
      <w:r>
        <w:rPr>
          <w:rFonts w:cs="Arial"/>
          <w:color w:val="000000"/>
          <w:szCs w:val="20"/>
        </w:rPr>
        <w:t xml:space="preserve"> by </w:t>
      </w:r>
      <w:r w:rsidR="00CE08DE">
        <w:rPr>
          <w:rFonts w:cs="Arial"/>
          <w:color w:val="000000"/>
          <w:szCs w:val="20"/>
        </w:rPr>
        <w:t>1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 since 202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 xml:space="preserve">. The area of industrial crops </w:t>
      </w:r>
      <w:r w:rsidR="00CE08DE">
        <w:rPr>
          <w:rFonts w:cs="Arial"/>
          <w:color w:val="000000"/>
          <w:szCs w:val="20"/>
        </w:rPr>
        <w:t>in</w:t>
      </w:r>
      <w:r>
        <w:rPr>
          <w:rFonts w:cs="Arial"/>
          <w:color w:val="000000"/>
          <w:szCs w:val="20"/>
        </w:rPr>
        <w:t>creased since 202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 xml:space="preserve"> by </w:t>
      </w:r>
      <w:r w:rsidR="00C57070">
        <w:rPr>
          <w:rFonts w:cs="Arial"/>
          <w:color w:val="000000"/>
          <w:szCs w:val="20"/>
        </w:rPr>
        <w:t>3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 to 4</w:t>
      </w:r>
      <w:r w:rsidR="00666056">
        <w:rPr>
          <w:rFonts w:cs="Arial"/>
          <w:color w:val="000000"/>
          <w:szCs w:val="20"/>
        </w:rPr>
        <w:t>4</w:t>
      </w:r>
      <w:r w:rsidR="00CE08DE">
        <w:rPr>
          <w:rFonts w:cs="Arial"/>
          <w:color w:val="000000"/>
          <w:szCs w:val="20"/>
        </w:rPr>
        <w:t>8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. Arable fodder crops cover </w:t>
      </w:r>
      <w:r w:rsidR="00CE08DE">
        <w:rPr>
          <w:rFonts w:cs="Arial"/>
          <w:color w:val="000000"/>
          <w:szCs w:val="20"/>
        </w:rPr>
        <w:t>505</w:t>
      </w:r>
      <w:r w:rsidR="00B74B49">
        <w:rPr>
          <w:rFonts w:cs="Arial"/>
          <w:color w:val="000000"/>
          <w:szCs w:val="20"/>
        </w:rPr>
        <w:t> 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</w:t>
      </w:r>
      <w:proofErr w:type="gramStart"/>
      <w:r>
        <w:rPr>
          <w:rFonts w:cs="Arial"/>
          <w:color w:val="000000"/>
          <w:szCs w:val="20"/>
        </w:rPr>
        <w:t>ha</w:t>
      </w:r>
      <w:proofErr w:type="gramEnd"/>
      <w:r>
        <w:rPr>
          <w:rFonts w:cs="Arial"/>
          <w:color w:val="000000"/>
          <w:szCs w:val="20"/>
        </w:rPr>
        <w:t xml:space="preserve">, i.e. by </w:t>
      </w:r>
      <w:r w:rsidR="00CE08DE">
        <w:rPr>
          <w:rFonts w:cs="Arial"/>
          <w:color w:val="000000"/>
          <w:szCs w:val="20"/>
        </w:rPr>
        <w:t>8</w:t>
      </w:r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thous</w:t>
      </w:r>
      <w:proofErr w:type="spellEnd"/>
      <w:r>
        <w:rPr>
          <w:rFonts w:cs="Arial"/>
          <w:color w:val="000000"/>
          <w:szCs w:val="20"/>
        </w:rPr>
        <w:t xml:space="preserve">. ha </w:t>
      </w:r>
      <w:r w:rsidR="00666056">
        <w:rPr>
          <w:rFonts w:cs="Arial"/>
          <w:color w:val="000000"/>
          <w:szCs w:val="20"/>
        </w:rPr>
        <w:t>more</w:t>
      </w:r>
      <w:r>
        <w:rPr>
          <w:rFonts w:cs="Arial"/>
          <w:color w:val="000000"/>
          <w:szCs w:val="20"/>
        </w:rPr>
        <w:t xml:space="preserve"> than in 202</w:t>
      </w:r>
      <w:r w:rsidR="00CE08DE">
        <w:rPr>
          <w:rFonts w:cs="Arial"/>
          <w:color w:val="000000"/>
          <w:szCs w:val="20"/>
        </w:rPr>
        <w:t>4</w:t>
      </w:r>
      <w:bookmarkStart w:id="0" w:name="_GoBack"/>
      <w:bookmarkEnd w:id="0"/>
      <w:r>
        <w:rPr>
          <w:rFonts w:cs="Arial"/>
          <w:color w:val="000000"/>
          <w:szCs w:val="20"/>
        </w:rPr>
        <w:t>.</w:t>
      </w:r>
    </w:p>
    <w:p w:rsidR="006A6EFD" w:rsidRDefault="006A6EFD">
      <w:pPr>
        <w:pStyle w:val="Zkladntext"/>
        <w:ind w:firstLine="720"/>
        <w:jc w:val="both"/>
      </w:pPr>
    </w:p>
    <w:p w:rsidR="006A6EFD" w:rsidRDefault="006A6EFD">
      <w:pPr>
        <w:rPr>
          <w:lang w:val="en-GB"/>
        </w:rPr>
      </w:pPr>
    </w:p>
    <w:p w:rsidR="006A6EFD" w:rsidRDefault="006A6EFD">
      <w:pPr>
        <w:rPr>
          <w:lang w:val="en-GB"/>
        </w:rPr>
      </w:pPr>
    </w:p>
    <w:p w:rsidR="006A6EFD" w:rsidRDefault="006A6EFD">
      <w:pPr>
        <w:rPr>
          <w:lang w:val="en-GB"/>
        </w:rPr>
      </w:pPr>
    </w:p>
    <w:p w:rsidR="006A6EFD" w:rsidRDefault="006A6EFD">
      <w:pPr>
        <w:rPr>
          <w:lang w:val="en-GB"/>
        </w:rPr>
      </w:pPr>
    </w:p>
    <w:sectPr w:rsidR="006A6EFD">
      <w:headerReference w:type="default" r:id="rId7"/>
      <w:pgSz w:w="11906" w:h="16838"/>
      <w:pgMar w:top="1191" w:right="1134" w:bottom="1134" w:left="1134" w:header="1134" w:footer="0" w:gutter="0"/>
      <w:pgNumType w:start="6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B3B" w:rsidRDefault="00154B3B">
      <w:r>
        <w:separator/>
      </w:r>
    </w:p>
  </w:endnote>
  <w:endnote w:type="continuationSeparator" w:id="0">
    <w:p w:rsidR="00154B3B" w:rsidRDefault="0015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B3B" w:rsidRDefault="00154B3B">
      <w:r>
        <w:separator/>
      </w:r>
    </w:p>
  </w:footnote>
  <w:footnote w:type="continuationSeparator" w:id="0">
    <w:p w:rsidR="00154B3B" w:rsidRDefault="0015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FD" w:rsidRDefault="001F60B4">
    <w:pPr>
      <w:pStyle w:val="Zhlav"/>
    </w:pPr>
    <w:r>
      <w:rPr>
        <w:noProof/>
        <w:lang w:val="cs-CZ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16840"/>
              <wp:effectExtent l="0" t="0" r="0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6EFD" w:rsidRDefault="006A6EFD">
                          <w:pPr>
                            <w:pStyle w:val="Zhlav"/>
                            <w:rPr>
                              <w:rStyle w:val="slostrnky"/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9.2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" o:allowincell="f" stroked="f">
              <v:fill opacity="0"/>
              <v:path arrowok="t"/>
              <v:textbox style="mso-fit-shape-to-text:t" inset="0,0,0,0">
                <w:txbxContent>
                  <w:p w:rsidR="006A6EFD" w:rsidRDefault="006A6EFD">
                    <w:pPr>
                      <w:pStyle w:val="Zhlav"/>
                      <w:rPr>
                        <w:rStyle w:val="slostrnky"/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FD"/>
    <w:rsid w:val="0000084A"/>
    <w:rsid w:val="00154B3B"/>
    <w:rsid w:val="001F60B4"/>
    <w:rsid w:val="00261758"/>
    <w:rsid w:val="003153F7"/>
    <w:rsid w:val="00382A66"/>
    <w:rsid w:val="0044284E"/>
    <w:rsid w:val="00446604"/>
    <w:rsid w:val="0047490A"/>
    <w:rsid w:val="004869E1"/>
    <w:rsid w:val="004B3E38"/>
    <w:rsid w:val="00666056"/>
    <w:rsid w:val="006A6EFD"/>
    <w:rsid w:val="006D49B6"/>
    <w:rsid w:val="006E5A21"/>
    <w:rsid w:val="006F38F5"/>
    <w:rsid w:val="008303B1"/>
    <w:rsid w:val="00B1075B"/>
    <w:rsid w:val="00B74B49"/>
    <w:rsid w:val="00C17936"/>
    <w:rsid w:val="00C32B38"/>
    <w:rsid w:val="00C57070"/>
    <w:rsid w:val="00CE08DE"/>
    <w:rsid w:val="00D55D88"/>
    <w:rsid w:val="00DF59EB"/>
    <w:rsid w:val="00EB61B3"/>
    <w:rsid w:val="00F23F98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26703"/>
  <w15:docId w15:val="{8E521527-7157-4B6F-9BD7-388F822D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ZpatChar">
    <w:name w:val="Zápatí Char"/>
    <w:semiHidden/>
    <w:qFormat/>
    <w:rPr>
      <w:rFonts w:ascii="Arial" w:hAnsi="Arial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04A0E"/>
    <w:rPr>
      <w:rFonts w:ascii="Tahoma" w:hAnsi="Tahoma" w:cs="Tahoma"/>
      <w:sz w:val="16"/>
      <w:szCs w:val="16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semiHidden/>
    <w:rPr>
      <w:lang w:val="en-GB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Times New Roman" w:hAnsi="Times New Roman"/>
      <w:sz w:val="24"/>
      <w:lang w:val="en-GB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04A0E"/>
    <w:rPr>
      <w:rFonts w:ascii="Tahoma" w:hAnsi="Tahoma"/>
      <w:sz w:val="16"/>
      <w:szCs w:val="16"/>
    </w:rPr>
  </w:style>
  <w:style w:type="paragraph" w:customStyle="1" w:styleId="FrameContents">
    <w:name w:val="Frame Content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D3B37-875C-4294-8F12-467D843E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Commentary</vt:lpstr>
    </vt:vector>
  </TitlesOfParts>
  <Company>CSU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Commentary</dc:title>
  <dc:subject/>
  <dc:creator>system service</dc:creator>
  <dc:description/>
  <cp:lastModifiedBy>Horáková Iveta</cp:lastModifiedBy>
  <cp:revision>6</cp:revision>
  <cp:lastPrinted>2023-06-29T06:43:00Z</cp:lastPrinted>
  <dcterms:created xsi:type="dcterms:W3CDTF">2024-06-27T06:33:00Z</dcterms:created>
  <dcterms:modified xsi:type="dcterms:W3CDTF">2025-07-01T06:35:00Z</dcterms:modified>
  <dc:language>cs-CZ</dc:language>
</cp:coreProperties>
</file>