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="http://schemas.openxmlformats.org/drawingml/2006/chart" mc:Ignorable="w14 w15 w16se wp14">
  <w:body>
    <w:p w:rsidR="0069494D" w:rsidP="0069494D" w:rsidRDefault="00512A91" w14:paraId="2A9CA60D" w14:textId="1399AD2A">
      <w:pPr>
        <w:pStyle w:val="Datum"/>
      </w:pPr>
      <w:r>
        <w:t>3</w:t>
      </w:r>
      <w:r w:rsidR="0069494D">
        <w:t xml:space="preserve">. </w:t>
      </w:r>
      <w:r>
        <w:t>9</w:t>
      </w:r>
      <w:r w:rsidR="0069494D">
        <w:t>. 2025</w:t>
      </w:r>
    </w:p>
    <w:p w:rsidRPr="00A56C80" w:rsidR="0069494D" w:rsidP="0069494D" w:rsidRDefault="0069494D" w14:paraId="569AF925" w14:textId="72E4A9B2">
      <w:pPr>
        <w:pStyle w:val="Nzev"/>
      </w:pPr>
      <w:r>
        <w:t xml:space="preserve">Vývoj českého trhu práce </w:t>
      </w:r>
      <w:r w:rsidRPr="00A56C80">
        <w:t xml:space="preserve">– </w:t>
      </w:r>
      <w:r w:rsidR="00A42E2A">
        <w:t xml:space="preserve">2. čtvrtletí </w:t>
      </w:r>
      <w:r>
        <w:t>202</w:t>
      </w:r>
      <w:r w:rsidR="00B0564A">
        <w:t>5</w:t>
      </w:r>
    </w:p>
    <w:p w:rsidRPr="00A42E2A" w:rsidR="0069494D" w:rsidP="0069494D" w:rsidRDefault="00641E50" w14:paraId="1254D1AB" w14:textId="10F675FB">
      <w:pPr>
        <w:pStyle w:val="Perex"/>
        <w:spacing w:after="0"/>
        <w:rPr>
          <w:color w:val="984806" w:themeColor="accent6" w:themeShade="80"/>
        </w:rPr>
      </w:pPr>
      <w:r w:rsidRPr="008F79A9">
        <w:rPr>
          <w:szCs w:val="20"/>
        </w:rPr>
        <w:t xml:space="preserve">Průměrná </w:t>
      </w:r>
      <w:r w:rsidRPr="008F79A9">
        <w:t xml:space="preserve">mzda </w:t>
      </w:r>
      <w:r w:rsidRPr="008F79A9">
        <w:rPr>
          <w:szCs w:val="20"/>
        </w:rPr>
        <w:t xml:space="preserve">meziročně </w:t>
      </w:r>
      <w:r w:rsidRPr="008F79A9">
        <w:t xml:space="preserve">vzrostla </w:t>
      </w:r>
      <w:r>
        <w:t xml:space="preserve">výrazněji, jak </w:t>
      </w:r>
      <w:r w:rsidRPr="008F79A9">
        <w:t xml:space="preserve">nominálně </w:t>
      </w:r>
      <w:r>
        <w:t>(</w:t>
      </w:r>
      <w:r w:rsidRPr="008F79A9">
        <w:t>o 7,8 %</w:t>
      </w:r>
      <w:r>
        <w:t>), tak</w:t>
      </w:r>
      <w:r w:rsidRPr="008F79A9">
        <w:t xml:space="preserve"> reálně </w:t>
      </w:r>
      <w:r>
        <w:t>(</w:t>
      </w:r>
      <w:r w:rsidRPr="008F79A9">
        <w:t>o 5,3 %</w:t>
      </w:r>
      <w:r>
        <w:t>)</w:t>
      </w:r>
      <w:r w:rsidRPr="008F79A9">
        <w:t>.</w:t>
      </w:r>
      <w:r w:rsidRPr="00641E50">
        <w:t xml:space="preserve"> </w:t>
      </w:r>
      <w:r w:rsidR="00DC39D5">
        <w:t>Vý</w:t>
      </w:r>
      <w:r w:rsidR="006B5B19">
        <w:t>razným trendem na českém</w:t>
      </w:r>
      <w:r w:rsidRPr="00DC39D5" w:rsidR="00DC39D5">
        <w:t xml:space="preserve"> trhu práce </w:t>
      </w:r>
      <w:r w:rsidR="006B5B19">
        <w:t>je rostoucí ekonomická aktivita a zaměstnanost žen</w:t>
      </w:r>
      <w:r w:rsidR="00872953">
        <w:t>.</w:t>
      </w:r>
      <w:r w:rsidR="0011688E">
        <w:t xml:space="preserve"> </w:t>
      </w:r>
      <w:r>
        <w:t>Opět posílil sektor služeb</w:t>
      </w:r>
      <w:r w:rsidRPr="003852E4">
        <w:t>.</w:t>
      </w:r>
      <w:r w:rsidRPr="00641E50">
        <w:t xml:space="preserve"> </w:t>
      </w:r>
      <w:r>
        <w:t>Nezaměstnanost se ne</w:t>
      </w:r>
      <w:r w:rsidRPr="008F79A9">
        <w:t>výrazně zvyšuje</w:t>
      </w:r>
      <w:r>
        <w:t>, ale její míra zůstává jedna z nejnižších v evropském prostoru</w:t>
      </w:r>
      <w:r w:rsidRPr="008F79A9">
        <w:t>.</w:t>
      </w:r>
    </w:p>
    <w:p w:rsidRPr="00A42E2A" w:rsidR="0069494D" w:rsidP="0069494D" w:rsidRDefault="0069494D" w14:paraId="5AFC3CB3" w14:textId="77777777">
      <w:pPr>
        <w:rPr>
          <w:color w:val="984806" w:themeColor="accent6" w:themeShade="80"/>
        </w:rPr>
      </w:pPr>
    </w:p>
    <w:p w:rsidRPr="00512A91" w:rsidR="0069494D" w:rsidP="0069494D" w:rsidRDefault="0069494D" w14:paraId="19B185FB" w14:textId="77777777">
      <w:pPr>
        <w:pStyle w:val="Nadpis1"/>
      </w:pPr>
      <w:r w:rsidRPr="00512A91">
        <w:t>Zaměstnanost, nezaměstnanost a ekonomická neaktivita</w:t>
      </w:r>
    </w:p>
    <w:p w:rsidR="00A81E84" w:rsidP="0011688E" w:rsidRDefault="0069494D" w14:paraId="778F2FB4" w14:textId="77777777">
      <w:pPr>
        <w:rPr>
          <w:spacing w:val="-2"/>
        </w:rPr>
      </w:pPr>
      <w:r w:rsidRPr="00512A91">
        <w:t>Výsledky Výběrového šetření pracovních sil (</w:t>
      </w:r>
      <w:r w:rsidRPr="006B5B19">
        <w:t xml:space="preserve">VŠPS) </w:t>
      </w:r>
      <w:r w:rsidRPr="006B5B19" w:rsidR="00B0564A">
        <w:t>uk</w:t>
      </w:r>
      <w:r w:rsidRPr="006B5B19" w:rsidR="003A7FA9">
        <w:t>ázaly</w:t>
      </w:r>
      <w:r w:rsidRPr="006B5B19" w:rsidR="00B0564A">
        <w:t xml:space="preserve"> </w:t>
      </w:r>
      <w:r w:rsidRPr="006B5B19">
        <w:t xml:space="preserve">pro </w:t>
      </w:r>
      <w:r w:rsidRPr="006B5B19" w:rsidR="00512A91">
        <w:t>2</w:t>
      </w:r>
      <w:r w:rsidRPr="006B5B19">
        <w:t>. čtvrtletí 202</w:t>
      </w:r>
      <w:r w:rsidRPr="006B5B19" w:rsidR="00B0564A">
        <w:t>5</w:t>
      </w:r>
      <w:r w:rsidRPr="006B5B19">
        <w:t xml:space="preserve"> </w:t>
      </w:r>
      <w:r w:rsidRPr="006B5B19" w:rsidR="006B5B19">
        <w:t>růst</w:t>
      </w:r>
      <w:r w:rsidRPr="006B5B19" w:rsidR="00B0564A">
        <w:t xml:space="preserve"> v celkových počtech zaměstnaných </w:t>
      </w:r>
      <w:r w:rsidRPr="006B5B19" w:rsidR="006B5B19">
        <w:t>i</w:t>
      </w:r>
      <w:r w:rsidRPr="006B5B19" w:rsidR="00D064EA">
        <w:t> </w:t>
      </w:r>
      <w:r w:rsidRPr="006B5B19" w:rsidR="00B0564A">
        <w:t>nezaměstnaných</w:t>
      </w:r>
      <w:r w:rsidR="006B5B19">
        <w:t>, a tedy růst ekonomické aktivity obyvatel ČR</w:t>
      </w:r>
      <w:r w:rsidRPr="006B5B19" w:rsidR="00B0564A">
        <w:t>.</w:t>
      </w:r>
      <w:r w:rsidRPr="006B5B19" w:rsidR="006B5B19">
        <w:t xml:space="preserve"> M</w:t>
      </w:r>
      <w:r w:rsidRPr="006B5B19" w:rsidR="006B5B19">
        <w:rPr>
          <w:spacing w:val="-2"/>
        </w:rPr>
        <w:t xml:space="preserve">eziročně přibylo 122,6 tis. pracujících žen, zatímco počet pracujících mužů klesl o 46,5 tis. osob. </w:t>
      </w:r>
      <w:r w:rsidR="006B5B19">
        <w:rPr>
          <w:spacing w:val="-2"/>
        </w:rPr>
        <w:t>Tento rozpor je jednou z nejvýraznějších výpovědí o dění v</w:t>
      </w:r>
      <w:r w:rsidR="00AF012E">
        <w:rPr>
          <w:spacing w:val="-2"/>
        </w:rPr>
        <w:t> </w:t>
      </w:r>
      <w:r w:rsidR="006B5B19">
        <w:rPr>
          <w:spacing w:val="-2"/>
        </w:rPr>
        <w:t>ekonomice</w:t>
      </w:r>
      <w:r w:rsidR="00AF012E">
        <w:rPr>
          <w:spacing w:val="-2"/>
        </w:rPr>
        <w:t xml:space="preserve">, zasahují do něho </w:t>
      </w:r>
      <w:r w:rsidR="00A81E84">
        <w:rPr>
          <w:spacing w:val="-2"/>
        </w:rPr>
        <w:t xml:space="preserve">výrazné </w:t>
      </w:r>
      <w:r w:rsidR="00AF012E">
        <w:rPr>
          <w:spacing w:val="-2"/>
        </w:rPr>
        <w:t xml:space="preserve">strukturální proměny i integrace </w:t>
      </w:r>
      <w:r w:rsidR="00A81E84">
        <w:rPr>
          <w:spacing w:val="-2"/>
        </w:rPr>
        <w:t>ukrajinských žen, válečných uprchlic na český trh práce</w:t>
      </w:r>
      <w:r w:rsidR="006B5B19">
        <w:rPr>
          <w:spacing w:val="-2"/>
        </w:rPr>
        <w:t>.</w:t>
      </w:r>
    </w:p>
    <w:p w:rsidRPr="00145ADA" w:rsidR="006B5B19" w:rsidP="0011688E" w:rsidRDefault="006B5B19" w14:paraId="3CDFE7F3" w14:textId="6FF8FEA1">
      <w:pPr>
        <w:rPr>
          <w:spacing w:val="-2"/>
        </w:rPr>
      </w:pPr>
      <w:r w:rsidRPr="006B5B19">
        <w:rPr>
          <w:spacing w:val="-2"/>
        </w:rPr>
        <w:t>Celkově se z</w:t>
      </w:r>
      <w:r w:rsidRPr="006B5B19">
        <w:t xml:space="preserve">aměstnanost meziročně zvýšila </w:t>
      </w:r>
      <w:r w:rsidRPr="006B5B19">
        <w:rPr>
          <w:spacing w:val="-2"/>
        </w:rPr>
        <w:t>o</w:t>
      </w:r>
      <w:r w:rsidR="00145ADA">
        <w:rPr>
          <w:spacing w:val="-2"/>
        </w:rPr>
        <w:t> </w:t>
      </w:r>
      <w:r>
        <w:rPr>
          <w:spacing w:val="-2"/>
        </w:rPr>
        <w:t>76,2 tis.</w:t>
      </w:r>
      <w:r w:rsidRPr="006B5B19">
        <w:rPr>
          <w:spacing w:val="-2"/>
        </w:rPr>
        <w:t> </w:t>
      </w:r>
      <w:r>
        <w:rPr>
          <w:spacing w:val="-2"/>
        </w:rPr>
        <w:t>(</w:t>
      </w:r>
      <w:r w:rsidRPr="006B5B19">
        <w:rPr>
          <w:spacing w:val="-2"/>
        </w:rPr>
        <w:t>1,5 %</w:t>
      </w:r>
      <w:r>
        <w:rPr>
          <w:spacing w:val="-2"/>
        </w:rPr>
        <w:t>)</w:t>
      </w:r>
      <w:r w:rsidRPr="006B5B19">
        <w:rPr>
          <w:spacing w:val="-2"/>
        </w:rPr>
        <w:t xml:space="preserve"> a dostala se na 5 243,5 tis. osob</w:t>
      </w:r>
      <w:r>
        <w:rPr>
          <w:spacing w:val="-2"/>
        </w:rPr>
        <w:t>. Z hlediska věkových skupin se na přírůstku nejvýrazn</w:t>
      </w:r>
      <w:r w:rsidR="00145ADA">
        <w:rPr>
          <w:spacing w:val="-2"/>
        </w:rPr>
        <w:t>ě</w:t>
      </w:r>
      <w:r>
        <w:rPr>
          <w:spacing w:val="-2"/>
        </w:rPr>
        <w:t xml:space="preserve">ji podílela skupina </w:t>
      </w:r>
      <w:r w:rsidR="00CD728D">
        <w:rPr>
          <w:spacing w:val="-2"/>
        </w:rPr>
        <w:t>60 a </w:t>
      </w:r>
      <w:r w:rsidR="00145ADA">
        <w:rPr>
          <w:spacing w:val="-2"/>
        </w:rPr>
        <w:t>více let (</w:t>
      </w:r>
      <w:r w:rsidR="00681B40">
        <w:rPr>
          <w:spacing w:val="-2"/>
        </w:rPr>
        <w:t>52,2</w:t>
      </w:r>
      <w:r w:rsidR="00145ADA">
        <w:rPr>
          <w:spacing w:val="-2"/>
        </w:rPr>
        <w:t xml:space="preserve"> tis.), což souvisí s prodlužováním pracovní kariéry do vyššího věku a pozdějším odchodem do důchodu. Počet </w:t>
      </w:r>
      <w:r w:rsidRPr="00145ADA" w:rsidR="00145ADA">
        <w:rPr>
          <w:spacing w:val="-2"/>
        </w:rPr>
        <w:t xml:space="preserve">pracujících </w:t>
      </w:r>
      <w:r w:rsidRPr="00145ADA" w:rsidR="00145ADA">
        <w:rPr>
          <w:spacing w:val="-2"/>
          <w:szCs w:val="20"/>
        </w:rPr>
        <w:t>žen ve věku 60 a více let se meziročně zvýšil dokonce o</w:t>
      </w:r>
      <w:r w:rsidR="00CD728D">
        <w:rPr>
          <w:spacing w:val="-2"/>
          <w:szCs w:val="20"/>
        </w:rPr>
        <w:t> </w:t>
      </w:r>
      <w:r w:rsidRPr="00145ADA" w:rsidR="00145ADA">
        <w:rPr>
          <w:spacing w:val="-2"/>
          <w:szCs w:val="20"/>
        </w:rPr>
        <w:t>desetinu (9,6 %).</w:t>
      </w:r>
    </w:p>
    <w:p w:rsidR="0011688E" w:rsidP="0011688E" w:rsidRDefault="00232EFC" w14:paraId="5CC754D2" w14:textId="77777777">
      <w:pPr>
        <w:rPr>
          <w:spacing w:val="-4"/>
        </w:rPr>
      </w:pPr>
      <w:r w:rsidRPr="00145ADA">
        <w:t>Z</w:t>
      </w:r>
      <w:r w:rsidRPr="00145ADA" w:rsidR="00145ADA">
        <w:t xml:space="preserve"> hlediska postavení v zaměstnání táhla růst </w:t>
      </w:r>
      <w:r w:rsidRPr="00145ADA">
        <w:t>pracují</w:t>
      </w:r>
      <w:r w:rsidRPr="00145ADA" w:rsidR="00715BCA">
        <w:t xml:space="preserve">cích </w:t>
      </w:r>
      <w:r w:rsidRPr="00145ADA" w:rsidR="00145ADA">
        <w:t xml:space="preserve">největší skupina zaměstnanců, u níž se počet zvýšil o </w:t>
      </w:r>
      <w:r w:rsidRPr="00145ADA" w:rsidR="00145ADA">
        <w:rPr>
          <w:spacing w:val="2"/>
        </w:rPr>
        <w:t>75,9 tis. osob, tj. o 1,7 %</w:t>
      </w:r>
      <w:r w:rsidR="00145ADA">
        <w:rPr>
          <w:spacing w:val="2"/>
        </w:rPr>
        <w:t>,</w:t>
      </w:r>
      <w:r w:rsidRPr="00145ADA" w:rsidR="00145ADA">
        <w:rPr>
          <w:spacing w:val="2"/>
        </w:rPr>
        <w:t xml:space="preserve"> na 4 426,7 tis.</w:t>
      </w:r>
      <w:r w:rsidR="00145ADA">
        <w:rPr>
          <w:spacing w:val="2"/>
        </w:rPr>
        <w:t xml:space="preserve"> U podnikatelů byly trendy nevýrazné. </w:t>
      </w:r>
      <w:r w:rsidR="00145ADA">
        <w:rPr>
          <w:spacing w:val="-8"/>
        </w:rPr>
        <w:t xml:space="preserve">Podíl podnikatelů na celkové zaměstnanosti byl </w:t>
      </w:r>
      <w:r w:rsidR="0011688E">
        <w:rPr>
          <w:spacing w:val="-8"/>
        </w:rPr>
        <w:t xml:space="preserve">ve </w:t>
      </w:r>
      <w:r w:rsidR="00145ADA">
        <w:rPr>
          <w:spacing w:val="-8"/>
        </w:rPr>
        <w:t xml:space="preserve">2. čtvrtletí </w:t>
      </w:r>
      <w:r w:rsidR="0011688E">
        <w:rPr>
          <w:spacing w:val="-8"/>
        </w:rPr>
        <w:t xml:space="preserve">2025 </w:t>
      </w:r>
      <w:r w:rsidR="00145ADA">
        <w:rPr>
          <w:spacing w:val="-8"/>
        </w:rPr>
        <w:t xml:space="preserve">na úrovni 15,4 %, přičemž </w:t>
      </w:r>
      <w:r w:rsidRPr="008060D2" w:rsidR="00145ADA">
        <w:rPr>
          <w:spacing w:val="-4"/>
        </w:rPr>
        <w:t>muži</w:t>
      </w:r>
      <w:r w:rsidR="00145ADA">
        <w:rPr>
          <w:spacing w:val="-4"/>
        </w:rPr>
        <w:t xml:space="preserve"> v této skupině</w:t>
      </w:r>
      <w:r w:rsidRPr="008060D2" w:rsidR="00145ADA">
        <w:rPr>
          <w:spacing w:val="-4"/>
        </w:rPr>
        <w:t xml:space="preserve"> </w:t>
      </w:r>
      <w:r w:rsidR="00145ADA">
        <w:rPr>
          <w:spacing w:val="-4"/>
        </w:rPr>
        <w:t>tvořil</w:t>
      </w:r>
      <w:r w:rsidR="0011688E">
        <w:rPr>
          <w:spacing w:val="-4"/>
        </w:rPr>
        <w:t>i</w:t>
      </w:r>
      <w:r w:rsidR="00145ADA">
        <w:rPr>
          <w:spacing w:val="-4"/>
        </w:rPr>
        <w:t xml:space="preserve"> dvě třetiny (</w:t>
      </w:r>
      <w:r w:rsidRPr="008060D2" w:rsidR="00145ADA">
        <w:rPr>
          <w:spacing w:val="-4"/>
        </w:rPr>
        <w:t>66,4</w:t>
      </w:r>
      <w:r w:rsidR="00145ADA">
        <w:rPr>
          <w:spacing w:val="-4"/>
        </w:rPr>
        <w:t> %).</w:t>
      </w:r>
    </w:p>
    <w:p w:rsidRPr="0011688E" w:rsidR="00145ADA" w:rsidP="0011688E" w:rsidRDefault="0011688E" w14:paraId="4EEA8DED" w14:textId="228FEED8">
      <w:r>
        <w:t xml:space="preserve">Zaměstnanost v primárním a </w:t>
      </w:r>
      <w:r w:rsidRPr="0011688E">
        <w:t>sekundárním sektoru</w:t>
      </w:r>
      <w:r w:rsidRPr="003B0CBE">
        <w:t xml:space="preserve"> </w:t>
      </w:r>
      <w:r>
        <w:t>mírně klesla, o cel</w:t>
      </w:r>
      <w:r w:rsidR="000234E3">
        <w:t xml:space="preserve">kový růst zaměstnanosti se </w:t>
      </w:r>
      <w:proofErr w:type="gramStart"/>
      <w:r w:rsidR="000234E3">
        <w:t>tedy postaral</w:t>
      </w:r>
      <w:proofErr w:type="gramEnd"/>
      <w:r w:rsidR="000234E3">
        <w:t xml:space="preserve"> </w:t>
      </w:r>
      <w:r>
        <w:t xml:space="preserve">pouze terciér, kde </w:t>
      </w:r>
      <w:r w:rsidR="003852E4">
        <w:t>najdeme</w:t>
      </w:r>
      <w:r w:rsidR="000234E3">
        <w:t xml:space="preserve"> nárůst o </w:t>
      </w:r>
      <w:r>
        <w:t>88 tis. Největší relativní přírůstek pracujících byl podle VŠPS v sekci kulturní, zábavní a rekreační činnosti, a to o 20,1</w:t>
      </w:r>
      <w:r w:rsidRPr="003B0CBE">
        <w:t> tis.</w:t>
      </w:r>
      <w:r>
        <w:t xml:space="preserve"> osob, tj. o 24,3 %. </w:t>
      </w:r>
      <w:r w:rsidRPr="008060D2">
        <w:t>Za posledních pět let se počet pracujících v terciárním sektoru zv</w:t>
      </w:r>
      <w:r>
        <w:t>ýšil o bezmála 285 tis.</w:t>
      </w:r>
      <w:r w:rsidRPr="008060D2">
        <w:t xml:space="preserve"> (tj. o 9,5 %), takže v posledním sledované</w:t>
      </w:r>
      <w:r w:rsidRPr="0011688E">
        <w:t>m období bylo v sektoru služeb zaměstnáno 3 284,7 tis. osob</w:t>
      </w:r>
      <w:r w:rsidR="00AD2B39">
        <w:t>, což představuje takřka 63 % z celkové zaměstnanosti</w:t>
      </w:r>
      <w:r w:rsidRPr="0011688E">
        <w:t>.</w:t>
      </w:r>
    </w:p>
    <w:p w:rsidRPr="00A42E2A" w:rsidR="0069494D" w:rsidP="00217C68" w:rsidRDefault="0069494D" w14:paraId="4536DB6C" w14:textId="3391D56B">
      <w:pPr>
        <w:rPr>
          <w:color w:val="984806" w:themeColor="accent6" w:themeShade="80"/>
        </w:rPr>
      </w:pPr>
      <w:r w:rsidRPr="0011688E">
        <w:t xml:space="preserve">Míra </w:t>
      </w:r>
      <w:r w:rsidRPr="0011688E" w:rsidR="007112DA">
        <w:t xml:space="preserve">zaměstnanosti (podílu počtu pracujících osob ve skupině 15–64letých) vzrostla </w:t>
      </w:r>
      <w:r w:rsidRPr="0011688E" w:rsidR="0011688E">
        <w:t xml:space="preserve">meziročně </w:t>
      </w:r>
      <w:r w:rsidRPr="0011688E" w:rsidR="007112DA">
        <w:t>o 0,</w:t>
      </w:r>
      <w:r w:rsidRPr="0011688E" w:rsidR="0011688E">
        <w:t>4</w:t>
      </w:r>
      <w:r w:rsidRPr="0011688E" w:rsidR="007112DA">
        <w:t> p. b na 75,</w:t>
      </w:r>
      <w:r w:rsidRPr="0011688E" w:rsidR="0011688E">
        <w:t>7</w:t>
      </w:r>
      <w:r w:rsidRPr="0011688E" w:rsidR="007112DA">
        <w:t xml:space="preserve"> %. U mužů </w:t>
      </w:r>
      <w:r w:rsidRPr="0011688E" w:rsidR="00CE4014">
        <w:t>byla</w:t>
      </w:r>
      <w:r w:rsidRPr="0011688E" w:rsidR="007112DA">
        <w:t xml:space="preserve"> míra zaměstnanosti </w:t>
      </w:r>
      <w:r w:rsidRPr="0011688E" w:rsidR="00CE4014">
        <w:t xml:space="preserve">(80,1 %) </w:t>
      </w:r>
      <w:r w:rsidRPr="0011688E" w:rsidR="007112DA">
        <w:t>meziročn</w:t>
      </w:r>
      <w:r w:rsidRPr="0011688E" w:rsidR="006F7657">
        <w:t>ě n</w:t>
      </w:r>
      <w:r w:rsidRPr="0011688E" w:rsidR="00CE4014">
        <w:t>ižší o 0,</w:t>
      </w:r>
      <w:r w:rsidRPr="0011688E" w:rsidR="0011688E">
        <w:t>9</w:t>
      </w:r>
      <w:r w:rsidRPr="0011688E" w:rsidR="00CE4014">
        <w:t> p. b.</w:t>
      </w:r>
      <w:r w:rsidRPr="0011688E" w:rsidR="007112DA">
        <w:t>, u žen vzrostla o 1</w:t>
      </w:r>
      <w:r w:rsidRPr="0011688E" w:rsidR="0011688E">
        <w:t>,9</w:t>
      </w:r>
      <w:r w:rsidR="000234E3">
        <w:t xml:space="preserve"> p. b. </w:t>
      </w:r>
      <w:proofErr w:type="gramStart"/>
      <w:r w:rsidRPr="0011688E" w:rsidR="007112DA">
        <w:t>na</w:t>
      </w:r>
      <w:proofErr w:type="gramEnd"/>
      <w:r w:rsidR="000234E3">
        <w:t> </w:t>
      </w:r>
      <w:r w:rsidRPr="0011688E" w:rsidR="007112DA">
        <w:t>7</w:t>
      </w:r>
      <w:r w:rsidRPr="0011688E" w:rsidR="0011688E">
        <w:t>1</w:t>
      </w:r>
      <w:r w:rsidRPr="0011688E" w:rsidR="007112DA">
        <w:t>,</w:t>
      </w:r>
      <w:r w:rsidRPr="0011688E" w:rsidR="0011688E">
        <w:t>2</w:t>
      </w:r>
      <w:r w:rsidRPr="0011688E" w:rsidR="007112DA">
        <w:t xml:space="preserve"> %</w:t>
      </w:r>
      <w:r w:rsidRPr="0011688E" w:rsidR="0011688E">
        <w:t>, což znamenalo další sblížení obou měr. S tím souvisí t</w:t>
      </w:r>
      <w:r w:rsidRPr="0011688E">
        <w:t>rend rozvoj</w:t>
      </w:r>
      <w:r w:rsidRPr="0011688E" w:rsidR="00217C68">
        <w:t>e</w:t>
      </w:r>
      <w:r w:rsidRPr="0011688E">
        <w:t xml:space="preserve"> kratších úvazků</w:t>
      </w:r>
      <w:r w:rsidRPr="0011688E" w:rsidR="0011688E">
        <w:t>, který</w:t>
      </w:r>
      <w:r w:rsidRPr="0011688E" w:rsidR="00217C68">
        <w:t xml:space="preserve"> dále pokračoval.</w:t>
      </w:r>
      <w:r w:rsidRPr="0011688E">
        <w:t xml:space="preserve"> </w:t>
      </w:r>
      <w:r w:rsidRPr="0011688E" w:rsidR="00217C68">
        <w:t xml:space="preserve">Aktuálně </w:t>
      </w:r>
      <w:r w:rsidRPr="0011688E">
        <w:t>jej</w:t>
      </w:r>
      <w:r w:rsidRPr="00B23634">
        <w:t xml:space="preserve">ich počet </w:t>
      </w:r>
      <w:r w:rsidRPr="00B23634" w:rsidR="0011688E">
        <w:t>pře</w:t>
      </w:r>
      <w:r w:rsidRPr="00B23634">
        <w:t>sáhl</w:t>
      </w:r>
      <w:r w:rsidRPr="00B23634" w:rsidR="0011688E">
        <w:t xml:space="preserve"> hranici půl milionu osob</w:t>
      </w:r>
      <w:r w:rsidRPr="00B23634">
        <w:t xml:space="preserve"> </w:t>
      </w:r>
      <w:r w:rsidRPr="00B23634" w:rsidR="0011688E">
        <w:t>(500</w:t>
      </w:r>
      <w:r w:rsidRPr="00B23634">
        <w:t>,</w:t>
      </w:r>
      <w:r w:rsidRPr="00B23634" w:rsidR="0011688E">
        <w:t>1</w:t>
      </w:r>
      <w:r w:rsidRPr="00B23634" w:rsidR="00DE2D39">
        <w:t xml:space="preserve"> tis., meziročně vzrostl o </w:t>
      </w:r>
      <w:r w:rsidRPr="00B23634" w:rsidR="007112DA">
        <w:t>2</w:t>
      </w:r>
      <w:r w:rsidRPr="00B23634" w:rsidR="00B23634">
        <w:t>4</w:t>
      </w:r>
      <w:r w:rsidRPr="00B23634" w:rsidR="007112DA">
        <w:t>,</w:t>
      </w:r>
      <w:r w:rsidRPr="00B23634" w:rsidR="00B23634">
        <w:t>2</w:t>
      </w:r>
      <w:r w:rsidRPr="00B23634">
        <w:t xml:space="preserve"> tis., tj.</w:t>
      </w:r>
      <w:r w:rsidRPr="00B23634" w:rsidR="00DE2D39">
        <w:t> o </w:t>
      </w:r>
      <w:r w:rsidRPr="00B23634" w:rsidR="007112DA">
        <w:t>5,</w:t>
      </w:r>
      <w:r w:rsidRPr="00B23634" w:rsidR="00B23634">
        <w:t>1</w:t>
      </w:r>
      <w:r w:rsidRPr="00B23634">
        <w:t xml:space="preserve"> %</w:t>
      </w:r>
      <w:r w:rsidRPr="00B23634" w:rsidR="00B23634">
        <w:t>)</w:t>
      </w:r>
      <w:r w:rsidRPr="00B23634">
        <w:t>. Zkrácenou pracovní dobu mělo 14,</w:t>
      </w:r>
      <w:r w:rsidRPr="00B23634" w:rsidR="00B23634">
        <w:t>5</w:t>
      </w:r>
      <w:r w:rsidR="001B7DD9">
        <w:t> </w:t>
      </w:r>
      <w:r w:rsidRPr="00B23634">
        <w:t xml:space="preserve">% pracujících žen, </w:t>
      </w:r>
      <w:r w:rsidR="00B23634">
        <w:t xml:space="preserve">meziročně jich přibylo 26,4 tis., jako </w:t>
      </w:r>
      <w:r w:rsidRPr="00B23634">
        <w:t>nejčastější důvod uváděly péči o dítě.</w:t>
      </w:r>
      <w:r w:rsidRPr="00B23634" w:rsidR="007112DA">
        <w:t xml:space="preserve"> Mužů pracovalo na částečný úvazek jen 5,2 %</w:t>
      </w:r>
      <w:r w:rsidR="00B23634">
        <w:t xml:space="preserve"> a</w:t>
      </w:r>
      <w:r w:rsidRPr="00B23634" w:rsidR="007112DA">
        <w:t xml:space="preserve"> nejčastěji jde o seniory.</w:t>
      </w:r>
    </w:p>
    <w:p w:rsidR="00B23634" w:rsidP="007112DA" w:rsidRDefault="0069494D" w14:paraId="733650B4" w14:textId="38298668">
      <w:r w:rsidRPr="00B23634">
        <w:t xml:space="preserve">Nezaměstnanost </w:t>
      </w:r>
      <w:r w:rsidRPr="00B23634" w:rsidR="00B23634">
        <w:t xml:space="preserve">rostla především v posledním období, </w:t>
      </w:r>
      <w:r w:rsidRPr="00B23634">
        <w:t xml:space="preserve">meziročně </w:t>
      </w:r>
      <w:r w:rsidRPr="00B23634" w:rsidR="00B23634">
        <w:t xml:space="preserve">se </w:t>
      </w:r>
      <w:r w:rsidRPr="00B23634">
        <w:t xml:space="preserve">počet lidí hledajících zaměstnání </w:t>
      </w:r>
      <w:r w:rsidRPr="00B23634" w:rsidR="00B23634">
        <w:t>zvýši</w:t>
      </w:r>
      <w:r w:rsidRPr="00B23634">
        <w:t>l o </w:t>
      </w:r>
      <w:r w:rsidRPr="00B23634" w:rsidR="00B23634">
        <w:t>12 tis. na 146,1</w:t>
      </w:r>
      <w:r w:rsidRPr="00B23634">
        <w:t xml:space="preserve"> tis.</w:t>
      </w:r>
      <w:r w:rsidRPr="00B23634">
        <w:rPr>
          <w:rFonts w:eastAsia="Times New Roman"/>
          <w:bCs/>
          <w:szCs w:val="28"/>
        </w:rPr>
        <w:t xml:space="preserve"> </w:t>
      </w:r>
      <w:r w:rsidR="00B23634">
        <w:rPr>
          <w:rFonts w:eastAsia="Times New Roman"/>
          <w:bCs/>
          <w:szCs w:val="28"/>
        </w:rPr>
        <w:t xml:space="preserve">Nárůst zasáhl obě pohlaví, </w:t>
      </w:r>
      <w:r w:rsidR="00B23634">
        <w:t>nezaměstnaných žen přibylo o 7,3 tis. na 74,5 tis., nezaměstnaných mužů o 4,7 tis. na 71,5 tis. U žen se však nejvíce týká věkové skupiny 30-44 let spojené s rodičovskou péčí, zatímco u mužů jde o věk 45-59 let.</w:t>
      </w:r>
    </w:p>
    <w:p w:rsidRPr="002B5248" w:rsidR="00B23634" w:rsidP="007112DA" w:rsidRDefault="00B23634" w14:paraId="2C160558" w14:textId="5C6D2C22">
      <w:pPr>
        <w:rPr>
          <w:rFonts w:eastAsia="Times New Roman"/>
          <w:bCs/>
          <w:szCs w:val="28"/>
        </w:rPr>
      </w:pPr>
      <w:r>
        <w:rPr>
          <w:spacing w:val="-8"/>
        </w:rPr>
        <w:t>Zvýšil se také počet osob</w:t>
      </w:r>
      <w:r w:rsidRPr="00662C21">
        <w:rPr>
          <w:b/>
        </w:rPr>
        <w:t xml:space="preserve"> </w:t>
      </w:r>
      <w:r w:rsidRPr="00B23634">
        <w:t>nezaměstnaných jeden rok a déle</w:t>
      </w:r>
      <w:r>
        <w:rPr>
          <w:b/>
        </w:rPr>
        <w:t xml:space="preserve"> </w:t>
      </w:r>
      <w:r w:rsidRPr="006B71FF">
        <w:t>(</w:t>
      </w:r>
      <w:r>
        <w:t xml:space="preserve">dlouhodobě nezaměstnaní), meziročně </w:t>
      </w:r>
      <w:r w:rsidR="002B5248">
        <w:t xml:space="preserve">stoupl </w:t>
      </w:r>
      <w:r>
        <w:t>o 4,9</w:t>
      </w:r>
      <w:r w:rsidRPr="009E3F35">
        <w:t> tis.</w:t>
      </w:r>
      <w:r w:rsidRPr="0042395B">
        <w:t xml:space="preserve"> </w:t>
      </w:r>
      <w:r>
        <w:t>na</w:t>
      </w:r>
      <w:r w:rsidRPr="0042395B">
        <w:t> </w:t>
      </w:r>
      <w:r>
        <w:t>44,8</w:t>
      </w:r>
      <w:r w:rsidRPr="0042395B">
        <w:t> tis.</w:t>
      </w:r>
      <w:r>
        <w:t xml:space="preserve"> osob. Tento fenomén se </w:t>
      </w:r>
      <w:r w:rsidR="002B5248">
        <w:t xml:space="preserve">nově </w:t>
      </w:r>
      <w:r>
        <w:t>objevuje i u nejstarší věkové skupiny 60 a více let.</w:t>
      </w:r>
    </w:p>
    <w:p w:rsidRPr="009760A7" w:rsidR="0069494D" w:rsidP="007112DA" w:rsidRDefault="0069494D" w14:paraId="648C8796" w14:textId="07DB9987">
      <w:pPr>
        <w:rPr>
          <w:rFonts w:eastAsia="Times New Roman"/>
          <w:bCs/>
          <w:szCs w:val="28"/>
        </w:rPr>
      </w:pPr>
      <w:r w:rsidRPr="002B5248">
        <w:rPr>
          <w:rFonts w:eastAsia="Times New Roman"/>
          <w:bCs/>
          <w:szCs w:val="28"/>
        </w:rPr>
        <w:lastRenderedPageBreak/>
        <w:t xml:space="preserve">Míra </w:t>
      </w:r>
      <w:r w:rsidRPr="002B5248" w:rsidR="00AD2B39">
        <w:rPr>
          <w:rFonts w:eastAsia="Times New Roman"/>
          <w:bCs/>
          <w:szCs w:val="28"/>
        </w:rPr>
        <w:t xml:space="preserve">nezaměstnanosti </w:t>
      </w:r>
      <w:r w:rsidR="00681B40">
        <w:rPr>
          <w:rFonts w:eastAsia="Times New Roman"/>
          <w:bCs/>
          <w:szCs w:val="28"/>
        </w:rPr>
        <w:t>15</w:t>
      </w:r>
      <w:r w:rsidR="009760A7">
        <w:rPr>
          <w:rFonts w:eastAsia="Times New Roman"/>
          <w:bCs/>
          <w:szCs w:val="28"/>
        </w:rPr>
        <w:t>–</w:t>
      </w:r>
      <w:r w:rsidR="00681B40">
        <w:rPr>
          <w:rFonts w:eastAsia="Times New Roman"/>
          <w:bCs/>
          <w:szCs w:val="28"/>
        </w:rPr>
        <w:t xml:space="preserve">64letých </w:t>
      </w:r>
      <w:r w:rsidRPr="002B5248" w:rsidR="007112DA">
        <w:rPr>
          <w:rFonts w:eastAsia="Times New Roman"/>
          <w:bCs/>
          <w:szCs w:val="28"/>
        </w:rPr>
        <w:t xml:space="preserve">se </w:t>
      </w:r>
      <w:r w:rsidRPr="002B5248" w:rsidR="002B5248">
        <w:rPr>
          <w:rFonts w:eastAsia="Times New Roman"/>
          <w:bCs/>
          <w:szCs w:val="28"/>
        </w:rPr>
        <w:t>zvýš</w:t>
      </w:r>
      <w:r w:rsidRPr="002B5248" w:rsidR="007112DA">
        <w:rPr>
          <w:rFonts w:eastAsia="Times New Roman"/>
          <w:bCs/>
          <w:szCs w:val="28"/>
        </w:rPr>
        <w:t>ila o 0,2 p.</w:t>
      </w:r>
      <w:r w:rsidRPr="002B5248" w:rsidR="00DE2D39">
        <w:rPr>
          <w:rFonts w:eastAsia="Times New Roman"/>
          <w:bCs/>
          <w:szCs w:val="28"/>
        </w:rPr>
        <w:t> </w:t>
      </w:r>
      <w:r w:rsidRPr="002B5248" w:rsidR="007112DA">
        <w:rPr>
          <w:rFonts w:eastAsia="Times New Roman"/>
          <w:bCs/>
          <w:szCs w:val="28"/>
        </w:rPr>
        <w:t xml:space="preserve">b. </w:t>
      </w:r>
      <w:proofErr w:type="gramStart"/>
      <w:r w:rsidRPr="002B5248" w:rsidR="007112DA">
        <w:rPr>
          <w:rFonts w:eastAsia="Times New Roman"/>
          <w:bCs/>
          <w:szCs w:val="28"/>
        </w:rPr>
        <w:t>na</w:t>
      </w:r>
      <w:proofErr w:type="gramEnd"/>
      <w:r w:rsidRPr="002B5248">
        <w:rPr>
          <w:rFonts w:eastAsia="Times New Roman"/>
          <w:bCs/>
          <w:szCs w:val="28"/>
        </w:rPr>
        <w:t xml:space="preserve"> 2,</w:t>
      </w:r>
      <w:r w:rsidRPr="002B5248" w:rsidR="002B5248">
        <w:rPr>
          <w:rFonts w:eastAsia="Times New Roman"/>
          <w:bCs/>
          <w:szCs w:val="28"/>
        </w:rPr>
        <w:t>8</w:t>
      </w:r>
      <w:r w:rsidRPr="002B5248">
        <w:rPr>
          <w:rFonts w:eastAsia="Times New Roman"/>
          <w:bCs/>
          <w:szCs w:val="28"/>
        </w:rPr>
        <w:t xml:space="preserve"> %. </w:t>
      </w:r>
      <w:r w:rsidRPr="002B5248" w:rsidR="007112DA">
        <w:rPr>
          <w:rFonts w:eastAsia="Times New Roman"/>
          <w:bCs/>
          <w:szCs w:val="28"/>
        </w:rPr>
        <w:t>V r</w:t>
      </w:r>
      <w:r w:rsidRPr="002B5248">
        <w:t>egionální</w:t>
      </w:r>
      <w:r w:rsidRPr="002B5248" w:rsidR="007112DA">
        <w:t>m</w:t>
      </w:r>
      <w:r w:rsidRPr="002B5248">
        <w:t xml:space="preserve"> pohled</w:t>
      </w:r>
      <w:r w:rsidRPr="002B5248" w:rsidR="007112DA">
        <w:t>u</w:t>
      </w:r>
      <w:r w:rsidRPr="002B5248">
        <w:t xml:space="preserve"> </w:t>
      </w:r>
      <w:r w:rsidRPr="002B5248" w:rsidR="007112DA">
        <w:t>byla nejhorší situace</w:t>
      </w:r>
      <w:r w:rsidRPr="002B5248">
        <w:t> </w:t>
      </w:r>
      <w:r w:rsidRPr="002B5248" w:rsidR="002B5248">
        <w:t xml:space="preserve">nadále </w:t>
      </w:r>
      <w:r w:rsidRPr="002B5248" w:rsidR="007112DA">
        <w:t>v</w:t>
      </w:r>
      <w:r w:rsidR="00AD2B39">
        <w:rPr>
          <w:spacing w:val="-4"/>
        </w:rPr>
        <w:t> </w:t>
      </w:r>
      <w:r w:rsidRPr="002B5248" w:rsidR="002B5248">
        <w:rPr>
          <w:spacing w:val="-4"/>
        </w:rPr>
        <w:t>Ústeckém kraji</w:t>
      </w:r>
      <w:r w:rsidRPr="002B5248" w:rsidR="002B5248">
        <w:t xml:space="preserve"> </w:t>
      </w:r>
      <w:r w:rsidR="00AD2B39">
        <w:rPr>
          <w:spacing w:val="-4"/>
        </w:rPr>
        <w:t>(4,8 </w:t>
      </w:r>
      <w:r w:rsidRPr="002B5248" w:rsidR="002B5248">
        <w:rPr>
          <w:spacing w:val="-4"/>
        </w:rPr>
        <w:t>%),</w:t>
      </w:r>
      <w:r w:rsidRPr="002B5248" w:rsidR="007112DA">
        <w:rPr>
          <w:spacing w:val="-4"/>
        </w:rPr>
        <w:t xml:space="preserve"> </w:t>
      </w:r>
      <w:r w:rsidR="002B5248">
        <w:rPr>
          <w:spacing w:val="-4"/>
        </w:rPr>
        <w:t>dále v </w:t>
      </w:r>
      <w:r w:rsidRPr="002B5248" w:rsidR="007112DA">
        <w:rPr>
          <w:spacing w:val="-4"/>
        </w:rPr>
        <w:t>Moravskoslezském (4,</w:t>
      </w:r>
      <w:r w:rsidRPr="002B5248" w:rsidR="002B5248">
        <w:rPr>
          <w:spacing w:val="-4"/>
        </w:rPr>
        <w:t>6</w:t>
      </w:r>
      <w:r w:rsidR="00AD2B39">
        <w:rPr>
          <w:spacing w:val="-4"/>
        </w:rPr>
        <w:t> </w:t>
      </w:r>
      <w:r w:rsidRPr="002B5248" w:rsidR="007112DA">
        <w:rPr>
          <w:spacing w:val="-4"/>
        </w:rPr>
        <w:t>%)</w:t>
      </w:r>
      <w:r w:rsidRPr="002B5248" w:rsidR="002B5248">
        <w:rPr>
          <w:spacing w:val="-4"/>
        </w:rPr>
        <w:t>, Karlovarském a</w:t>
      </w:r>
      <w:r w:rsidR="00CD728D">
        <w:rPr>
          <w:spacing w:val="-4"/>
        </w:rPr>
        <w:t> </w:t>
      </w:r>
      <w:r w:rsidRPr="002B5248" w:rsidR="002B5248">
        <w:rPr>
          <w:spacing w:val="-4"/>
        </w:rPr>
        <w:t>Libereckém (shodně 4,4 %)</w:t>
      </w:r>
      <w:r w:rsidRPr="002B5248" w:rsidR="007112DA">
        <w:rPr>
          <w:spacing w:val="-4"/>
        </w:rPr>
        <w:t>.</w:t>
      </w:r>
      <w:r w:rsidRPr="002B5248">
        <w:t xml:space="preserve"> </w:t>
      </w:r>
      <w:r w:rsidRPr="002B5248" w:rsidR="007112DA">
        <w:t xml:space="preserve">Na druhé straně </w:t>
      </w:r>
      <w:r w:rsidRPr="002B5248">
        <w:rPr>
          <w:spacing w:val="-8"/>
        </w:rPr>
        <w:t xml:space="preserve">nejnižší míra </w:t>
      </w:r>
      <w:r w:rsidRPr="002B5248" w:rsidR="00AD2B39">
        <w:rPr>
          <w:rFonts w:eastAsia="Times New Roman"/>
          <w:bCs/>
          <w:szCs w:val="28"/>
        </w:rPr>
        <w:t xml:space="preserve">nezaměstnanosti </w:t>
      </w:r>
      <w:r w:rsidRPr="002B5248" w:rsidR="002B5248">
        <w:rPr>
          <w:spacing w:val="-8"/>
        </w:rPr>
        <w:t>byla</w:t>
      </w:r>
      <w:r w:rsidRPr="002B5248">
        <w:rPr>
          <w:spacing w:val="-8"/>
        </w:rPr>
        <w:t xml:space="preserve"> ve Středočeském </w:t>
      </w:r>
      <w:r w:rsidRPr="002B5248" w:rsidR="00AD2B39">
        <w:rPr>
          <w:spacing w:val="-8"/>
        </w:rPr>
        <w:t>kraji</w:t>
      </w:r>
      <w:r w:rsidR="00AD2B39">
        <w:rPr>
          <w:spacing w:val="-8"/>
        </w:rPr>
        <w:t xml:space="preserve"> </w:t>
      </w:r>
      <w:r w:rsidRPr="002B5248" w:rsidR="00AD2B39">
        <w:rPr>
          <w:spacing w:val="-8"/>
        </w:rPr>
        <w:t>a v Praze</w:t>
      </w:r>
      <w:r w:rsidRPr="002B5248">
        <w:rPr>
          <w:spacing w:val="-8"/>
        </w:rPr>
        <w:t xml:space="preserve"> (</w:t>
      </w:r>
      <w:r w:rsidR="00AD2B39">
        <w:rPr>
          <w:spacing w:val="-8"/>
        </w:rPr>
        <w:t xml:space="preserve">shodně </w:t>
      </w:r>
      <w:r w:rsidRPr="002B5248">
        <w:rPr>
          <w:spacing w:val="-8"/>
        </w:rPr>
        <w:t>1,</w:t>
      </w:r>
      <w:r w:rsidRPr="002B5248" w:rsidR="002B5248">
        <w:rPr>
          <w:spacing w:val="-8"/>
        </w:rPr>
        <w:t>5</w:t>
      </w:r>
      <w:r w:rsidRPr="002B5248">
        <w:rPr>
          <w:spacing w:val="-8"/>
        </w:rPr>
        <w:t> %)</w:t>
      </w:r>
      <w:r w:rsidRPr="002B5248">
        <w:t>.</w:t>
      </w:r>
    </w:p>
    <w:p w:rsidRPr="00A42E2A" w:rsidR="0069494D" w:rsidP="0069494D" w:rsidRDefault="0069494D" w14:paraId="7E3A7F06" w14:textId="66C9A602">
      <w:pPr>
        <w:rPr>
          <w:color w:val="984806" w:themeColor="accent6" w:themeShade="80"/>
        </w:rPr>
      </w:pPr>
      <w:r w:rsidRPr="002B5248">
        <w:t xml:space="preserve">Pracovní rezerva (osoby, které nepracují, aktivně práci nehledají, a nesplňují tak podmínky ILO pro nezaměstnané, ale přitom uvádějí, že by chtěly pracovat) se </w:t>
      </w:r>
      <w:r w:rsidRPr="002B5248" w:rsidR="002B5248">
        <w:t>zvýš</w:t>
      </w:r>
      <w:r w:rsidRPr="002B5248">
        <w:t xml:space="preserve">ila o </w:t>
      </w:r>
      <w:r w:rsidRPr="002B5248" w:rsidR="00DE2D39">
        <w:t>1</w:t>
      </w:r>
      <w:r w:rsidRPr="002B5248" w:rsidR="002B5248">
        <w:t>,2</w:t>
      </w:r>
      <w:r w:rsidRPr="002B5248">
        <w:t xml:space="preserve"> tis. na </w:t>
      </w:r>
      <w:r w:rsidRPr="002B5248" w:rsidR="002B5248">
        <w:t>82,8</w:t>
      </w:r>
      <w:r w:rsidRPr="002B5248">
        <w:t xml:space="preserve"> tis.</w:t>
      </w:r>
    </w:p>
    <w:p w:rsidRPr="002B5248" w:rsidR="0069494D" w:rsidP="0069494D" w:rsidRDefault="0069494D" w14:paraId="2527FAD9" w14:textId="0A369103">
      <w:pPr>
        <w:rPr>
          <w:rFonts w:eastAsia="Times New Roman"/>
          <w:bCs/>
          <w:i/>
          <w:szCs w:val="28"/>
        </w:rPr>
      </w:pPr>
      <w:r w:rsidRPr="002B5248">
        <w:rPr>
          <w:rFonts w:eastAsia="Times New Roman"/>
          <w:bCs/>
          <w:i/>
          <w:szCs w:val="28"/>
        </w:rPr>
        <w:t xml:space="preserve">Poznámka: VŠPS pokrývá jen osoby bydlící v bytech, nikoli na ubytovnách a v podobných kolektivních domácnostech. To negativně ovlivňuje zachycení některých cizineckých skupin, kteří takové způsoby bydlení často využívají. Metodika vážení a dopočtů VŠPS byla </w:t>
      </w:r>
      <w:r w:rsidRPr="002B5248" w:rsidR="003441AD">
        <w:rPr>
          <w:rFonts w:eastAsia="Times New Roman"/>
          <w:bCs/>
          <w:i/>
          <w:szCs w:val="28"/>
        </w:rPr>
        <w:t>od</w:t>
      </w:r>
      <w:r w:rsidRPr="002B5248">
        <w:rPr>
          <w:rFonts w:eastAsia="Times New Roman"/>
          <w:bCs/>
          <w:i/>
          <w:szCs w:val="28"/>
        </w:rPr>
        <w:t> ro</w:t>
      </w:r>
      <w:r w:rsidRPr="002B5248" w:rsidR="003441AD">
        <w:rPr>
          <w:rFonts w:eastAsia="Times New Roman"/>
          <w:bCs/>
          <w:i/>
          <w:szCs w:val="28"/>
        </w:rPr>
        <w:t>ku</w:t>
      </w:r>
      <w:r w:rsidRPr="002B5248">
        <w:rPr>
          <w:rFonts w:eastAsia="Times New Roman"/>
          <w:bCs/>
          <w:i/>
          <w:szCs w:val="28"/>
        </w:rPr>
        <w:t xml:space="preserve"> 2023 přizpůsobena tomuto způsobu zjišťování, což poznamenalo časové řady absolutních údajů o zaměstnanosti, zejména v třídění na věkové skupiny.</w:t>
      </w:r>
      <w:r w:rsidRPr="002B5248" w:rsidR="00037883">
        <w:rPr>
          <w:rFonts w:eastAsia="Times New Roman"/>
          <w:bCs/>
          <w:i/>
          <w:szCs w:val="28"/>
        </w:rPr>
        <w:t xml:space="preserve"> Váhy VŠPS se </w:t>
      </w:r>
      <w:r w:rsidRPr="002B5248" w:rsidR="002B5248">
        <w:rPr>
          <w:rFonts w:eastAsia="Times New Roman"/>
          <w:bCs/>
          <w:i/>
          <w:szCs w:val="28"/>
        </w:rPr>
        <w:t xml:space="preserve">nově </w:t>
      </w:r>
      <w:r w:rsidRPr="002B5248" w:rsidR="00037883">
        <w:rPr>
          <w:rFonts w:eastAsia="Times New Roman"/>
          <w:bCs/>
          <w:i/>
          <w:szCs w:val="28"/>
        </w:rPr>
        <w:t>upravují podle výsledků demografických statistik</w:t>
      </w:r>
      <w:r w:rsidRPr="002B5248" w:rsidR="002B5248">
        <w:rPr>
          <w:rFonts w:eastAsia="Times New Roman"/>
          <w:bCs/>
          <w:i/>
          <w:szCs w:val="28"/>
        </w:rPr>
        <w:t xml:space="preserve"> pro každé čtvrtletí</w:t>
      </w:r>
      <w:r w:rsidRPr="002B5248" w:rsidR="00037883">
        <w:rPr>
          <w:rFonts w:eastAsia="Times New Roman"/>
          <w:bCs/>
          <w:i/>
          <w:szCs w:val="28"/>
        </w:rPr>
        <w:t>.</w:t>
      </w:r>
    </w:p>
    <w:p w:rsidRPr="00A42E2A" w:rsidR="0069494D" w:rsidP="0069494D" w:rsidRDefault="0069494D" w14:paraId="09CF1F71" w14:textId="77777777">
      <w:pPr>
        <w:rPr>
          <w:color w:val="984806" w:themeColor="accent6" w:themeShade="80"/>
        </w:rPr>
      </w:pPr>
    </w:p>
    <w:p w:rsidRPr="00512A91" w:rsidR="0069494D" w:rsidP="0069494D" w:rsidRDefault="0069494D" w14:paraId="69F5E5E6" w14:textId="77777777">
      <w:pPr>
        <w:pStyle w:val="Nadpis1"/>
      </w:pPr>
      <w:r w:rsidRPr="00512A91">
        <w:t>Evidenční počet zaměstnanců přepočtený na plně zaměstnané</w:t>
      </w:r>
    </w:p>
    <w:p w:rsidRPr="00A42E2A" w:rsidR="0069494D" w:rsidP="0069494D" w:rsidRDefault="0069494D" w14:paraId="19819D12" w14:textId="43164B69">
      <w:pPr>
        <w:pStyle w:val="Perex"/>
        <w:spacing w:after="0"/>
        <w:rPr>
          <w:b w:val="0"/>
          <w:color w:val="984806" w:themeColor="accent6" w:themeShade="80"/>
          <w:szCs w:val="20"/>
          <w:lang w:eastAsia="cs-CZ"/>
        </w:rPr>
      </w:pPr>
      <w:r w:rsidRPr="004E7AE4">
        <w:rPr>
          <w:b w:val="0"/>
          <w:szCs w:val="20"/>
          <w:lang w:eastAsia="cs-CZ"/>
        </w:rPr>
        <w:t xml:space="preserve">Předběžné údaje podnikové statistiky ČSÚ </w:t>
      </w:r>
      <w:r w:rsidRPr="004E7AE4" w:rsidR="0044351E">
        <w:rPr>
          <w:b w:val="0"/>
          <w:szCs w:val="20"/>
          <w:lang w:eastAsia="cs-CZ"/>
        </w:rPr>
        <w:t xml:space="preserve">potvrzují </w:t>
      </w:r>
      <w:r w:rsidR="004E7AE4">
        <w:rPr>
          <w:b w:val="0"/>
          <w:szCs w:val="20"/>
          <w:lang w:eastAsia="cs-CZ"/>
        </w:rPr>
        <w:t>růstový trend</w:t>
      </w:r>
      <w:r w:rsidR="00177FEE">
        <w:rPr>
          <w:b w:val="0"/>
          <w:szCs w:val="20"/>
          <w:lang w:eastAsia="cs-CZ"/>
        </w:rPr>
        <w:t xml:space="preserve"> v české ekonomice</w:t>
      </w:r>
      <w:r w:rsidRPr="004E7AE4">
        <w:rPr>
          <w:b w:val="0"/>
          <w:szCs w:val="20"/>
          <w:lang w:eastAsia="cs-CZ"/>
        </w:rPr>
        <w:t xml:space="preserve">. Evidenční počet zaměstnanců </w:t>
      </w:r>
      <w:r w:rsidRPr="004E7AE4">
        <w:rPr>
          <w:b w:val="0"/>
        </w:rPr>
        <w:t>přepočtených na plně zaměstnané (FTE) se v</w:t>
      </w:r>
      <w:r w:rsidRPr="004E7AE4" w:rsidR="00512A91">
        <w:rPr>
          <w:b w:val="0"/>
        </w:rPr>
        <w:t>e</w:t>
      </w:r>
      <w:r w:rsidRPr="004E7AE4">
        <w:rPr>
          <w:b w:val="0"/>
        </w:rPr>
        <w:t> </w:t>
      </w:r>
      <w:r w:rsidRPr="004E7AE4" w:rsidR="00512A91">
        <w:rPr>
          <w:b w:val="0"/>
        </w:rPr>
        <w:t>2</w:t>
      </w:r>
      <w:r w:rsidRPr="004E7AE4">
        <w:rPr>
          <w:b w:val="0"/>
        </w:rPr>
        <w:t>. čtvrtletí 202</w:t>
      </w:r>
      <w:r w:rsidRPr="004E7AE4" w:rsidR="0044351E">
        <w:rPr>
          <w:b w:val="0"/>
        </w:rPr>
        <w:t xml:space="preserve">5 meziročně zvýšil </w:t>
      </w:r>
      <w:r w:rsidRPr="004E7AE4">
        <w:rPr>
          <w:b w:val="0"/>
        </w:rPr>
        <w:t>o </w:t>
      </w:r>
      <w:r w:rsidRPr="004E7AE4" w:rsidR="0044351E">
        <w:rPr>
          <w:b w:val="0"/>
        </w:rPr>
        <w:t>1</w:t>
      </w:r>
      <w:r w:rsidRPr="004E7AE4" w:rsidR="004E7AE4">
        <w:rPr>
          <w:b w:val="0"/>
        </w:rPr>
        <w:t>4</w:t>
      </w:r>
      <w:r w:rsidRPr="004E7AE4">
        <w:rPr>
          <w:b w:val="0"/>
        </w:rPr>
        <w:t>,</w:t>
      </w:r>
      <w:r w:rsidRPr="004E7AE4" w:rsidR="004E7AE4">
        <w:rPr>
          <w:b w:val="0"/>
        </w:rPr>
        <w:t>3</w:t>
      </w:r>
      <w:r w:rsidRPr="004E7AE4">
        <w:rPr>
          <w:b w:val="0"/>
        </w:rPr>
        <w:t> tis., v relativní</w:t>
      </w:r>
      <w:r w:rsidRPr="00A22074">
        <w:rPr>
          <w:b w:val="0"/>
        </w:rPr>
        <w:t>m vyjádření o 0,</w:t>
      </w:r>
      <w:r w:rsidRPr="00A22074" w:rsidR="0044351E">
        <w:rPr>
          <w:b w:val="0"/>
        </w:rPr>
        <w:t>4</w:t>
      </w:r>
      <w:r w:rsidRPr="00A22074">
        <w:rPr>
          <w:b w:val="0"/>
        </w:rPr>
        <w:t> %. (</w:t>
      </w:r>
      <w:r w:rsidRPr="00A22074">
        <w:rPr>
          <w:b w:val="0"/>
          <w:szCs w:val="20"/>
          <w:lang w:eastAsia="cs-CZ"/>
        </w:rPr>
        <w:t>Evidenční počet zaměstnanců ve fyzických osobách se zvýšil o</w:t>
      </w:r>
      <w:r w:rsidRPr="00A22074" w:rsidR="00A22074">
        <w:rPr>
          <w:b w:val="0"/>
          <w:szCs w:val="20"/>
          <w:lang w:eastAsia="cs-CZ"/>
        </w:rPr>
        <w:t> </w:t>
      </w:r>
      <w:r w:rsidR="00A22074">
        <w:rPr>
          <w:b w:val="0"/>
          <w:szCs w:val="20"/>
          <w:lang w:eastAsia="cs-CZ"/>
        </w:rPr>
        <w:t>23 tis., resp. o </w:t>
      </w:r>
      <w:r w:rsidRPr="00A22074">
        <w:rPr>
          <w:b w:val="0"/>
          <w:szCs w:val="20"/>
          <w:lang w:eastAsia="cs-CZ"/>
        </w:rPr>
        <w:t>0,</w:t>
      </w:r>
      <w:r w:rsidRPr="00A22074" w:rsidR="00A22074">
        <w:rPr>
          <w:b w:val="0"/>
          <w:szCs w:val="20"/>
          <w:lang w:eastAsia="cs-CZ"/>
        </w:rPr>
        <w:t>5</w:t>
      </w:r>
      <w:r w:rsidRPr="00A22074">
        <w:rPr>
          <w:b w:val="0"/>
          <w:szCs w:val="20"/>
          <w:lang w:eastAsia="cs-CZ"/>
        </w:rPr>
        <w:t> %.)</w:t>
      </w:r>
    </w:p>
    <w:p w:rsidRPr="004E7AE4" w:rsidR="009C2FAE" w:rsidP="009C2FAE" w:rsidRDefault="009C2FAE" w14:paraId="49EAF5E8" w14:textId="3DE4EF15">
      <w:pPr>
        <w:pStyle w:val="Perex"/>
        <w:spacing w:after="0"/>
        <w:rPr>
          <w:b w:val="0"/>
        </w:rPr>
      </w:pPr>
      <w:r w:rsidRPr="004E7AE4">
        <w:rPr>
          <w:b w:val="0"/>
        </w:rPr>
        <w:t>Zatímco celkov</w:t>
      </w:r>
      <w:r w:rsidRPr="004E7AE4" w:rsidR="004E7AE4">
        <w:rPr>
          <w:b w:val="0"/>
        </w:rPr>
        <w:t>é</w:t>
      </w:r>
      <w:r w:rsidRPr="004E7AE4">
        <w:rPr>
          <w:b w:val="0"/>
        </w:rPr>
        <w:t xml:space="preserve"> čísl</w:t>
      </w:r>
      <w:r w:rsidRPr="004E7AE4" w:rsidR="004E7AE4">
        <w:rPr>
          <w:b w:val="0"/>
        </w:rPr>
        <w:t>o</w:t>
      </w:r>
      <w:r w:rsidRPr="004E7AE4">
        <w:rPr>
          <w:b w:val="0"/>
        </w:rPr>
        <w:t xml:space="preserve"> </w:t>
      </w:r>
      <w:r w:rsidRPr="004E7AE4" w:rsidR="004E7AE4">
        <w:rPr>
          <w:b w:val="0"/>
        </w:rPr>
        <w:t>ukazu</w:t>
      </w:r>
      <w:r w:rsidRPr="004E7AE4">
        <w:rPr>
          <w:b w:val="0"/>
        </w:rPr>
        <w:t>j</w:t>
      </w:r>
      <w:r w:rsidRPr="004E7AE4" w:rsidR="004E7AE4">
        <w:rPr>
          <w:b w:val="0"/>
        </w:rPr>
        <w:t>e</w:t>
      </w:r>
      <w:r w:rsidRPr="004E7AE4">
        <w:rPr>
          <w:b w:val="0"/>
        </w:rPr>
        <w:t xml:space="preserve"> </w:t>
      </w:r>
      <w:r w:rsidRPr="004E7AE4" w:rsidR="004E7AE4">
        <w:rPr>
          <w:b w:val="0"/>
        </w:rPr>
        <w:t>m</w:t>
      </w:r>
      <w:r w:rsidRPr="004E7AE4">
        <w:rPr>
          <w:b w:val="0"/>
        </w:rPr>
        <w:t>í</w:t>
      </w:r>
      <w:r w:rsidRPr="004E7AE4" w:rsidR="004E7AE4">
        <w:rPr>
          <w:b w:val="0"/>
        </w:rPr>
        <w:t>rnou hodnotu,</w:t>
      </w:r>
      <w:r w:rsidRPr="004E7AE4">
        <w:rPr>
          <w:b w:val="0"/>
        </w:rPr>
        <w:t xml:space="preserve"> v třídění dle sekcí CZ-NACE </w:t>
      </w:r>
      <w:r w:rsidRPr="004E7AE4" w:rsidR="004E7AE4">
        <w:rPr>
          <w:b w:val="0"/>
        </w:rPr>
        <w:t>najdeme</w:t>
      </w:r>
      <w:r w:rsidRPr="004E7AE4">
        <w:rPr>
          <w:b w:val="0"/>
        </w:rPr>
        <w:t xml:space="preserve"> některé výrazné růsty </w:t>
      </w:r>
      <w:r w:rsidRPr="004E7AE4" w:rsidR="004E7AE4">
        <w:rPr>
          <w:b w:val="0"/>
        </w:rPr>
        <w:t>i</w:t>
      </w:r>
      <w:r w:rsidRPr="004E7AE4">
        <w:rPr>
          <w:b w:val="0"/>
        </w:rPr>
        <w:t xml:space="preserve"> poklesy</w:t>
      </w:r>
      <w:r w:rsidRPr="004E7AE4" w:rsidR="004E7AE4">
        <w:rPr>
          <w:b w:val="0"/>
        </w:rPr>
        <w:t xml:space="preserve"> počty zaměstnanců</w:t>
      </w:r>
      <w:r w:rsidRPr="004E7AE4">
        <w:rPr>
          <w:b w:val="0"/>
        </w:rPr>
        <w:t>, což svědčí o tom, že trh práce se vnitřně proměňuje a dochází k fluktuaci zaměstnanců.</w:t>
      </w:r>
    </w:p>
    <w:p w:rsidRPr="00A27194" w:rsidR="0069494D" w:rsidP="0069494D" w:rsidRDefault="004E7AE4" w14:paraId="160EC041" w14:textId="4D5AB2D8">
      <w:pPr>
        <w:pStyle w:val="Perex"/>
        <w:spacing w:after="0"/>
        <w:rPr>
          <w:b w:val="0"/>
        </w:rPr>
      </w:pPr>
      <w:r w:rsidRPr="00A27194">
        <w:rPr>
          <w:b w:val="0"/>
        </w:rPr>
        <w:t>Růstovou oblastí</w:t>
      </w:r>
      <w:r w:rsidRPr="00A27194" w:rsidR="0069494D">
        <w:rPr>
          <w:b w:val="0"/>
        </w:rPr>
        <w:t xml:space="preserve"> </w:t>
      </w:r>
      <w:r w:rsidRPr="00A27194">
        <w:rPr>
          <w:b w:val="0"/>
        </w:rPr>
        <w:t>zůstal i </w:t>
      </w:r>
      <w:r w:rsidRPr="00A27194" w:rsidR="0069494D">
        <w:rPr>
          <w:b w:val="0"/>
        </w:rPr>
        <w:t>v</w:t>
      </w:r>
      <w:r w:rsidRPr="00A27194" w:rsidR="00512A91">
        <w:rPr>
          <w:b w:val="0"/>
        </w:rPr>
        <w:t>e</w:t>
      </w:r>
      <w:r w:rsidRPr="00A27194">
        <w:rPr>
          <w:b w:val="0"/>
        </w:rPr>
        <w:t> </w:t>
      </w:r>
      <w:r w:rsidRPr="00A27194" w:rsidR="00512A91">
        <w:rPr>
          <w:b w:val="0"/>
        </w:rPr>
        <w:t>2</w:t>
      </w:r>
      <w:r w:rsidRPr="00A27194" w:rsidR="0069494D">
        <w:rPr>
          <w:b w:val="0"/>
        </w:rPr>
        <w:t>. čtvrtletí 202</w:t>
      </w:r>
      <w:r w:rsidRPr="00A27194" w:rsidR="0044351E">
        <w:rPr>
          <w:b w:val="0"/>
        </w:rPr>
        <w:t>5</w:t>
      </w:r>
      <w:r w:rsidRPr="00A27194" w:rsidR="0069494D">
        <w:rPr>
          <w:b w:val="0"/>
        </w:rPr>
        <w:t xml:space="preserve"> </w:t>
      </w:r>
      <w:r w:rsidRPr="00A27194">
        <w:rPr>
          <w:b w:val="0"/>
        </w:rPr>
        <w:t xml:space="preserve">sektor </w:t>
      </w:r>
      <w:r w:rsidRPr="00A27194" w:rsidR="0069494D">
        <w:rPr>
          <w:b w:val="0"/>
        </w:rPr>
        <w:t>služeb</w:t>
      </w:r>
      <w:r w:rsidRPr="00A27194" w:rsidR="00B41F8F">
        <w:rPr>
          <w:b w:val="0"/>
        </w:rPr>
        <w:t xml:space="preserve"> a péče</w:t>
      </w:r>
      <w:r w:rsidRPr="00A27194" w:rsidR="0069494D">
        <w:rPr>
          <w:b w:val="0"/>
        </w:rPr>
        <w:t xml:space="preserve">, zatímco poklesy </w:t>
      </w:r>
      <w:r w:rsidR="00A27194">
        <w:rPr>
          <w:b w:val="0"/>
        </w:rPr>
        <w:t xml:space="preserve">opětovně </w:t>
      </w:r>
      <w:r w:rsidRPr="00A27194" w:rsidR="0069494D">
        <w:rPr>
          <w:b w:val="0"/>
        </w:rPr>
        <w:t>nacházíme v</w:t>
      </w:r>
      <w:r w:rsidRPr="00A27194">
        <w:rPr>
          <w:b w:val="0"/>
        </w:rPr>
        <w:t> </w:t>
      </w:r>
      <w:r w:rsidR="00177FEE">
        <w:rPr>
          <w:b w:val="0"/>
        </w:rPr>
        <w:t>z</w:t>
      </w:r>
      <w:r w:rsidRPr="00177FEE" w:rsidR="00177FEE">
        <w:rPr>
          <w:b w:val="0"/>
        </w:rPr>
        <w:t>emědělství, lesnictví a rybářství</w:t>
      </w:r>
      <w:r w:rsidRPr="00A27194">
        <w:rPr>
          <w:b w:val="0"/>
        </w:rPr>
        <w:t>,</w:t>
      </w:r>
      <w:r w:rsidRPr="00A27194" w:rsidR="0069494D">
        <w:rPr>
          <w:b w:val="0"/>
        </w:rPr>
        <w:t> </w:t>
      </w:r>
      <w:r w:rsidR="00177FEE">
        <w:rPr>
          <w:b w:val="0"/>
        </w:rPr>
        <w:t xml:space="preserve">v těžbě a dobývání, </w:t>
      </w:r>
      <w:r w:rsidRPr="00A27194" w:rsidR="0069494D">
        <w:rPr>
          <w:b w:val="0"/>
        </w:rPr>
        <w:t xml:space="preserve">ve zpracovatelském průmyslu, </w:t>
      </w:r>
      <w:r w:rsidR="00177FEE">
        <w:rPr>
          <w:b w:val="0"/>
        </w:rPr>
        <w:t>a </w:t>
      </w:r>
      <w:r w:rsidRPr="00A27194" w:rsidR="0069494D">
        <w:rPr>
          <w:b w:val="0"/>
        </w:rPr>
        <w:t>v dopravě a skladování. V</w:t>
      </w:r>
      <w:r w:rsidRPr="00A27194" w:rsidR="00A27194">
        <w:rPr>
          <w:b w:val="0"/>
        </w:rPr>
        <w:t xml:space="preserve"> těchto </w:t>
      </w:r>
      <w:r w:rsidRPr="00A27194" w:rsidR="0044351E">
        <w:rPr>
          <w:b w:val="0"/>
        </w:rPr>
        <w:t>čtyřech</w:t>
      </w:r>
      <w:r w:rsidRPr="00A27194" w:rsidR="0069494D">
        <w:rPr>
          <w:b w:val="0"/>
        </w:rPr>
        <w:t xml:space="preserve"> sekcích CZ-NACE se počet zaměstnanců meziročně snížil</w:t>
      </w:r>
      <w:r w:rsidRPr="00A27194" w:rsidR="0044351E">
        <w:rPr>
          <w:b w:val="0"/>
        </w:rPr>
        <w:t xml:space="preserve"> </w:t>
      </w:r>
      <w:r w:rsidR="009F66A0">
        <w:rPr>
          <w:b w:val="0"/>
        </w:rPr>
        <w:t xml:space="preserve">celkem </w:t>
      </w:r>
      <w:r w:rsidRPr="00A27194" w:rsidR="0069494D">
        <w:rPr>
          <w:b w:val="0"/>
        </w:rPr>
        <w:t>o 2</w:t>
      </w:r>
      <w:r w:rsidRPr="00A27194" w:rsidR="00A27194">
        <w:rPr>
          <w:b w:val="0"/>
        </w:rPr>
        <w:t>4</w:t>
      </w:r>
      <w:r w:rsidRPr="00A27194" w:rsidR="0069494D">
        <w:rPr>
          <w:b w:val="0"/>
        </w:rPr>
        <w:t xml:space="preserve"> tis. V</w:t>
      </w:r>
      <w:r w:rsidRPr="00A27194" w:rsidR="0044351E">
        <w:rPr>
          <w:b w:val="0"/>
        </w:rPr>
        <w:t>e zbylých</w:t>
      </w:r>
      <w:r w:rsidRPr="00A27194" w:rsidR="0069494D">
        <w:rPr>
          <w:b w:val="0"/>
        </w:rPr>
        <w:t> </w:t>
      </w:r>
      <w:r w:rsidRPr="00A27194" w:rsidR="0044351E">
        <w:rPr>
          <w:b w:val="0"/>
        </w:rPr>
        <w:t>patn</w:t>
      </w:r>
      <w:r w:rsidRPr="00A27194" w:rsidR="0069494D">
        <w:rPr>
          <w:b w:val="0"/>
        </w:rPr>
        <w:t xml:space="preserve">ácti sekcích se zvýšil </w:t>
      </w:r>
      <w:r w:rsidR="009F66A0">
        <w:rPr>
          <w:b w:val="0"/>
        </w:rPr>
        <w:t xml:space="preserve">celkem </w:t>
      </w:r>
      <w:r w:rsidRPr="00A27194" w:rsidR="0069494D">
        <w:rPr>
          <w:b w:val="0"/>
        </w:rPr>
        <w:t>o</w:t>
      </w:r>
      <w:r w:rsidR="009F66A0">
        <w:rPr>
          <w:b w:val="0"/>
        </w:rPr>
        <w:t> </w:t>
      </w:r>
      <w:r w:rsidRPr="00A27194" w:rsidR="0069494D">
        <w:rPr>
          <w:b w:val="0"/>
        </w:rPr>
        <w:t>3</w:t>
      </w:r>
      <w:r w:rsidRPr="00A27194" w:rsidR="00A27194">
        <w:rPr>
          <w:b w:val="0"/>
        </w:rPr>
        <w:t>8,3</w:t>
      </w:r>
      <w:r w:rsidRPr="00A27194" w:rsidR="0044351E">
        <w:rPr>
          <w:b w:val="0"/>
        </w:rPr>
        <w:t xml:space="preserve"> tis.</w:t>
      </w:r>
      <w:r w:rsidRPr="00A27194" w:rsidR="0069494D">
        <w:rPr>
          <w:b w:val="0"/>
        </w:rPr>
        <w:t xml:space="preserve"> Jednotlivě šlo o relativní přírůstky či úbytky v širokém rozsahu od -</w:t>
      </w:r>
      <w:r w:rsidRPr="00A27194" w:rsidR="0044351E">
        <w:rPr>
          <w:b w:val="0"/>
        </w:rPr>
        <w:t>10</w:t>
      </w:r>
      <w:r w:rsidRPr="00A27194" w:rsidR="00A27194">
        <w:rPr>
          <w:b w:val="0"/>
        </w:rPr>
        <w:t>,9</w:t>
      </w:r>
      <w:r w:rsidRPr="00A27194" w:rsidR="0044351E">
        <w:rPr>
          <w:b w:val="0"/>
        </w:rPr>
        <w:t> % do </w:t>
      </w:r>
      <w:r w:rsidRPr="00A27194" w:rsidR="00A27194">
        <w:rPr>
          <w:b w:val="0"/>
        </w:rPr>
        <w:t>10</w:t>
      </w:r>
      <w:r w:rsidRPr="00A27194" w:rsidR="0069494D">
        <w:rPr>
          <w:b w:val="0"/>
        </w:rPr>
        <w:t>,</w:t>
      </w:r>
      <w:r w:rsidRPr="00A27194" w:rsidR="00A27194">
        <w:rPr>
          <w:b w:val="0"/>
        </w:rPr>
        <w:t>2</w:t>
      </w:r>
      <w:r w:rsidRPr="00A27194" w:rsidR="0069494D">
        <w:rPr>
          <w:b w:val="0"/>
        </w:rPr>
        <w:t> %. Tyto extrém</w:t>
      </w:r>
      <w:r w:rsidR="00A27194">
        <w:rPr>
          <w:b w:val="0"/>
        </w:rPr>
        <w:t>ní změny</w:t>
      </w:r>
      <w:r w:rsidRPr="00A27194" w:rsidR="0069494D">
        <w:rPr>
          <w:b w:val="0"/>
        </w:rPr>
        <w:t xml:space="preserve"> ale byly u početně nevýznamných odvětví.</w:t>
      </w:r>
    </w:p>
    <w:p w:rsidR="00177FEE" w:rsidP="00177FEE" w:rsidRDefault="0069494D" w14:paraId="5EDB47CC" w14:textId="7E656CC6">
      <w:r w:rsidRPr="00A27194">
        <w:t>N</w:t>
      </w:r>
      <w:r w:rsidRPr="00A27194" w:rsidR="0044351E">
        <w:t xml:space="preserve">aprostá většina poklesu jde za zpracovatelským průmyslem, kde </w:t>
      </w:r>
      <w:r w:rsidRPr="00A27194" w:rsidR="00177FEE">
        <w:t xml:space="preserve">meziročně </w:t>
      </w:r>
      <w:r w:rsidRPr="00A27194" w:rsidR="0044351E">
        <w:t>ubylo 1</w:t>
      </w:r>
      <w:r w:rsidRPr="00A27194" w:rsidR="00A27194">
        <w:t>8</w:t>
      </w:r>
      <w:r w:rsidRPr="00A27194" w:rsidR="0044351E">
        <w:t>,</w:t>
      </w:r>
      <w:r w:rsidRPr="00A27194" w:rsidR="00A27194">
        <w:t>5</w:t>
      </w:r>
      <w:r w:rsidRPr="00A27194" w:rsidR="0044351E">
        <w:t> tis.</w:t>
      </w:r>
      <w:r w:rsidRPr="00A27194">
        <w:t xml:space="preserve"> </w:t>
      </w:r>
      <w:r w:rsidRPr="00A27194" w:rsidR="0044351E">
        <w:t>zaměstnanců</w:t>
      </w:r>
      <w:r w:rsidRPr="00A27194" w:rsidR="009C2401">
        <w:t>.</w:t>
      </w:r>
      <w:r w:rsidRPr="00A27194" w:rsidR="0044351E">
        <w:t xml:space="preserve"> </w:t>
      </w:r>
      <w:r w:rsidRPr="00A27194" w:rsidR="009C2401">
        <w:t>R</w:t>
      </w:r>
      <w:r w:rsidRPr="00A27194">
        <w:t xml:space="preserve">elativně </w:t>
      </w:r>
      <w:r w:rsidRPr="00A27194" w:rsidR="009C2401">
        <w:t>šlo o nepříliš dramatické snížení o</w:t>
      </w:r>
      <w:r w:rsidRPr="00A27194">
        <w:t> 1,</w:t>
      </w:r>
      <w:r w:rsidRPr="00A27194" w:rsidR="00A27194">
        <w:t>7</w:t>
      </w:r>
      <w:r w:rsidRPr="00A27194" w:rsidR="0044351E">
        <w:t> %</w:t>
      </w:r>
      <w:r w:rsidRPr="00A27194" w:rsidR="009C2401">
        <w:t>, nicméně úbytky se kumulují</w:t>
      </w:r>
      <w:r w:rsidRPr="00A27194" w:rsidR="00FE6862">
        <w:t xml:space="preserve"> už </w:t>
      </w:r>
      <w:r w:rsidRPr="00A27194" w:rsidR="00AE57CC">
        <w:t>mnoho let po sobě.</w:t>
      </w:r>
      <w:r w:rsidRPr="00A27194" w:rsidR="00A27194">
        <w:t xml:space="preserve"> </w:t>
      </w:r>
      <w:r w:rsidRPr="00A27194" w:rsidR="009C2401">
        <w:t>Zpracovatelský průmysl</w:t>
      </w:r>
      <w:r w:rsidRPr="00A27194">
        <w:t xml:space="preserve"> </w:t>
      </w:r>
      <w:r w:rsidRPr="00A27194" w:rsidR="00A27194">
        <w:t>nicmé</w:t>
      </w:r>
      <w:r w:rsidRPr="00A27194" w:rsidR="009C2401">
        <w:t xml:space="preserve">ně </w:t>
      </w:r>
      <w:r w:rsidRPr="00A27194">
        <w:t>stále</w:t>
      </w:r>
      <w:r w:rsidRPr="00A27194" w:rsidR="009C2401">
        <w:t xml:space="preserve"> představuje největší odvětví </w:t>
      </w:r>
      <w:r w:rsidRPr="00A27194" w:rsidR="00AE57CC">
        <w:t>v Česku a </w:t>
      </w:r>
      <w:r w:rsidRPr="00A27194">
        <w:t>zaměstnáv</w:t>
      </w:r>
      <w:r w:rsidRPr="00A27194" w:rsidR="009C2401">
        <w:t>al</w:t>
      </w:r>
      <w:r w:rsidRPr="00A27194">
        <w:t xml:space="preserve"> </w:t>
      </w:r>
      <w:r w:rsidRPr="00A27194" w:rsidR="00A60412">
        <w:t>i v</w:t>
      </w:r>
      <w:r w:rsidRPr="00A27194" w:rsidR="00A27194">
        <w:t>e</w:t>
      </w:r>
      <w:r w:rsidRPr="00A27194" w:rsidR="00A60412">
        <w:t> </w:t>
      </w:r>
      <w:r w:rsidRPr="00A27194" w:rsidR="00A27194">
        <w:t>2</w:t>
      </w:r>
      <w:r w:rsidRPr="00A27194" w:rsidR="009C2401">
        <w:t>.</w:t>
      </w:r>
      <w:r w:rsidRPr="00A27194" w:rsidR="00A60412">
        <w:t> </w:t>
      </w:r>
      <w:r w:rsidRPr="00A27194" w:rsidR="009C2401">
        <w:t xml:space="preserve">čtvrtletí 2025 </w:t>
      </w:r>
      <w:r w:rsidRPr="00A27194" w:rsidR="00AE57CC">
        <w:t xml:space="preserve">jako jediná sekce více </w:t>
      </w:r>
      <w:r w:rsidRPr="00A27194" w:rsidR="00A27194">
        <w:t>než</w:t>
      </w:r>
      <w:r w:rsidRPr="00A27194" w:rsidR="00AE57CC">
        <w:t xml:space="preserve"> milion zaměstnanců</w:t>
      </w:r>
      <w:r w:rsidRPr="00A27194" w:rsidR="00A27194">
        <w:t xml:space="preserve"> (1 040,4 tis.)</w:t>
      </w:r>
      <w:r w:rsidRPr="00A27194">
        <w:t>. Tabulka 1 Rychlých informací o průměrných mzdách proto poskytuje oddíly CZ-NACE z této sekce, které byly největší z hlediska počtu zaměstnanců. V šesti těchto oddílech najdeme poklesy počtu zaměstnanců, nejhl</w:t>
      </w:r>
      <w:r w:rsidRPr="00E17CBB">
        <w:t xml:space="preserve">ubší </w:t>
      </w:r>
      <w:r w:rsidRPr="00E17CBB" w:rsidR="009C2401">
        <w:t xml:space="preserve">v relativním </w:t>
      </w:r>
      <w:r w:rsidRPr="00E17CBB" w:rsidR="00E17CBB">
        <w:t xml:space="preserve">i absolutním </w:t>
      </w:r>
      <w:r w:rsidRPr="00E17CBB" w:rsidR="009C2401">
        <w:t xml:space="preserve">vyjádření </w:t>
      </w:r>
      <w:r w:rsidRPr="00E17CBB">
        <w:t xml:space="preserve">byl ve výrobě </w:t>
      </w:r>
      <w:r w:rsidRPr="00E17CBB" w:rsidR="009C2401">
        <w:t xml:space="preserve">motorových vozidel </w:t>
      </w:r>
      <w:r w:rsidRPr="00E17CBB">
        <w:t>(o </w:t>
      </w:r>
      <w:r w:rsidRPr="00E17CBB" w:rsidR="00E17CBB">
        <w:t>3,7</w:t>
      </w:r>
      <w:r w:rsidRPr="00E17CBB">
        <w:t> %</w:t>
      </w:r>
      <w:r w:rsidRPr="00E17CBB" w:rsidR="00FE6862">
        <w:t>;</w:t>
      </w:r>
      <w:r w:rsidRPr="00E17CBB">
        <w:t xml:space="preserve"> </w:t>
      </w:r>
      <w:r w:rsidRPr="00E17CBB" w:rsidR="00E17CBB">
        <w:t>6,3</w:t>
      </w:r>
      <w:r w:rsidRPr="00E17CBB">
        <w:t xml:space="preserve"> tis.). Jediným vybraným oddílem s nárůstem </w:t>
      </w:r>
      <w:r w:rsidRPr="00E17CBB" w:rsidR="009C2401">
        <w:t xml:space="preserve">počtu zaměstnanců </w:t>
      </w:r>
      <w:r w:rsidRPr="00E17CBB">
        <w:t>byla výroba potravinářských výrobků (o </w:t>
      </w:r>
      <w:r w:rsidR="00416CE5">
        <w:t>2,6</w:t>
      </w:r>
      <w:r w:rsidRPr="00E17CBB" w:rsidR="009C2401">
        <w:t> %</w:t>
      </w:r>
      <w:r w:rsidRPr="00E17CBB" w:rsidR="00FE6862">
        <w:t>;</w:t>
      </w:r>
      <w:r w:rsidRPr="00E17CBB" w:rsidR="009C2401">
        <w:t xml:space="preserve"> </w:t>
      </w:r>
      <w:r w:rsidRPr="00E17CBB" w:rsidR="00E17CBB">
        <w:t>2,2</w:t>
      </w:r>
      <w:r w:rsidRPr="00E17CBB">
        <w:t> tis.).</w:t>
      </w:r>
    </w:p>
    <w:p w:rsidRPr="00A42E2A" w:rsidR="0069494D" w:rsidP="00177FEE" w:rsidRDefault="006B6CE0" w14:paraId="3D51E585" w14:textId="787941B9">
      <w:pPr>
        <w:rPr>
          <w:b/>
          <w:color w:val="984806" w:themeColor="accent6" w:themeShade="80"/>
        </w:rPr>
      </w:pPr>
      <w:r w:rsidRPr="00E17CBB">
        <w:t>N</w:t>
      </w:r>
      <w:r w:rsidRPr="00E17CBB" w:rsidR="0069494D">
        <w:t xml:space="preserve">ejvětší </w:t>
      </w:r>
      <w:r w:rsidRPr="00E17CBB">
        <w:t xml:space="preserve">relativní </w:t>
      </w:r>
      <w:r w:rsidRPr="00E17CBB" w:rsidR="0069494D">
        <w:t>snížení počtu zaměstnanců bylo v</w:t>
      </w:r>
      <w:r w:rsidRPr="00E17CBB" w:rsidR="00FE6862">
        <w:t> sekci těžba</w:t>
      </w:r>
      <w:r w:rsidRPr="00E17CBB" w:rsidR="0069494D">
        <w:t xml:space="preserve"> a dobývání, již zcela marginálním odvětví, kde se stavy aktuálně snížily o </w:t>
      </w:r>
      <w:r w:rsidRPr="00E17CBB" w:rsidR="00FE6862">
        <w:t>1</w:t>
      </w:r>
      <w:r w:rsidRPr="00E17CBB" w:rsidR="00E17CBB">
        <w:t>0,9</w:t>
      </w:r>
      <w:r w:rsidRPr="00E17CBB" w:rsidR="0069494D">
        <w:t> %, což představovalo úbytek o </w:t>
      </w:r>
      <w:r w:rsidRPr="00E17CBB" w:rsidR="00FE6862">
        <w:t>2,0</w:t>
      </w:r>
      <w:r w:rsidRPr="00E17CBB" w:rsidR="0069494D">
        <w:t> tis. na 16,</w:t>
      </w:r>
      <w:r w:rsidRPr="00E17CBB" w:rsidR="00FE6862">
        <w:t>0</w:t>
      </w:r>
      <w:r w:rsidRPr="00E17CBB" w:rsidR="0069494D">
        <w:t xml:space="preserve"> tis. Také v zemědělství, lesnictví a rybářství, kde </w:t>
      </w:r>
      <w:r w:rsidRPr="00E17CBB" w:rsidR="00FE6862">
        <w:t>bylo</w:t>
      </w:r>
      <w:r w:rsidRPr="00E17CBB" w:rsidR="0069494D">
        <w:t xml:space="preserve"> zaměstnáno aktuálně 8</w:t>
      </w:r>
      <w:r w:rsidRPr="00E17CBB" w:rsidR="00E17CBB">
        <w:t>9</w:t>
      </w:r>
      <w:r w:rsidRPr="00E17CBB" w:rsidR="0069494D">
        <w:t>,</w:t>
      </w:r>
      <w:r w:rsidRPr="00E17CBB" w:rsidR="00E17CBB">
        <w:t>6</w:t>
      </w:r>
      <w:r w:rsidRPr="00E17CBB" w:rsidR="0069494D">
        <w:t xml:space="preserve"> tis. zaměstnanců, došlo k</w:t>
      </w:r>
      <w:r w:rsidRPr="00E17CBB" w:rsidR="00A60412">
        <w:t xml:space="preserve"> mírnému </w:t>
      </w:r>
      <w:r w:rsidRPr="00E17CBB" w:rsidR="0069494D">
        <w:t>poklesu (o </w:t>
      </w:r>
      <w:r w:rsidRPr="00E17CBB" w:rsidR="00FE6862">
        <w:t>1,</w:t>
      </w:r>
      <w:r w:rsidRPr="00E17CBB" w:rsidR="00E17CBB">
        <w:t>8</w:t>
      </w:r>
      <w:r w:rsidRPr="00E17CBB" w:rsidR="0069494D">
        <w:t> %; 1,</w:t>
      </w:r>
      <w:r w:rsidRPr="00E17CBB" w:rsidR="00E17CBB">
        <w:t>6</w:t>
      </w:r>
      <w:r w:rsidRPr="00E17CBB" w:rsidR="0069494D">
        <w:t> tis.). Po</w:t>
      </w:r>
      <w:r w:rsidRPr="00E17CBB" w:rsidR="00FE6862">
        <w:t>slední sekcí s</w:t>
      </w:r>
      <w:r w:rsidRPr="00E17CBB" w:rsidR="00A60412">
        <w:t> negativní hodnotou</w:t>
      </w:r>
      <w:r w:rsidRPr="00E17CBB" w:rsidR="0069494D">
        <w:t xml:space="preserve"> </w:t>
      </w:r>
      <w:r w:rsidRPr="00E17CBB" w:rsidR="00FE6862">
        <w:t>byla doprava</w:t>
      </w:r>
      <w:r w:rsidRPr="00E17CBB" w:rsidR="0069494D">
        <w:t xml:space="preserve"> a</w:t>
      </w:r>
      <w:r w:rsidRPr="00E17CBB" w:rsidR="00FE6862">
        <w:t> </w:t>
      </w:r>
      <w:r w:rsidRPr="00E17CBB" w:rsidR="0069494D">
        <w:t>skladování</w:t>
      </w:r>
      <w:r w:rsidRPr="00E17CBB" w:rsidR="00E17CBB">
        <w:t>, kde pokles</w:t>
      </w:r>
      <w:r w:rsidRPr="00E17CBB" w:rsidR="0069494D">
        <w:t xml:space="preserve"> o 0,</w:t>
      </w:r>
      <w:r w:rsidRPr="00E17CBB" w:rsidR="00E17CBB">
        <w:t>7</w:t>
      </w:r>
      <w:r w:rsidRPr="00E17CBB" w:rsidR="0069494D">
        <w:t> %</w:t>
      </w:r>
      <w:r w:rsidRPr="00E17CBB" w:rsidR="00E17CBB">
        <w:t xml:space="preserve"> znamenal</w:t>
      </w:r>
      <w:r w:rsidRPr="00E17CBB" w:rsidR="00FE6862">
        <w:t xml:space="preserve"> </w:t>
      </w:r>
      <w:r w:rsidRPr="00E17CBB" w:rsidR="00E17CBB">
        <w:t>snížení o 1,9</w:t>
      </w:r>
      <w:r w:rsidRPr="00E17CBB" w:rsidR="00FE6862">
        <w:t xml:space="preserve"> tis.</w:t>
      </w:r>
      <w:r w:rsidRPr="00E17CBB" w:rsidR="00E17CBB">
        <w:t xml:space="preserve"> na hodnotu 253,3 tis</w:t>
      </w:r>
      <w:r w:rsidRPr="00E17CBB" w:rsidR="0069494D">
        <w:t>.</w:t>
      </w:r>
    </w:p>
    <w:p w:rsidRPr="005B176E" w:rsidR="00FE6862" w:rsidP="0069494D" w:rsidRDefault="00FE6862" w14:paraId="76F186B6" w14:textId="50704036">
      <w:r w:rsidRPr="00E17CBB">
        <w:t xml:space="preserve">O nárůst počtu zaměstnanců se nejvíce postarala dvě odvětví s dominancí státu: ve zdravotní a sociální péči najdeme </w:t>
      </w:r>
      <w:r w:rsidRPr="00E17CBB" w:rsidR="00A60412">
        <w:t xml:space="preserve">meziroční </w:t>
      </w:r>
      <w:r w:rsidRPr="00E17CBB">
        <w:t>růst o </w:t>
      </w:r>
      <w:r w:rsidRPr="00E17CBB" w:rsidR="00E17CBB">
        <w:t>9</w:t>
      </w:r>
      <w:r w:rsidRPr="00E17CBB">
        <w:t>,</w:t>
      </w:r>
      <w:r w:rsidRPr="00E17CBB" w:rsidR="00E17CBB">
        <w:t>1</w:t>
      </w:r>
      <w:r w:rsidRPr="00E17CBB">
        <w:t> tis. (resp. o </w:t>
      </w:r>
      <w:r w:rsidRPr="00E17CBB" w:rsidR="00E17CBB">
        <w:t>2,6</w:t>
      </w:r>
      <w:r w:rsidRPr="00E17CBB">
        <w:t> %) a ve vzdělávání o 6,</w:t>
      </w:r>
      <w:r w:rsidRPr="00E17CBB" w:rsidR="00E17CBB">
        <w:t>6</w:t>
      </w:r>
      <w:r w:rsidRPr="00E17CBB">
        <w:t> tis. (o </w:t>
      </w:r>
      <w:r w:rsidRPr="00E17CBB" w:rsidR="00E17CBB">
        <w:t>1,9</w:t>
      </w:r>
      <w:r w:rsidRPr="00E17CBB">
        <w:t> %).</w:t>
      </w:r>
      <w:r w:rsidRPr="00E17CBB" w:rsidR="00B41F8F">
        <w:t xml:space="preserve"> Mírn</w:t>
      </w:r>
      <w:r w:rsidRPr="00E17CBB" w:rsidR="00E17CBB">
        <w:t>ý</w:t>
      </w:r>
      <w:r w:rsidRPr="00E17CBB" w:rsidR="00B41F8F">
        <w:t xml:space="preserve"> růst </w:t>
      </w:r>
      <w:r w:rsidRPr="005B176E" w:rsidR="00B41F8F">
        <w:t xml:space="preserve">byl (po </w:t>
      </w:r>
      <w:r w:rsidRPr="005B176E" w:rsidR="00AE57CC">
        <w:t>loňsk</w:t>
      </w:r>
      <w:r w:rsidRPr="005B176E" w:rsidR="00B41F8F">
        <w:t>ém poklesu) i ve veřejné s</w:t>
      </w:r>
      <w:r w:rsidRPr="005B176E" w:rsidR="00A60412">
        <w:t>právě a obraně (o 1,</w:t>
      </w:r>
      <w:r w:rsidRPr="005B176E" w:rsidR="00E17CBB">
        <w:t>2</w:t>
      </w:r>
      <w:r w:rsidRPr="005B176E" w:rsidR="00A60412">
        <w:t> tis.; 0,4 </w:t>
      </w:r>
      <w:r w:rsidRPr="005B176E" w:rsidR="00B41F8F">
        <w:t>%</w:t>
      </w:r>
      <w:r w:rsidR="008C1239">
        <w:t xml:space="preserve">, </w:t>
      </w:r>
      <w:r w:rsidR="008C1239">
        <w:lastRenderedPageBreak/>
        <w:t>který se projevil především u obecních úřadů)</w:t>
      </w:r>
      <w:r w:rsidRPr="005B176E" w:rsidR="00B41F8F">
        <w:t xml:space="preserve">. V těchto třech odvětvích tak </w:t>
      </w:r>
      <w:r w:rsidRPr="005B176E" w:rsidR="00A60412">
        <w:t>aktuálně</w:t>
      </w:r>
      <w:r w:rsidRPr="005B176E" w:rsidR="00B41F8F">
        <w:t xml:space="preserve"> dohromady pracuje </w:t>
      </w:r>
      <w:r w:rsidRPr="005B176E" w:rsidR="006F7657">
        <w:t xml:space="preserve">zhruba milion </w:t>
      </w:r>
      <w:r w:rsidRPr="005B176E" w:rsidR="00B41F8F">
        <w:t>zaměstnanců.</w:t>
      </w:r>
    </w:p>
    <w:p w:rsidRPr="005B176E" w:rsidR="00E17CBB" w:rsidP="0069494D" w:rsidRDefault="00E17CBB" w14:paraId="010CAE44" w14:textId="7D1E8218">
      <w:r w:rsidRPr="005B176E">
        <w:t xml:space="preserve">Další dvě </w:t>
      </w:r>
      <w:r w:rsidR="00416CE5">
        <w:t xml:space="preserve">výrazně </w:t>
      </w:r>
      <w:r w:rsidRPr="005B176E">
        <w:t xml:space="preserve">rostoucí odvětvové sekce náleží do terciérního sektoru: oživení v obchodě </w:t>
      </w:r>
      <w:r w:rsidRPr="005B176E" w:rsidR="005B176E">
        <w:t xml:space="preserve">(velkoobchod a maloobchod, opravy a údržba motorových vozidel) </w:t>
      </w:r>
      <w:r w:rsidRPr="005B176E">
        <w:t>přineslo nárůst počt</w:t>
      </w:r>
      <w:r w:rsidR="00416CE5">
        <w:t>u</w:t>
      </w:r>
      <w:r w:rsidRPr="005B176E">
        <w:t xml:space="preserve"> zaměstnanců o 5,5 tis. na 502,3 tis (relativní nárůst o 1,1 %). Činnosti v oblasti nemovitostí si</w:t>
      </w:r>
      <w:r w:rsidR="001B7DD9">
        <w:t> </w:t>
      </w:r>
      <w:r w:rsidRPr="005B176E">
        <w:t>připsaly nejvyšší relativní zvýšení o 10,2 %, což v tomto menším odvětví představovalo početní nárůst o 4,3 tis.</w:t>
      </w:r>
    </w:p>
    <w:p w:rsidR="005B176E" w:rsidP="0069494D" w:rsidRDefault="005B176E" w14:paraId="4D7F210C" w14:textId="3A4C9BC8">
      <w:r w:rsidRPr="005B176E">
        <w:t xml:space="preserve">Pátý nejvyšší </w:t>
      </w:r>
      <w:r w:rsidR="00416CE5">
        <w:t xml:space="preserve">absolutní </w:t>
      </w:r>
      <w:r w:rsidRPr="005B176E">
        <w:t xml:space="preserve">přírůstek </w:t>
      </w:r>
      <w:r w:rsidR="00416CE5">
        <w:t>o </w:t>
      </w:r>
      <w:r w:rsidRPr="005B176E" w:rsidR="00416CE5">
        <w:t>2,3 tis.</w:t>
      </w:r>
      <w:r w:rsidR="00416CE5">
        <w:t xml:space="preserve"> </w:t>
      </w:r>
      <w:r w:rsidRPr="005B176E">
        <w:t>najdeme v ostatních činnostech, což vydalo na druhé nejvyšší relativní zvýšení o 6,2 %. Významný byl také nár</w:t>
      </w:r>
      <w:r w:rsidR="00416CE5">
        <w:t>ůst v sekci profesní, vědecké a </w:t>
      </w:r>
      <w:r w:rsidRPr="005B176E">
        <w:t xml:space="preserve">technické činnosti, kde přibylo 2,1 tis. zaměstnanců (o 1,2 %). Stavebnictví se opět dařilo lépe, počet zaměstnanců se tam meziročně zvýšil o 2,0 tis., resp. o 0,9 %. Pokračovalo </w:t>
      </w:r>
      <w:r>
        <w:t xml:space="preserve">také </w:t>
      </w:r>
      <w:r w:rsidRPr="005B176E">
        <w:t>oživení v ubytování, stravování a pohostinství, kde meziročně přibylo 0,5 tis. zaměstnanců, resp. došlo ke zvýšení o 0,4 %.</w:t>
      </w:r>
    </w:p>
    <w:p w:rsidR="00EB3ACC" w:rsidP="0069494D" w:rsidRDefault="00B41F8F" w14:paraId="1A4A723A" w14:textId="2F0C1285">
      <w:r w:rsidRPr="005B176E">
        <w:t>P</w:t>
      </w:r>
      <w:r w:rsidRPr="005B176E" w:rsidR="0069494D">
        <w:t>eněžnictví a</w:t>
      </w:r>
      <w:r w:rsidRPr="005B176E">
        <w:t> </w:t>
      </w:r>
      <w:r w:rsidRPr="005B176E" w:rsidR="0069494D">
        <w:t xml:space="preserve">pojišťovnictví </w:t>
      </w:r>
      <w:r w:rsidRPr="005B176E">
        <w:t>zaznamenalo</w:t>
      </w:r>
      <w:r w:rsidRPr="005B176E" w:rsidR="0069494D">
        <w:t> </w:t>
      </w:r>
      <w:r w:rsidRPr="005B176E" w:rsidR="005B176E">
        <w:t xml:space="preserve">skromný </w:t>
      </w:r>
      <w:r w:rsidRPr="005B176E" w:rsidR="0069494D">
        <w:t>přírůst</w:t>
      </w:r>
      <w:r w:rsidRPr="005B176E">
        <w:t>e</w:t>
      </w:r>
      <w:r w:rsidRPr="005B176E" w:rsidR="0069494D">
        <w:t>k</w:t>
      </w:r>
      <w:r w:rsidRPr="005B176E">
        <w:t xml:space="preserve"> 0,3</w:t>
      </w:r>
      <w:r w:rsidRPr="005B176E" w:rsidR="0069494D">
        <w:t xml:space="preserve"> tis, což </w:t>
      </w:r>
      <w:r w:rsidRPr="005B176E" w:rsidR="005B176E">
        <w:t>byl</w:t>
      </w:r>
      <w:r w:rsidRPr="005B176E" w:rsidR="0069494D">
        <w:t xml:space="preserve"> nárůst o </w:t>
      </w:r>
      <w:r w:rsidRPr="005B176E">
        <w:t>0,</w:t>
      </w:r>
      <w:r w:rsidRPr="005B176E" w:rsidR="005B176E">
        <w:t>4</w:t>
      </w:r>
      <w:r w:rsidRPr="005B176E">
        <w:t xml:space="preserve"> %; vyšší byl v informačních a komun</w:t>
      </w:r>
      <w:r w:rsidRPr="005B176E" w:rsidR="006B6CE0">
        <w:t>ikačních činnostech, o 1,4 tis.</w:t>
      </w:r>
      <w:r w:rsidRPr="005B176E">
        <w:t xml:space="preserve"> </w:t>
      </w:r>
      <w:r w:rsidRPr="005B176E" w:rsidR="006B6CE0">
        <w:t>(</w:t>
      </w:r>
      <w:r w:rsidRPr="005B176E">
        <w:t>o 1,0 %</w:t>
      </w:r>
      <w:r w:rsidRPr="005B176E" w:rsidR="006B6CE0">
        <w:t>)</w:t>
      </w:r>
      <w:r w:rsidRPr="005B176E" w:rsidR="005B176E">
        <w:t>.</w:t>
      </w:r>
      <w:r w:rsidRPr="005B176E">
        <w:t xml:space="preserve"> </w:t>
      </w:r>
      <w:r w:rsidRPr="005B176E" w:rsidR="005B176E">
        <w:t>T</w:t>
      </w:r>
      <w:r w:rsidRPr="005B176E">
        <w:t xml:space="preserve">aké </w:t>
      </w:r>
      <w:r w:rsidRPr="005B176E" w:rsidR="005B176E">
        <w:t>d</w:t>
      </w:r>
      <w:r w:rsidRPr="005B176E" w:rsidR="00EB3ACC">
        <w:t>vě menší průmyslová odvětví</w:t>
      </w:r>
      <w:r w:rsidRPr="005B176E" w:rsidR="00A60412">
        <w:t xml:space="preserve"> </w:t>
      </w:r>
      <w:r w:rsidRPr="005B176E" w:rsidR="005B176E">
        <w:t>vz</w:t>
      </w:r>
      <w:r w:rsidRPr="005B176E" w:rsidR="00C37233">
        <w:t>rostla</w:t>
      </w:r>
      <w:r w:rsidRPr="005B176E" w:rsidR="00A60412">
        <w:t>,</w:t>
      </w:r>
      <w:r w:rsidRPr="005B176E" w:rsidR="00EB3ACC">
        <w:t xml:space="preserve"> energeti</w:t>
      </w:r>
      <w:r w:rsidRPr="005B176E" w:rsidR="005B176E">
        <w:t>ka méně</w:t>
      </w:r>
      <w:r w:rsidRPr="005B176E" w:rsidR="00EB3ACC">
        <w:t xml:space="preserve"> (výroba a rozvod elektřiny, plynu, tepla a klimatizovaného vzduchu)</w:t>
      </w:r>
      <w:r w:rsidRPr="005B176E" w:rsidR="005B176E">
        <w:t>, tam</w:t>
      </w:r>
      <w:r w:rsidRPr="005B176E" w:rsidR="00EB3ACC">
        <w:t xml:space="preserve"> se</w:t>
      </w:r>
      <w:r w:rsidRPr="005B176E" w:rsidR="00C37233">
        <w:t xml:space="preserve"> počet zaměstnanců zvýšil </w:t>
      </w:r>
      <w:r w:rsidRPr="005B176E" w:rsidR="005B176E">
        <w:t xml:space="preserve">pouze </w:t>
      </w:r>
      <w:r w:rsidRPr="005B176E" w:rsidR="00C37233">
        <w:t>o 0,</w:t>
      </w:r>
      <w:r w:rsidRPr="005B176E" w:rsidR="005B176E">
        <w:t>1</w:t>
      </w:r>
      <w:r w:rsidRPr="005B176E" w:rsidR="00C37233">
        <w:t> </w:t>
      </w:r>
      <w:r w:rsidRPr="005B176E" w:rsidR="006B6CE0">
        <w:t>tis. (o </w:t>
      </w:r>
      <w:r w:rsidRPr="005B176E" w:rsidR="005B176E">
        <w:t>0</w:t>
      </w:r>
      <w:r w:rsidRPr="005B176E" w:rsidR="006B6CE0">
        <w:t>,4 %),</w:t>
      </w:r>
      <w:r w:rsidRPr="005B176E" w:rsidR="005B176E">
        <w:t xml:space="preserve"> </w:t>
      </w:r>
      <w:r w:rsidR="00416CE5">
        <w:t xml:space="preserve">zatímco </w:t>
      </w:r>
      <w:r w:rsidRPr="005B176E" w:rsidR="00EB3ACC">
        <w:t>zásobování vodou, činnostech souvisejících</w:t>
      </w:r>
      <w:r w:rsidRPr="005B176E" w:rsidR="00C37233">
        <w:t xml:space="preserve"> s odpadními vodami, odpady a </w:t>
      </w:r>
      <w:r w:rsidRPr="005B176E" w:rsidR="005B176E">
        <w:t>sanacemi více,</w:t>
      </w:r>
      <w:r w:rsidRPr="005B176E" w:rsidR="00EB3ACC">
        <w:t xml:space="preserve"> o 1,</w:t>
      </w:r>
      <w:r w:rsidRPr="005B176E" w:rsidR="005B176E">
        <w:t>2</w:t>
      </w:r>
      <w:r w:rsidR="00416CE5">
        <w:t> </w:t>
      </w:r>
      <w:r w:rsidRPr="005B176E" w:rsidR="00EB3ACC">
        <w:t>tis. (o </w:t>
      </w:r>
      <w:r w:rsidRPr="005B176E" w:rsidR="005B176E">
        <w:t>2,3</w:t>
      </w:r>
      <w:r w:rsidRPr="005B176E" w:rsidR="00EB3ACC">
        <w:t> %).</w:t>
      </w:r>
    </w:p>
    <w:p w:rsidR="00E84413" w:rsidP="0069494D" w:rsidRDefault="00E84413" w14:paraId="7D2F336E" w14:textId="77777777"/>
    <w:p w:rsidR="00E84413" w:rsidP="00E84413" w:rsidRDefault="00E84413" w14:paraId="2F644CAA" w14:textId="5C107912">
      <w:pPr>
        <w:rPr>
          <w:b/>
        </w:rPr>
      </w:pPr>
      <w:r w:rsidRPr="005A26D0">
        <w:rPr>
          <w:b/>
        </w:rPr>
        <w:t>Graf</w:t>
      </w:r>
      <w:r w:rsidR="0083517D">
        <w:rPr>
          <w:b/>
        </w:rPr>
        <w:t> </w:t>
      </w:r>
      <w:r>
        <w:rPr>
          <w:b/>
        </w:rPr>
        <w:t>1</w:t>
      </w:r>
      <w:r w:rsidRPr="005A26D0">
        <w:rPr>
          <w:b/>
        </w:rPr>
        <w:t xml:space="preserve">: </w:t>
      </w:r>
      <w:r w:rsidRPr="00A40D87">
        <w:rPr>
          <w:b/>
        </w:rPr>
        <w:t>Index</w:t>
      </w:r>
      <w:r>
        <w:rPr>
          <w:b/>
        </w:rPr>
        <w:t>y</w:t>
      </w:r>
      <w:r w:rsidRPr="00A40D87">
        <w:rPr>
          <w:b/>
        </w:rPr>
        <w:t xml:space="preserve"> spotřebitelských cen a </w:t>
      </w:r>
      <w:r>
        <w:rPr>
          <w:b/>
        </w:rPr>
        <w:t xml:space="preserve">průměrných </w:t>
      </w:r>
      <w:r w:rsidRPr="00A40D87">
        <w:rPr>
          <w:b/>
        </w:rPr>
        <w:t>mezd (sezónně očištěn</w:t>
      </w:r>
      <w:r>
        <w:rPr>
          <w:b/>
        </w:rPr>
        <w:t>o</w:t>
      </w:r>
      <w:r w:rsidRPr="00A40D87">
        <w:rPr>
          <w:b/>
        </w:rPr>
        <w:t>), 2019=100 %</w:t>
      </w:r>
    </w:p>
    <w:p w:rsidRPr="00A42E2A" w:rsidR="00E84413" w:rsidP="00E84413" w:rsidRDefault="00E84413" w14:paraId="35DDF4B1" w14:textId="77777777">
      <w:pPr>
        <w:rPr>
          <w:color w:val="984806" w:themeColor="accent6" w:themeShade="80"/>
        </w:rPr>
      </w:pPr>
      <w:r>
        <w:rPr>
          <w:noProof/>
          <w:lang w:eastAsia="cs-CZ"/>
        </w:rPr>
        <w:drawing>
          <wp:inline distT="0" distB="0" distL="0" distR="0" wp14:anchorId="05D4C192" wp14:editId="4E12BF60">
            <wp:extent cx="5400040" cy="3373120"/>
            <wp:effectExtent l="0" t="0" r="10160" b="1778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Pr="00044D8C" w:rsidR="00E84413" w:rsidP="00E84413" w:rsidRDefault="00E84413" w14:paraId="1F010976" w14:textId="77777777">
      <w:pPr>
        <w:rPr>
          <w:sz w:val="18"/>
        </w:rPr>
      </w:pPr>
      <w:r w:rsidRPr="4AE704CF" w:rsidR="00E84413">
        <w:rPr>
          <w:sz w:val="18"/>
          <w:szCs w:val="18"/>
        </w:rPr>
        <w:t>Zdroje: mzdová statistika ČSÚ; cenová statistika ČSÚ</w:t>
      </w:r>
    </w:p>
    <w:p w:rsidR="4AE704CF" w:rsidP="4AE704CF" w:rsidRDefault="4AE704CF" w14:paraId="544BB8C9" w14:textId="6EEA1453">
      <w:pPr>
        <w:rPr>
          <w:sz w:val="18"/>
          <w:szCs w:val="18"/>
        </w:rPr>
      </w:pPr>
    </w:p>
    <w:p w:rsidRPr="00512A91" w:rsidR="008E6327" w:rsidP="008E6327" w:rsidRDefault="008E6327" w14:paraId="2BC74EC1" w14:textId="77777777">
      <w:pPr>
        <w:pStyle w:val="Nadpis1"/>
      </w:pPr>
      <w:r w:rsidRPr="00512A91">
        <w:lastRenderedPageBreak/>
        <w:t>Čtvrtletní průměrné měsíční hrubé mzdy</w:t>
      </w:r>
    </w:p>
    <w:p w:rsidRPr="005B176E" w:rsidR="008E6327" w:rsidP="008E6327" w:rsidRDefault="008E6327" w14:paraId="1824FBD0" w14:textId="36525710">
      <w:pPr>
        <w:rPr>
          <w:szCs w:val="20"/>
        </w:rPr>
      </w:pPr>
      <w:r w:rsidRPr="00512A91">
        <w:rPr>
          <w:noProof/>
          <w:szCs w:val="20"/>
          <w:lang w:eastAsia="cs-CZ"/>
        </w:rPr>
        <w:t xml:space="preserve">Průměrná </w:t>
      </w:r>
      <w:r w:rsidRPr="00553DA5">
        <w:rPr>
          <w:noProof/>
          <w:szCs w:val="20"/>
          <w:lang w:eastAsia="cs-CZ"/>
        </w:rPr>
        <w:t>mzda (49 402 Kč) za 2. čtvrtletí 2025 vzrostla podle</w:t>
      </w:r>
      <w:r w:rsidR="001B7DD9">
        <w:rPr>
          <w:noProof/>
          <w:szCs w:val="20"/>
          <w:lang w:eastAsia="cs-CZ"/>
        </w:rPr>
        <w:t xml:space="preserve"> předběžných údajů nominálně ke </w:t>
      </w:r>
      <w:r w:rsidRPr="00553DA5">
        <w:rPr>
          <w:noProof/>
          <w:szCs w:val="20"/>
          <w:lang w:eastAsia="cs-CZ"/>
        </w:rPr>
        <w:t xml:space="preserve">stejnému období předchozího </w:t>
      </w:r>
      <w:r w:rsidRPr="005B176E">
        <w:rPr>
          <w:noProof/>
          <w:szCs w:val="20"/>
          <w:lang w:eastAsia="cs-CZ"/>
        </w:rPr>
        <w:t>roku o 3 583 Kč, tedy o 7,8 %.</w:t>
      </w:r>
      <w:r w:rsidRPr="005B176E">
        <w:rPr>
          <w:szCs w:val="20"/>
        </w:rPr>
        <w:t xml:space="preserve"> Jde přitom o zprůměrování velmi různorodého vývoje na úrovni jednotlivých odvětví, podniků či organizací.</w:t>
      </w:r>
    </w:p>
    <w:p w:rsidRPr="00A42E2A" w:rsidR="008E6327" w:rsidP="008E6327" w:rsidRDefault="008E6327" w14:paraId="5DDD08CB" w14:textId="77777777">
      <w:pPr>
        <w:rPr>
          <w:color w:val="984806" w:themeColor="accent6" w:themeShade="80"/>
          <w:szCs w:val="20"/>
        </w:rPr>
      </w:pPr>
      <w:r w:rsidRPr="00553DA5">
        <w:rPr>
          <w:szCs w:val="20"/>
        </w:rPr>
        <w:t>M</w:t>
      </w:r>
      <w:r>
        <w:rPr>
          <w:szCs w:val="20"/>
        </w:rPr>
        <w:t>eziroční m</w:t>
      </w:r>
      <w:r w:rsidRPr="00553DA5">
        <w:rPr>
          <w:szCs w:val="20"/>
        </w:rPr>
        <w:t>zdový růst tak zvýšil tempo, naposledy takto mzdová úroveň stoupla v 1. čtvrtletí</w:t>
      </w:r>
      <w:r>
        <w:rPr>
          <w:szCs w:val="20"/>
        </w:rPr>
        <w:t> </w:t>
      </w:r>
      <w:r w:rsidRPr="00553DA5">
        <w:rPr>
          <w:szCs w:val="20"/>
        </w:rPr>
        <w:t>2024, poté byly hodnoty slabší</w:t>
      </w:r>
      <w:r>
        <w:rPr>
          <w:szCs w:val="20"/>
        </w:rPr>
        <w:t>, v 1. čtvrtletí letošního roku byl růst jen o 6,6 %.</w:t>
      </w:r>
    </w:p>
    <w:p w:rsidR="008E6327" w:rsidP="008E6327" w:rsidRDefault="008E6327" w14:paraId="03A7305D" w14:textId="77777777">
      <w:pPr>
        <w:rPr>
          <w:noProof/>
          <w:szCs w:val="20"/>
          <w:lang w:eastAsia="cs-CZ"/>
        </w:rPr>
      </w:pPr>
      <w:r w:rsidRPr="00553DA5">
        <w:t>Z hlediska životní úrovně zaměstnanců byl důležitější reálný vývoj, který srovnává růst výdělků s růstem spotřebitelských cen (inflace), a ukazuje tak, kolik zboží a služeb si mohl zaměstnanec za svou mzdu koupit. Index spotřebitelských cen dosáhl ve 2</w:t>
      </w:r>
      <w:r w:rsidRPr="00553DA5">
        <w:rPr>
          <w:noProof/>
          <w:szCs w:val="20"/>
          <w:lang w:eastAsia="cs-CZ"/>
        </w:rPr>
        <w:t>. čtvrtletí 2025 hodnoty 2,4 %, reálně se tak průměrná mzda zvýšila meziročně o 5,3 %. I toto byl nejlepší výsledek od 1. čtvrtletí 2024, kdy došlo k nárůstu reálné mzdy o 5,6 %.</w:t>
      </w:r>
    </w:p>
    <w:p w:rsidRPr="0009774A" w:rsidR="008E6327" w:rsidP="008E6327" w:rsidRDefault="008E6327" w14:paraId="3FF70061" w14:textId="5CF1E474">
      <w:pPr>
        <w:rPr>
          <w:noProof/>
          <w:szCs w:val="20"/>
          <w:lang w:eastAsia="cs-CZ"/>
        </w:rPr>
      </w:pPr>
      <w:r w:rsidRPr="005A26D0">
        <w:rPr>
          <w:noProof/>
          <w:szCs w:val="20"/>
          <w:lang w:eastAsia="cs-CZ"/>
        </w:rPr>
        <w:t>V dlouhodobějším pohledu dochází k</w:t>
      </w:r>
      <w:r>
        <w:rPr>
          <w:noProof/>
          <w:szCs w:val="20"/>
          <w:lang w:eastAsia="cs-CZ"/>
        </w:rPr>
        <w:t> </w:t>
      </w:r>
      <w:r w:rsidRPr="005A26D0">
        <w:rPr>
          <w:noProof/>
          <w:szCs w:val="20"/>
          <w:lang w:eastAsia="cs-CZ"/>
        </w:rPr>
        <w:t>dohánění</w:t>
      </w:r>
      <w:r>
        <w:rPr>
          <w:noProof/>
          <w:szCs w:val="20"/>
          <w:lang w:eastAsia="cs-CZ"/>
        </w:rPr>
        <w:t xml:space="preserve"> předchozího reálného poklesu</w:t>
      </w:r>
      <w:r w:rsidRPr="005A26D0">
        <w:rPr>
          <w:noProof/>
          <w:szCs w:val="20"/>
          <w:lang w:eastAsia="cs-CZ"/>
        </w:rPr>
        <w:t xml:space="preserve">, kdy mzdová úroveň postupně dostihuje cenovou úroveň, které dramaticky vzrostla především v roce 2022. </w:t>
      </w:r>
      <w:r>
        <w:rPr>
          <w:noProof/>
          <w:szCs w:val="20"/>
          <w:lang w:eastAsia="cs-CZ"/>
        </w:rPr>
        <w:t xml:space="preserve">Přiložený graf 1 </w:t>
      </w:r>
      <w:r w:rsidR="00E84413">
        <w:rPr>
          <w:noProof/>
          <w:szCs w:val="20"/>
          <w:lang w:eastAsia="cs-CZ"/>
        </w:rPr>
        <w:t xml:space="preserve">s bazickými indexy </w:t>
      </w:r>
      <w:r w:rsidRPr="0009774A">
        <w:rPr>
          <w:noProof/>
          <w:szCs w:val="20"/>
          <w:lang w:eastAsia="cs-CZ"/>
        </w:rPr>
        <w:t xml:space="preserve">ukazuje, </w:t>
      </w:r>
      <w:r>
        <w:rPr>
          <w:noProof/>
          <w:szCs w:val="20"/>
          <w:lang w:eastAsia="cs-CZ"/>
        </w:rPr>
        <w:t>že reálná průměrná mzda ve 2. čtvrtletí 2025 ještě (po sezónním očištění) nedosáhla úrovně roku 2019, nicméně při zachování současného rychlého růstu nominá</w:t>
      </w:r>
      <w:r w:rsidR="00E84413">
        <w:rPr>
          <w:noProof/>
          <w:szCs w:val="20"/>
          <w:lang w:eastAsia="cs-CZ"/>
        </w:rPr>
        <w:t>l</w:t>
      </w:r>
      <w:r>
        <w:rPr>
          <w:noProof/>
          <w:szCs w:val="20"/>
          <w:lang w:eastAsia="cs-CZ"/>
        </w:rPr>
        <w:t>ních mezd a za předpokladu nezvyšování tempa inflace by k předstižení mělo dojít</w:t>
      </w:r>
      <w:r w:rsidRPr="0009774A">
        <w:rPr>
          <w:noProof/>
          <w:szCs w:val="20"/>
          <w:lang w:eastAsia="cs-CZ"/>
        </w:rPr>
        <w:t xml:space="preserve"> </w:t>
      </w:r>
      <w:r>
        <w:rPr>
          <w:noProof/>
          <w:szCs w:val="20"/>
          <w:lang w:eastAsia="cs-CZ"/>
        </w:rPr>
        <w:t>do konce tohoto roku.</w:t>
      </w:r>
    </w:p>
    <w:p w:rsidR="007366D5" w:rsidP="0069494D" w:rsidRDefault="001F27D4" w14:paraId="4D64B513" w14:textId="24ADEC79">
      <w:pPr>
        <w:rPr>
          <w:color w:val="984806" w:themeColor="accent6" w:themeShade="80"/>
        </w:rPr>
      </w:pPr>
      <w:r w:rsidRPr="005B176E">
        <w:rPr>
          <w:noProof/>
          <w:szCs w:val="20"/>
          <w:lang w:eastAsia="cs-CZ"/>
        </w:rPr>
        <w:t xml:space="preserve">Třebaže průměrné mzdy </w:t>
      </w:r>
      <w:r w:rsidR="005B176E">
        <w:rPr>
          <w:noProof/>
          <w:szCs w:val="20"/>
          <w:lang w:eastAsia="cs-CZ"/>
        </w:rPr>
        <w:t xml:space="preserve">značně </w:t>
      </w:r>
      <w:r w:rsidRPr="005B176E">
        <w:rPr>
          <w:noProof/>
          <w:szCs w:val="20"/>
          <w:lang w:eastAsia="cs-CZ"/>
        </w:rPr>
        <w:t>stoup</w:t>
      </w:r>
      <w:r w:rsidR="005B176E">
        <w:rPr>
          <w:noProof/>
          <w:szCs w:val="20"/>
          <w:lang w:eastAsia="cs-CZ"/>
        </w:rPr>
        <w:t>a</w:t>
      </w:r>
      <w:r w:rsidRPr="005B176E">
        <w:rPr>
          <w:noProof/>
          <w:szCs w:val="20"/>
          <w:lang w:eastAsia="cs-CZ"/>
        </w:rPr>
        <w:t>ly ve všech odvětvích, jejich</w:t>
      </w:r>
      <w:r w:rsidRPr="005B176E" w:rsidR="0069494D">
        <w:t xml:space="preserve"> dynamika byla </w:t>
      </w:r>
      <w:r w:rsidRPr="005B176E" w:rsidR="00037883">
        <w:t xml:space="preserve">opět značně </w:t>
      </w:r>
      <w:r w:rsidRPr="005B176E" w:rsidR="0069494D">
        <w:t>různorodá. N</w:t>
      </w:r>
      <w:r w:rsidR="00733646">
        <w:t>ominální n</w:t>
      </w:r>
      <w:r w:rsidR="00424C65">
        <w:t xml:space="preserve">árůsty se pohybovaly v rozpětí od 4,8 % do </w:t>
      </w:r>
      <w:r w:rsidRPr="005B176E" w:rsidR="00424C65">
        <w:t>12,7 %</w:t>
      </w:r>
      <w:r w:rsidR="00424C65">
        <w:t>.</w:t>
      </w:r>
      <w:r w:rsidRPr="005B176E" w:rsidR="00424C65">
        <w:t xml:space="preserve"> </w:t>
      </w:r>
      <w:r w:rsidR="00424C65">
        <w:t>Ten n</w:t>
      </w:r>
      <w:r w:rsidRPr="005B176E" w:rsidR="0069494D">
        <w:t>ejvy</w:t>
      </w:r>
      <w:r w:rsidR="00424C65">
        <w:t xml:space="preserve">šší meziroční nárůst </w:t>
      </w:r>
      <w:r w:rsidRPr="005B176E" w:rsidR="0069494D">
        <w:t>aktu</w:t>
      </w:r>
      <w:r w:rsidRPr="005B176E" w:rsidR="009035FF">
        <w:t>álně najdeme u sekce</w:t>
      </w:r>
      <w:r w:rsidRPr="005B176E" w:rsidR="005B176E">
        <w:t xml:space="preserve"> profesní, vědecké a technické činn</w:t>
      </w:r>
      <w:r w:rsidRPr="007366D5" w:rsidR="005B176E">
        <w:t>osti</w:t>
      </w:r>
      <w:r w:rsidRPr="007366D5" w:rsidR="007366D5">
        <w:t>, kde se průměrná mzda dostala na 63 235 Kč.</w:t>
      </w:r>
      <w:r w:rsidR="00E84413">
        <w:t xml:space="preserve"> </w:t>
      </w:r>
      <w:r w:rsidRPr="007366D5" w:rsidR="007366D5">
        <w:t xml:space="preserve">Nad desetiprocentní hranici meziročního </w:t>
      </w:r>
      <w:r w:rsidR="00733646">
        <w:t xml:space="preserve">nominálního </w:t>
      </w:r>
      <w:r w:rsidRPr="007366D5" w:rsidR="007366D5">
        <w:t xml:space="preserve">nárůstu se dostaly ještě čtyři sekce: stavebnictví s 11,0 %, </w:t>
      </w:r>
      <w:r w:rsidRPr="007366D5" w:rsidR="005B176E">
        <w:t xml:space="preserve">činnosti v oblasti nemovitostí </w:t>
      </w:r>
      <w:r w:rsidRPr="007366D5" w:rsidR="007366D5">
        <w:t>měly</w:t>
      </w:r>
      <w:r w:rsidRPr="007366D5" w:rsidR="00732B71">
        <w:t> </w:t>
      </w:r>
      <w:r w:rsidRPr="007366D5" w:rsidR="0069494D">
        <w:t>1</w:t>
      </w:r>
      <w:r w:rsidRPr="007366D5" w:rsidR="00732B71">
        <w:t>0,9 %,</w:t>
      </w:r>
      <w:r w:rsidRPr="00A42E2A" w:rsidR="0069494D">
        <w:rPr>
          <w:color w:val="984806" w:themeColor="accent6" w:themeShade="80"/>
        </w:rPr>
        <w:t xml:space="preserve"> </w:t>
      </w:r>
      <w:r w:rsidRPr="00424C65" w:rsidR="00424C65">
        <w:t>ubytování, stravování a pohostinství</w:t>
      </w:r>
      <w:r w:rsidR="00424C65">
        <w:t xml:space="preserve"> 10,4 % a nakonec a</w:t>
      </w:r>
      <w:r w:rsidRPr="00424C65" w:rsidR="00424C65">
        <w:t xml:space="preserve">dministrativní a podpůrné činnosti 10,1 %. Těsně pod touto hranicí byly ještě </w:t>
      </w:r>
      <w:r w:rsidRPr="00424C65" w:rsidR="00732B71">
        <w:t>kulturní, zábavní a rekreační činnosti s</w:t>
      </w:r>
      <w:r w:rsidRPr="00424C65" w:rsidR="00424C65">
        <w:t> 9,8</w:t>
      </w:r>
      <w:r w:rsidRPr="00424C65" w:rsidR="00732B71">
        <w:t xml:space="preserve"> %</w:t>
      </w:r>
      <w:r w:rsidR="00424C65">
        <w:t>, d</w:t>
      </w:r>
      <w:r w:rsidRPr="00424C65" w:rsidR="00424C65">
        <w:t>oprava a skladování</w:t>
      </w:r>
      <w:r w:rsidR="00424C65">
        <w:t xml:space="preserve"> měly nárůst 9,6 % a z</w:t>
      </w:r>
      <w:r w:rsidRPr="00424C65" w:rsidR="00424C65">
        <w:t>emědělství, lesnictví a rybářství</w:t>
      </w:r>
      <w:r w:rsidR="00424C65">
        <w:t xml:space="preserve"> 9,3 %</w:t>
      </w:r>
      <w:r w:rsidRPr="00424C65" w:rsidR="00424C65">
        <w:t>.</w:t>
      </w:r>
    </w:p>
    <w:p w:rsidRPr="007C194E" w:rsidR="00424C65" w:rsidP="0069494D" w:rsidRDefault="00424C65" w14:paraId="5C2ADFC8" w14:textId="5E806AC0">
      <w:r w:rsidRPr="00424C65">
        <w:t>U všech zbylých sekcí najdeme</w:t>
      </w:r>
      <w:r w:rsidRPr="00424C65" w:rsidR="0069494D">
        <w:t xml:space="preserve"> </w:t>
      </w:r>
      <w:r w:rsidRPr="00424C65">
        <w:t>hodnoty pod úrovní nárůstu celkové průměrné mzdy (7,8 %)</w:t>
      </w:r>
      <w:r w:rsidRPr="00424C65" w:rsidR="0069494D">
        <w:t xml:space="preserve">. </w:t>
      </w:r>
      <w:r w:rsidRPr="00424C65">
        <w:t>K té se n</w:t>
      </w:r>
      <w:r w:rsidRPr="00424C65" w:rsidR="0069494D">
        <w:t>ejvíce přiblížil</w:t>
      </w:r>
      <w:r w:rsidRPr="00424C65">
        <w:t xml:space="preserve"> zpracovatelský průmysl</w:t>
      </w:r>
      <w:r w:rsidRPr="00424C65" w:rsidR="0069494D">
        <w:t xml:space="preserve"> s</w:t>
      </w:r>
      <w:r w:rsidRPr="00424C65">
        <w:t> 7,5</w:t>
      </w:r>
      <w:r w:rsidRPr="00424C65" w:rsidR="00732B71">
        <w:t> </w:t>
      </w:r>
      <w:r w:rsidRPr="00424C65" w:rsidR="0069494D">
        <w:t>%</w:t>
      </w:r>
      <w:r>
        <w:t>. Uvnitř této sekce byl vysoký nárůst u oddílu v</w:t>
      </w:r>
      <w:r w:rsidRPr="00424C65">
        <w:t>ýroba motorových vozidel</w:t>
      </w:r>
      <w:r>
        <w:t xml:space="preserve"> (10,3 %)</w:t>
      </w:r>
      <w:r w:rsidR="007C194E">
        <w:t>, zatím</w:t>
      </w:r>
      <w:r w:rsidRPr="007C194E" w:rsidR="007C194E">
        <w:t>co ostatní vybrané oddíly měly hodnoty 6,3 – 7,7 %.</w:t>
      </w:r>
    </w:p>
    <w:p w:rsidRPr="007C194E" w:rsidR="007C194E" w:rsidP="0069494D" w:rsidRDefault="007C194E" w14:paraId="56BE6A6E" w14:textId="20C65EB0">
      <w:r w:rsidRPr="007C194E">
        <w:t>I</w:t>
      </w:r>
      <w:r w:rsidRPr="007C194E" w:rsidR="00732B71">
        <w:t xml:space="preserve">nformační a komunikační činnosti </w:t>
      </w:r>
      <w:r w:rsidRPr="007C194E">
        <w:t>zaznamenaly nárůst o 7,2</w:t>
      </w:r>
      <w:r w:rsidRPr="007C194E" w:rsidR="00732B71">
        <w:t> %</w:t>
      </w:r>
      <w:r w:rsidRPr="007C194E">
        <w:t>, obchod o 7,1 %, veřejná správa a obrana stejně jako vzdělávání o 7,0 %. V energetice se mzdy zvýšily o 6,2 % a v zásobování vodou, činností souvisejících s odpadními vodami, odpady a sanacemi o 5,9 %.</w:t>
      </w:r>
      <w:r>
        <w:t xml:space="preserve"> Ještě nižší byl tentokrát nárůst ve z</w:t>
      </w:r>
      <w:r w:rsidRPr="007C194E">
        <w:t>dravotní a sociální péče</w:t>
      </w:r>
      <w:r>
        <w:t xml:space="preserve"> (5,6 %).</w:t>
      </w:r>
    </w:p>
    <w:p w:rsidRPr="007C194E" w:rsidR="007C194E" w:rsidP="007C194E" w:rsidRDefault="007C194E" w14:paraId="7E0A35DC" w14:textId="201D5A88">
      <w:r w:rsidRPr="007C194E">
        <w:t xml:space="preserve">Tím už se dostáváme do oblasti </w:t>
      </w:r>
      <w:r w:rsidR="00E84413">
        <w:t>odvětv</w:t>
      </w:r>
      <w:r w:rsidRPr="007C194E">
        <w:t>í se silně podprůměrným</w:t>
      </w:r>
      <w:r w:rsidRPr="007C194E" w:rsidR="00732B71">
        <w:t xml:space="preserve"> mzdov</w:t>
      </w:r>
      <w:r w:rsidRPr="007C194E">
        <w:t>ým růstem pouze okolo pěti procent. V peněžnictví a pojišťovnictví stoupla průměrná mzda o 5,1 %, v ostatních činnostech o 5,0 %</w:t>
      </w:r>
      <w:r>
        <w:t>,</w:t>
      </w:r>
      <w:r w:rsidRPr="007C194E">
        <w:t xml:space="preserve"> a vůbec nejnižší hodnotu zaznamenala těžba a dobývání (4,8 %).</w:t>
      </w:r>
    </w:p>
    <w:p w:rsidRPr="00C875D5" w:rsidR="0069494D" w:rsidP="0069494D" w:rsidRDefault="0069494D" w14:paraId="3FF852A9" w14:textId="4360FB8F">
      <w:r w:rsidRPr="00C875D5">
        <w:t>Nejvyšší mzdov</w:t>
      </w:r>
      <w:r w:rsidRPr="00C875D5" w:rsidR="007C194E">
        <w:t>é</w:t>
      </w:r>
      <w:r w:rsidRPr="00C875D5">
        <w:t xml:space="preserve"> úrov</w:t>
      </w:r>
      <w:r w:rsidRPr="00C875D5" w:rsidR="007C194E">
        <w:t>ně</w:t>
      </w:r>
      <w:r w:rsidRPr="00C875D5">
        <w:t xml:space="preserve"> </w:t>
      </w:r>
      <w:r w:rsidRPr="00C875D5" w:rsidR="007C194E">
        <w:t>si i ve 2</w:t>
      </w:r>
      <w:r w:rsidRPr="00C875D5" w:rsidR="007C194E">
        <w:rPr>
          <w:noProof/>
          <w:szCs w:val="20"/>
          <w:lang w:eastAsia="cs-CZ"/>
        </w:rPr>
        <w:t xml:space="preserve">. čtvrtletí 2025 </w:t>
      </w:r>
      <w:r w:rsidRPr="00C875D5" w:rsidR="007C194E">
        <w:t>užívali zaměstnanci v</w:t>
      </w:r>
      <w:r w:rsidRPr="00C875D5" w:rsidR="00C875D5">
        <w:t>e dvou</w:t>
      </w:r>
      <w:r w:rsidRPr="00C875D5" w:rsidR="007C194E">
        <w:t xml:space="preserve"> </w:t>
      </w:r>
      <w:r w:rsidRPr="00C875D5" w:rsidR="00B70C92">
        <w:rPr>
          <w:noProof/>
          <w:szCs w:val="20"/>
          <w:lang w:eastAsia="cs-CZ"/>
        </w:rPr>
        <w:t>tradičn</w:t>
      </w:r>
      <w:r w:rsidRPr="00C875D5" w:rsidR="00C875D5">
        <w:rPr>
          <w:noProof/>
          <w:szCs w:val="20"/>
          <w:lang w:eastAsia="cs-CZ"/>
        </w:rPr>
        <w:t>ích odvětvích:</w:t>
      </w:r>
      <w:r w:rsidRPr="00C875D5" w:rsidR="00B70C92">
        <w:rPr>
          <w:noProof/>
          <w:szCs w:val="20"/>
          <w:lang w:eastAsia="cs-CZ"/>
        </w:rPr>
        <w:t xml:space="preserve"> </w:t>
      </w:r>
      <w:r w:rsidRPr="00C875D5">
        <w:rPr>
          <w:noProof/>
          <w:szCs w:val="20"/>
          <w:lang w:eastAsia="cs-CZ"/>
        </w:rPr>
        <w:t>v </w:t>
      </w:r>
      <w:r w:rsidRPr="00C875D5">
        <w:t xml:space="preserve">informačních a komunikačních činnostech, kde se průměrná mzda dostala na </w:t>
      </w:r>
      <w:r w:rsidRPr="00C875D5" w:rsidR="00C875D5">
        <w:t>87 477</w:t>
      </w:r>
      <w:r w:rsidRPr="00C875D5">
        <w:t> Kč</w:t>
      </w:r>
      <w:r w:rsidR="008C1239">
        <w:t>,</w:t>
      </w:r>
      <w:r w:rsidRPr="00C875D5" w:rsidR="00C875D5">
        <w:t xml:space="preserve"> a v </w:t>
      </w:r>
      <w:r w:rsidRPr="00C875D5">
        <w:t xml:space="preserve">peněžnictví a pojišťovnictví s úrovní </w:t>
      </w:r>
      <w:r w:rsidRPr="00C875D5" w:rsidR="00B70C92">
        <w:t>84</w:t>
      </w:r>
      <w:r w:rsidRPr="00C875D5">
        <w:t> </w:t>
      </w:r>
      <w:r w:rsidRPr="00C875D5" w:rsidR="00C875D5">
        <w:t>702 K</w:t>
      </w:r>
      <w:r w:rsidRPr="00C875D5">
        <w:t>č</w:t>
      </w:r>
      <w:r w:rsidRPr="00C875D5" w:rsidR="00C875D5">
        <w:t>.</w:t>
      </w:r>
      <w:r w:rsidRPr="00C875D5" w:rsidR="00B70C92">
        <w:t> </w:t>
      </w:r>
      <w:r w:rsidRPr="00C875D5" w:rsidR="00C875D5">
        <w:t>T</w:t>
      </w:r>
      <w:r w:rsidRPr="00C875D5">
        <w:t>řetí příčku drž</w:t>
      </w:r>
      <w:r w:rsidRPr="00C875D5" w:rsidR="00C875D5">
        <w:t>ela s odstupem</w:t>
      </w:r>
      <w:r w:rsidRPr="00C875D5">
        <w:t xml:space="preserve"> výroba a rozvod elektřiny, plynu, tepla a klimatizovaného vzduchu s</w:t>
      </w:r>
      <w:r w:rsidR="00C875D5">
        <w:t> </w:t>
      </w:r>
      <w:r w:rsidRPr="00C875D5" w:rsidR="00C875D5">
        <w:t>hodnotou</w:t>
      </w:r>
      <w:r w:rsidRPr="00C875D5">
        <w:t> </w:t>
      </w:r>
      <w:r w:rsidRPr="00C875D5" w:rsidR="00C875D5">
        <w:t>69 598 </w:t>
      </w:r>
      <w:r w:rsidRPr="00C875D5" w:rsidR="00B70C92">
        <w:t>Kč</w:t>
      </w:r>
      <w:r w:rsidR="00C875D5">
        <w:t xml:space="preserve"> a za ní se dostaly p</w:t>
      </w:r>
      <w:r w:rsidRPr="00C875D5" w:rsidR="00C875D5">
        <w:t>rofesní, vědecké a technické činnosti</w:t>
      </w:r>
      <w:r w:rsidR="00C875D5">
        <w:t xml:space="preserve"> s 6</w:t>
      </w:r>
      <w:r w:rsidRPr="00C875D5" w:rsidR="00C875D5">
        <w:t>3 235 Kč</w:t>
      </w:r>
      <w:r w:rsidRPr="00C875D5">
        <w:t>.</w:t>
      </w:r>
    </w:p>
    <w:p w:rsidR="0069494D" w:rsidP="0069494D" w:rsidRDefault="00C875D5" w14:paraId="3487F3F0" w14:textId="04803D7C">
      <w:r w:rsidRPr="00C875D5">
        <w:t>Nepřekvapující bylo i </w:t>
      </w:r>
      <w:r w:rsidRPr="00C875D5" w:rsidR="0061592B">
        <w:t xml:space="preserve">pořadí </w:t>
      </w:r>
      <w:r w:rsidRPr="00C875D5" w:rsidR="0069494D">
        <w:t>z</w:t>
      </w:r>
      <w:r w:rsidRPr="00C875D5" w:rsidR="0061592B">
        <w:t> </w:t>
      </w:r>
      <w:r w:rsidRPr="00C875D5" w:rsidR="0069494D">
        <w:t>opačné strany. V ubytování, stravování a pohostinství byla průměrná mzda stále nejnižší</w:t>
      </w:r>
      <w:r w:rsidRPr="00C875D5">
        <w:t xml:space="preserve"> a nepřesáhla ani třicetitisícovou hranici (29 270</w:t>
      </w:r>
      <w:r w:rsidRPr="00C875D5" w:rsidR="0069494D">
        <w:t xml:space="preserve"> Kč). Druhá nejnižší </w:t>
      </w:r>
      <w:r w:rsidRPr="00C875D5" w:rsidR="00B70C92">
        <w:t>byl</w:t>
      </w:r>
      <w:r w:rsidRPr="00C875D5" w:rsidR="0069494D">
        <w:t xml:space="preserve">a </w:t>
      </w:r>
      <w:r w:rsidRPr="00C875D5">
        <w:t>u administrativních a podpůrných činností s průměrnou mzdou 35 335 Kč. Na třetím místě byly ostatní činnosti s 36 325 Kč a na čtvrtém následovalo</w:t>
      </w:r>
      <w:r w:rsidRPr="00C875D5" w:rsidR="0069494D">
        <w:t> </w:t>
      </w:r>
      <w:r w:rsidRPr="00C875D5" w:rsidR="00B70C92">
        <w:t>zemědělství, lesnictví a rybářství</w:t>
      </w:r>
      <w:r w:rsidRPr="00C875D5" w:rsidR="0069494D">
        <w:t xml:space="preserve">, kde vzrostla </w:t>
      </w:r>
      <w:r w:rsidRPr="00C875D5">
        <w:t>na hodnotu 37</w:t>
      </w:r>
      <w:r w:rsidRPr="00C875D5" w:rsidR="0069494D">
        <w:t> </w:t>
      </w:r>
      <w:r w:rsidRPr="00C875D5">
        <w:t>739</w:t>
      </w:r>
      <w:r w:rsidR="006F4B36">
        <w:t> Kč.</w:t>
      </w:r>
    </w:p>
    <w:p w:rsidR="006F4B36" w:rsidP="0069494D" w:rsidRDefault="006F4B36" w14:paraId="46C379B1" w14:textId="0BE2F4E5"/>
    <w:p w:rsidRPr="00E129EF" w:rsidR="00641E50" w:rsidP="00641E50" w:rsidRDefault="00641E50" w14:paraId="2DA6A7B3" w14:textId="07C4AC49">
      <w:pPr>
        <w:rPr>
          <w:b/>
          <w:noProof/>
          <w:lang w:eastAsia="cs-CZ"/>
        </w:rPr>
      </w:pPr>
      <w:r w:rsidRPr="009A4ABE">
        <w:rPr>
          <w:b/>
          <w:noProof/>
          <w:lang w:eastAsia="cs-CZ"/>
        </w:rPr>
        <w:t>Dlouhodobý vývoj mezd v</w:t>
      </w:r>
      <w:r>
        <w:rPr>
          <w:b/>
          <w:noProof/>
          <w:lang w:eastAsia="cs-CZ"/>
        </w:rPr>
        <w:t> </w:t>
      </w:r>
      <w:r w:rsidRPr="009A4ABE">
        <w:rPr>
          <w:b/>
          <w:noProof/>
          <w:lang w:eastAsia="cs-CZ"/>
        </w:rPr>
        <w:t>odvětvích</w:t>
      </w:r>
      <w:r w:rsidR="008C1239">
        <w:rPr>
          <w:b/>
          <w:noProof/>
          <w:lang w:eastAsia="cs-CZ"/>
        </w:rPr>
        <w:t xml:space="preserve"> – srovnání s 1. </w:t>
      </w:r>
      <w:r>
        <w:rPr>
          <w:b/>
          <w:noProof/>
          <w:lang w:eastAsia="cs-CZ"/>
        </w:rPr>
        <w:t>pololetím 2019</w:t>
      </w:r>
    </w:p>
    <w:p w:rsidRPr="00641E50" w:rsidR="00641E50" w:rsidP="00641E50" w:rsidRDefault="00641E50" w14:paraId="6D7C48E1" w14:textId="22443989">
      <w:pPr>
        <w:rPr>
          <w:noProof/>
          <w:lang w:eastAsia="cs-CZ"/>
        </w:rPr>
      </w:pPr>
      <w:r w:rsidRPr="00641E50">
        <w:rPr>
          <w:noProof/>
          <w:lang w:eastAsia="cs-CZ"/>
        </w:rPr>
        <w:t>Je nutné upozornit,</w:t>
      </w:r>
      <w:r w:rsidR="008C1239">
        <w:rPr>
          <w:noProof/>
          <w:lang w:eastAsia="cs-CZ"/>
        </w:rPr>
        <w:t xml:space="preserve"> že nově zveřejněné údaje za 1. </w:t>
      </w:r>
      <w:r w:rsidRPr="00641E50">
        <w:rPr>
          <w:noProof/>
          <w:lang w:eastAsia="cs-CZ"/>
        </w:rPr>
        <w:t>pololetí</w:t>
      </w:r>
      <w:r w:rsidR="008C1239">
        <w:rPr>
          <w:noProof/>
          <w:lang w:eastAsia="cs-CZ"/>
        </w:rPr>
        <w:t> </w:t>
      </w:r>
      <w:r w:rsidRPr="00641E50">
        <w:rPr>
          <w:noProof/>
          <w:lang w:eastAsia="cs-CZ"/>
        </w:rPr>
        <w:t>2025 jsou předběžné, pocházejí z úlohy s menším výběrovým vzorkem podniků či organizací (výkaz Práce 2-04), po promítnutí výsledků větších ročních úloh (výkazy ÚNP 4-01 a P 5-01) a propojením s administrativními zdroji dat (především ČSSZ) budou v dalších obdobích upřesněny. Rok 2019 je uzavřený s definitivními výsledky.</w:t>
      </w:r>
    </w:p>
    <w:p w:rsidRPr="008E23A9" w:rsidR="00641E50" w:rsidP="00641E50" w:rsidRDefault="00641E50" w14:paraId="5404CB2F" w14:textId="4DE9CB03">
      <w:r w:rsidRPr="00641E50">
        <w:t xml:space="preserve">Celkově se </w:t>
      </w:r>
      <w:r w:rsidR="008E23A9">
        <w:t xml:space="preserve">průměrná </w:t>
      </w:r>
      <w:r w:rsidRPr="00641E50">
        <w:t>mzd</w:t>
      </w:r>
      <w:r w:rsidR="008E23A9">
        <w:t>a</w:t>
      </w:r>
      <w:r w:rsidRPr="00641E50">
        <w:t xml:space="preserve"> zvýšila za šestileté </w:t>
      </w:r>
      <w:r w:rsidRPr="008E23A9">
        <w:t>období nominálně o </w:t>
      </w:r>
      <w:r w:rsidRPr="008E23A9" w:rsidR="008E23A9">
        <w:t>42,6 </w:t>
      </w:r>
      <w:r w:rsidRPr="008E23A9">
        <w:t>%. Reálně se však snížila o </w:t>
      </w:r>
      <w:r w:rsidRPr="008E23A9" w:rsidR="008E23A9">
        <w:t>0,6 %</w:t>
      </w:r>
      <w:r w:rsidRPr="008E23A9">
        <w:t xml:space="preserve">, neboť ceny v tomto období vzrostly </w:t>
      </w:r>
      <w:r w:rsidRPr="008E23A9" w:rsidR="008E23A9">
        <w:t>o 43,5 %</w:t>
      </w:r>
      <w:r w:rsidRPr="008E23A9">
        <w:t>. Tento obecný obraz však málo vypovídá o situaci zaměstnanců z různých oborů.</w:t>
      </w:r>
    </w:p>
    <w:p w:rsidRPr="0069086B" w:rsidR="00641E50" w:rsidP="00641E50" w:rsidRDefault="00641E50" w14:paraId="56F3B632" w14:textId="77777777"/>
    <w:p w:rsidRPr="0069086B" w:rsidR="00641E50" w:rsidP="00641E50" w:rsidRDefault="0083517D" w14:paraId="5EA17A1F" w14:textId="3C8BB571">
      <w:r>
        <w:rPr>
          <w:b/>
        </w:rPr>
        <w:t>Graf </w:t>
      </w:r>
      <w:r w:rsidRPr="0069086B" w:rsidR="00641E50">
        <w:rPr>
          <w:b/>
        </w:rPr>
        <w:t>2: Přírůstek/úbytek reálné průměrné mzdy podle odvětví (</w:t>
      </w:r>
      <w:r w:rsidRPr="0069086B" w:rsidR="0069086B">
        <w:rPr>
          <w:b/>
        </w:rPr>
        <w:t>sekce CZ-NACE), 1. pololetí 2025</w:t>
      </w:r>
      <w:r>
        <w:rPr>
          <w:b/>
        </w:rPr>
        <w:t xml:space="preserve"> ku 1. pololetí 2019, </w:t>
      </w:r>
      <w:r w:rsidRPr="0069086B" w:rsidR="00641E50">
        <w:rPr>
          <w:b/>
        </w:rPr>
        <w:t>%</w:t>
      </w:r>
    </w:p>
    <w:p w:rsidRPr="0069086B" w:rsidR="00641E50" w:rsidP="00641E50" w:rsidRDefault="00620403" w14:paraId="73D6EEEB" w14:textId="67A14782">
      <w:r>
        <w:rPr>
          <w:noProof/>
          <w:lang w:eastAsia="cs-CZ"/>
        </w:rPr>
        <w:drawing>
          <wp:inline distT="0" distB="0" distL="0" distR="0" wp14:anchorId="31413C9D" wp14:editId="58DA1F75">
            <wp:extent cx="5362576" cy="3729037"/>
            <wp:effectExtent l="0" t="0" r="9525" b="508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Pr="0069086B" w:rsidR="00641E50" w:rsidP="00641E50" w:rsidRDefault="00641E50" w14:paraId="1798B0A6" w14:textId="77777777">
      <w:pPr>
        <w:rPr>
          <w:sz w:val="18"/>
        </w:rPr>
      </w:pPr>
      <w:r w:rsidRPr="0069086B">
        <w:rPr>
          <w:sz w:val="18"/>
        </w:rPr>
        <w:t>Zdroje: mzdová statistika ČSÚ; cenová statistika ČSÚ</w:t>
      </w:r>
    </w:p>
    <w:p w:rsidRPr="0069086B" w:rsidR="00641E50" w:rsidP="00641E50" w:rsidRDefault="00641E50" w14:paraId="57BD8CC5" w14:textId="77777777">
      <w:pPr>
        <w:rPr>
          <w:noProof/>
          <w:lang w:eastAsia="cs-CZ"/>
        </w:rPr>
      </w:pPr>
    </w:p>
    <w:p w:rsidRPr="00BF228E" w:rsidR="00641E50" w:rsidP="00641E50" w:rsidRDefault="0069086B" w14:paraId="1DCE51D0" w14:textId="0B60D52C">
      <w:r w:rsidRPr="0069086B">
        <w:t>Osm odvětvových sekcí již aktuálně vykazuje úroveň reálných mez</w:t>
      </w:r>
      <w:r w:rsidR="00733646">
        <w:t xml:space="preserve">d vyšší, než </w:t>
      </w:r>
      <w:r w:rsidR="008C1239">
        <w:t>mě</w:t>
      </w:r>
      <w:r w:rsidR="00733646">
        <w:t>ly v 1. pololetí </w:t>
      </w:r>
      <w:r w:rsidRPr="0069086B">
        <w:t>2019, naopak zbývajících jedenáct ji ještě nedosáhlo. Pět sekcí CZ-NACE má dokonce již reálnou mzdovou úroveň vyšší o 5 </w:t>
      </w:r>
      <w:r w:rsidR="008C1239">
        <w:t>a </w:t>
      </w:r>
      <w:r w:rsidRPr="0069086B">
        <w:t>více</w:t>
      </w:r>
      <w:r w:rsidR="008C1239">
        <w:t xml:space="preserve"> procent</w:t>
      </w:r>
      <w:r w:rsidRPr="0069086B">
        <w:t>.</w:t>
      </w:r>
      <w:r w:rsidRPr="0069086B" w:rsidR="00641E50">
        <w:t xml:space="preserve"> V první řadě jde o energetiku, kde se za sledované období reálná mzda zvýšila o </w:t>
      </w:r>
      <w:r w:rsidRPr="0069086B">
        <w:t>9,5</w:t>
      </w:r>
      <w:r w:rsidRPr="0069086B" w:rsidR="00641E50">
        <w:t> %. Na druhém místě jsou administrativní a</w:t>
      </w:r>
      <w:r w:rsidR="00733646">
        <w:t> </w:t>
      </w:r>
      <w:r w:rsidRPr="0069086B" w:rsidR="00641E50">
        <w:t>podpůrné činnosti s nárůstem o </w:t>
      </w:r>
      <w:r w:rsidRPr="0069086B">
        <w:t>7,5 %,</w:t>
      </w:r>
      <w:r w:rsidRPr="0069086B" w:rsidR="00641E50">
        <w:t xml:space="preserve"> na třetím informační a komunikační činnosti s</w:t>
      </w:r>
      <w:r w:rsidRPr="0069086B">
        <w:t> 5,8</w:t>
      </w:r>
      <w:r w:rsidRPr="0069086B" w:rsidR="00641E50">
        <w:t> %</w:t>
      </w:r>
      <w:r w:rsidR="00733646">
        <w:t>, na </w:t>
      </w:r>
      <w:r w:rsidRPr="0069086B">
        <w:t>čtvrtém nemovitosti s 5,6 % a na pátém profesní, vědecké a</w:t>
      </w:r>
      <w:r w:rsidRPr="00BF228E">
        <w:t xml:space="preserve"> technické činnosti s 5,0 %</w:t>
      </w:r>
      <w:r w:rsidRPr="00BF228E" w:rsidR="00641E50">
        <w:t>.</w:t>
      </w:r>
    </w:p>
    <w:p w:rsidRPr="00BF228E" w:rsidR="00641E50" w:rsidP="00641E50" w:rsidRDefault="00641E50" w14:paraId="0F254FCA" w14:textId="6B21A3EA">
      <w:r w:rsidRPr="00BF228E">
        <w:lastRenderedPageBreak/>
        <w:t>N</w:t>
      </w:r>
      <w:r w:rsidRPr="00BF228E" w:rsidR="0069086B">
        <w:t xml:space="preserve">a druhé straně </w:t>
      </w:r>
      <w:r w:rsidRPr="00BF228E" w:rsidR="00BF228E">
        <w:t>výrazně horší mzdovou úroveň mají ti, kteří pracují ve čtyřech odvětvích,</w:t>
      </w:r>
      <w:r w:rsidRPr="00BF228E">
        <w:t xml:space="preserve"> kde se mzdy reálně propadly o </w:t>
      </w:r>
      <w:r w:rsidRPr="00BF228E" w:rsidR="00BF228E">
        <w:t>5</w:t>
      </w:r>
      <w:r w:rsidRPr="00BF228E">
        <w:t xml:space="preserve"> </w:t>
      </w:r>
      <w:r w:rsidRPr="00BF228E" w:rsidR="00BF228E">
        <w:t>a více</w:t>
      </w:r>
      <w:r w:rsidRPr="00BF228E">
        <w:t xml:space="preserve"> procent. Jde o </w:t>
      </w:r>
      <w:r w:rsidRPr="00BF228E" w:rsidR="00BF228E">
        <w:t xml:space="preserve">veřejnou správu a obranu (-9,5 %), </w:t>
      </w:r>
      <w:r w:rsidR="00733646">
        <w:t>o </w:t>
      </w:r>
      <w:r w:rsidRPr="00BF228E">
        <w:t>vzdělávání (-</w:t>
      </w:r>
      <w:r w:rsidRPr="00BF228E" w:rsidR="00BF228E">
        <w:t>6,9</w:t>
      </w:r>
      <w:r w:rsidRPr="00BF228E">
        <w:t> %), kulturní, zábavní a rekreační činnosti (-</w:t>
      </w:r>
      <w:r w:rsidRPr="00BF228E" w:rsidR="00BF228E">
        <w:t>5,</w:t>
      </w:r>
      <w:r w:rsidRPr="00BF228E">
        <w:t>1 %) a</w:t>
      </w:r>
      <w:r w:rsidRPr="00BF228E" w:rsidR="00BF228E">
        <w:t xml:space="preserve"> peněžnictví a pojišťovnictví (-5,0 %)</w:t>
      </w:r>
      <w:r w:rsidRPr="00BF228E">
        <w:t>.</w:t>
      </w:r>
    </w:p>
    <w:p w:rsidR="00BF228E" w:rsidP="00641E50" w:rsidRDefault="00BF228E" w14:paraId="40D75CA1" w14:textId="4847EF50">
      <w:pPr>
        <w:rPr>
          <w:noProof/>
          <w:lang w:eastAsia="cs-CZ"/>
        </w:rPr>
      </w:pPr>
      <w:r w:rsidRPr="00BF228E">
        <w:t>Z</w:t>
      </w:r>
      <w:r>
        <w:t>atímco v některých odvětvích byly trendy plynulé, v jiných byly z</w:t>
      </w:r>
      <w:r w:rsidRPr="00BF228E">
        <w:t>měny ve mzdových úrovních skokové</w:t>
      </w:r>
      <w:r>
        <w:t xml:space="preserve">, což </w:t>
      </w:r>
      <w:r w:rsidR="008C1239">
        <w:t xml:space="preserve">především </w:t>
      </w:r>
      <w:r>
        <w:t xml:space="preserve">souviselo s </w:t>
      </w:r>
      <w:r>
        <w:rPr>
          <w:noProof/>
          <w:lang w:eastAsia="cs-CZ"/>
        </w:rPr>
        <w:t>bouřlivým vývojem na trhu práce spojeném s</w:t>
      </w:r>
      <w:r w:rsidR="00EA7DF8">
        <w:rPr>
          <w:noProof/>
          <w:lang w:eastAsia="cs-CZ"/>
        </w:rPr>
        <w:t> </w:t>
      </w:r>
      <w:r>
        <w:rPr>
          <w:noProof/>
          <w:lang w:eastAsia="cs-CZ"/>
        </w:rPr>
        <w:t>opatřeními</w:t>
      </w:r>
      <w:r w:rsidRPr="00BF228E">
        <w:rPr>
          <w:noProof/>
          <w:lang w:eastAsia="cs-CZ"/>
        </w:rPr>
        <w:t xml:space="preserve"> </w:t>
      </w:r>
      <w:r>
        <w:rPr>
          <w:noProof/>
          <w:lang w:eastAsia="cs-CZ"/>
        </w:rPr>
        <w:t>proti infekci</w:t>
      </w:r>
      <w:r w:rsidRPr="00BF228E">
        <w:rPr>
          <w:noProof/>
          <w:lang w:eastAsia="cs-CZ"/>
        </w:rPr>
        <w:t xml:space="preserve"> </w:t>
      </w:r>
      <w:r>
        <w:rPr>
          <w:noProof/>
          <w:lang w:eastAsia="cs-CZ"/>
        </w:rPr>
        <w:t>covid-19. Proto byl ostatně vybrán jako základna tohoto srovnání rok 2019, že tomuto předcházel.</w:t>
      </w:r>
    </w:p>
    <w:p w:rsidR="00EA7DF8" w:rsidP="00641E50" w:rsidRDefault="00EA7DF8" w14:paraId="6C765BAF" w14:textId="21D09B51">
      <w:pPr>
        <w:rPr>
          <w:noProof/>
          <w:lang w:eastAsia="cs-CZ"/>
        </w:rPr>
      </w:pPr>
      <w:r>
        <w:rPr>
          <w:noProof/>
          <w:lang w:eastAsia="cs-CZ"/>
        </w:rPr>
        <w:t xml:space="preserve">Typické je to především pro zdravotní a sociální péči, kde v 1. pololetí 2021 </w:t>
      </w:r>
      <w:r w:rsidR="008C1239">
        <w:rPr>
          <w:noProof/>
          <w:lang w:eastAsia="cs-CZ"/>
        </w:rPr>
        <w:t xml:space="preserve">byly vyplaceny vysoké mimořádné odměny a </w:t>
      </w:r>
      <w:r>
        <w:rPr>
          <w:noProof/>
          <w:lang w:eastAsia="cs-CZ"/>
        </w:rPr>
        <w:t xml:space="preserve">průměrná mzda nominálně meziročně stoupla o 27 %, načež v dalším roce se popadla o 12 %. V energetice došlo ke skoku v 1. pololetí 2023, kdy se mzdy </w:t>
      </w:r>
      <w:r w:rsidR="00733646">
        <w:rPr>
          <w:noProof/>
          <w:lang w:eastAsia="cs-CZ"/>
        </w:rPr>
        <w:t xml:space="preserve">nominálně </w:t>
      </w:r>
      <w:r>
        <w:rPr>
          <w:noProof/>
          <w:lang w:eastAsia="cs-CZ"/>
        </w:rPr>
        <w:t>zvýšily o 18 %, následující rok jen o 4 %. Výraz</w:t>
      </w:r>
      <w:r w:rsidR="008C1239">
        <w:rPr>
          <w:noProof/>
          <w:lang w:eastAsia="cs-CZ"/>
        </w:rPr>
        <w:t>ně rozkolísaný byl vývoj také u </w:t>
      </w:r>
      <w:r>
        <w:rPr>
          <w:noProof/>
          <w:lang w:eastAsia="cs-CZ"/>
        </w:rPr>
        <w:t>nemovitostí, kde najdeme propad o 6 % (1. pololetí 2020) a</w:t>
      </w:r>
      <w:r w:rsidR="00E13D24">
        <w:rPr>
          <w:noProof/>
          <w:lang w:eastAsia="cs-CZ"/>
        </w:rPr>
        <w:t> </w:t>
      </w:r>
      <w:r>
        <w:rPr>
          <w:noProof/>
          <w:lang w:eastAsia="cs-CZ"/>
        </w:rPr>
        <w:t>o</w:t>
      </w:r>
      <w:r w:rsidR="00E13D24">
        <w:rPr>
          <w:noProof/>
          <w:lang w:eastAsia="cs-CZ"/>
        </w:rPr>
        <w:t> </w:t>
      </w:r>
      <w:r>
        <w:rPr>
          <w:noProof/>
          <w:lang w:eastAsia="cs-CZ"/>
        </w:rPr>
        <w:t>dva roky později nárůst o 19 %. Zajímavá je také změna po</w:t>
      </w:r>
      <w:r w:rsidR="009930BE">
        <w:rPr>
          <w:noProof/>
          <w:lang w:eastAsia="cs-CZ"/>
        </w:rPr>
        <w:t>ř</w:t>
      </w:r>
      <w:r>
        <w:rPr>
          <w:noProof/>
          <w:lang w:eastAsia="cs-CZ"/>
        </w:rPr>
        <w:t>adí na prvním místě: zatímco v</w:t>
      </w:r>
      <w:r w:rsidR="009930BE">
        <w:rPr>
          <w:noProof/>
          <w:lang w:eastAsia="cs-CZ"/>
        </w:rPr>
        <w:t> letech 2019 a 2020 byla nejvyšší průměrná mzd</w:t>
      </w:r>
      <w:r w:rsidR="00E13D24">
        <w:rPr>
          <w:noProof/>
          <w:lang w:eastAsia="cs-CZ"/>
        </w:rPr>
        <w:t>a</w:t>
      </w:r>
      <w:r w:rsidR="009930BE">
        <w:rPr>
          <w:noProof/>
          <w:lang w:eastAsia="cs-CZ"/>
        </w:rPr>
        <w:t xml:space="preserve"> v </w:t>
      </w:r>
      <w:r w:rsidRPr="00BF228E" w:rsidR="009930BE">
        <w:t>peněžnictví a pojišťovnictví</w:t>
      </w:r>
      <w:r w:rsidR="009930BE">
        <w:t xml:space="preserve">, od roku 2021 již vedou </w:t>
      </w:r>
      <w:r w:rsidRPr="0069086B" w:rsidR="009930BE">
        <w:t>informační a komunikační činnosti</w:t>
      </w:r>
      <w:r w:rsidR="009930BE">
        <w:t>, a to se stále větším odstupem.</w:t>
      </w:r>
    </w:p>
    <w:p w:rsidRPr="00BF228E" w:rsidR="0069494D" w:rsidP="0069494D" w:rsidRDefault="0069494D" w14:paraId="763D0829" w14:textId="77777777"/>
    <w:p w:rsidRPr="00512A91" w:rsidR="0069494D" w:rsidP="0069494D" w:rsidRDefault="0069494D" w14:paraId="1E6F0B9A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b/>
          <w:szCs w:val="20"/>
        </w:rPr>
      </w:pPr>
      <w:r w:rsidRPr="00512A91">
        <w:rPr>
          <w:rFonts w:cs="Arial"/>
          <w:b/>
          <w:szCs w:val="20"/>
        </w:rPr>
        <w:t>Regionální vývoj</w:t>
      </w:r>
    </w:p>
    <w:p w:rsidRPr="00A42E2A" w:rsidR="0069494D" w:rsidP="0069494D" w:rsidRDefault="0069494D" w14:paraId="251CCC6B" w14:textId="08CA71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color w:val="984806" w:themeColor="accent6" w:themeShade="80"/>
          <w:szCs w:val="20"/>
        </w:rPr>
      </w:pPr>
      <w:r w:rsidRPr="00512A91">
        <w:rPr>
          <w:rFonts w:cs="Arial"/>
          <w:szCs w:val="20"/>
        </w:rPr>
        <w:t xml:space="preserve">Z pohledu </w:t>
      </w:r>
      <w:r w:rsidRPr="006C2FFA">
        <w:rPr>
          <w:rFonts w:cs="Arial"/>
          <w:szCs w:val="20"/>
        </w:rPr>
        <w:t>počtu zaměstnanců došlo v</w:t>
      </w:r>
      <w:r w:rsidRPr="006C2FFA" w:rsidR="00512A91">
        <w:rPr>
          <w:rFonts w:cs="Arial"/>
          <w:szCs w:val="20"/>
        </w:rPr>
        <w:t>e</w:t>
      </w:r>
      <w:r w:rsidRPr="006C2FFA">
        <w:rPr>
          <w:rFonts w:cs="Arial"/>
          <w:szCs w:val="20"/>
        </w:rPr>
        <w:t> </w:t>
      </w:r>
      <w:r w:rsidRPr="006C2FFA" w:rsidR="00512A91">
        <w:rPr>
          <w:rFonts w:cs="Arial"/>
          <w:szCs w:val="20"/>
        </w:rPr>
        <w:t>2</w:t>
      </w:r>
      <w:r w:rsidRPr="006C2FFA">
        <w:rPr>
          <w:rFonts w:cs="Arial"/>
          <w:szCs w:val="20"/>
        </w:rPr>
        <w:t>. čtvrtletí 202</w:t>
      </w:r>
      <w:r w:rsidRPr="006C2FFA" w:rsidR="00037883">
        <w:rPr>
          <w:rFonts w:cs="Arial"/>
          <w:szCs w:val="20"/>
        </w:rPr>
        <w:t>5</w:t>
      </w:r>
      <w:r w:rsidRPr="006C2FFA">
        <w:rPr>
          <w:rFonts w:cs="Arial"/>
          <w:szCs w:val="20"/>
        </w:rPr>
        <w:t xml:space="preserve"> opět </w:t>
      </w:r>
      <w:r w:rsidRPr="006C2FFA" w:rsidR="006C2FFA">
        <w:rPr>
          <w:rFonts w:cs="Arial"/>
          <w:szCs w:val="20"/>
        </w:rPr>
        <w:t>k odlišnému vývoji v různých krajích. V devíti</w:t>
      </w:r>
      <w:r w:rsidRPr="006C2FFA">
        <w:rPr>
          <w:rFonts w:cs="Arial"/>
          <w:szCs w:val="20"/>
        </w:rPr>
        <w:t> kraj</w:t>
      </w:r>
      <w:r w:rsidRPr="006C2FFA" w:rsidR="006C2FFA">
        <w:rPr>
          <w:rFonts w:cs="Arial"/>
          <w:szCs w:val="20"/>
        </w:rPr>
        <w:t>ích</w:t>
      </w:r>
      <w:r w:rsidRPr="006C2FFA">
        <w:rPr>
          <w:rFonts w:cs="Arial"/>
          <w:szCs w:val="20"/>
        </w:rPr>
        <w:t xml:space="preserve"> </w:t>
      </w:r>
      <w:r w:rsidRPr="006C2FFA" w:rsidR="006C2FFA">
        <w:rPr>
          <w:rFonts w:cs="Arial"/>
          <w:szCs w:val="20"/>
        </w:rPr>
        <w:t xml:space="preserve">došlo </w:t>
      </w:r>
      <w:r w:rsidRPr="006C2FFA">
        <w:rPr>
          <w:rFonts w:cs="Arial"/>
          <w:szCs w:val="20"/>
        </w:rPr>
        <w:t>k meziročnímu poklesu. T</w:t>
      </w:r>
      <w:r w:rsidRPr="006C2FFA" w:rsidR="006C2FFA">
        <w:rPr>
          <w:rFonts w:cs="Arial"/>
          <w:szCs w:val="20"/>
        </w:rPr>
        <w:t>y</w:t>
      </w:r>
      <w:r w:rsidRPr="006C2FFA">
        <w:rPr>
          <w:rFonts w:cs="Arial"/>
          <w:szCs w:val="20"/>
        </w:rPr>
        <w:t xml:space="preserve"> nejvýraznější </w:t>
      </w:r>
      <w:r w:rsidRPr="006C2FFA" w:rsidR="006C2FFA">
        <w:rPr>
          <w:rFonts w:cs="Arial"/>
          <w:szCs w:val="20"/>
        </w:rPr>
        <w:t xml:space="preserve">byly </w:t>
      </w:r>
      <w:r w:rsidRPr="006C2FFA">
        <w:rPr>
          <w:rFonts w:cs="Arial"/>
          <w:szCs w:val="20"/>
        </w:rPr>
        <w:t>o</w:t>
      </w:r>
      <w:r w:rsidRPr="006C2FFA" w:rsidR="006C2FFA">
        <w:rPr>
          <w:rFonts w:cs="Arial"/>
          <w:szCs w:val="20"/>
        </w:rPr>
        <w:t> 1,1</w:t>
      </w:r>
      <w:r w:rsidRPr="006C2FFA">
        <w:rPr>
          <w:rFonts w:cs="Arial"/>
          <w:szCs w:val="20"/>
        </w:rPr>
        <w:t> % v Moravskoslezském kraji,</w:t>
      </w:r>
      <w:r w:rsidRPr="006C2FFA" w:rsidR="000B5C75">
        <w:rPr>
          <w:rFonts w:cs="Arial"/>
          <w:szCs w:val="20"/>
        </w:rPr>
        <w:t xml:space="preserve"> </w:t>
      </w:r>
      <w:r w:rsidRPr="006C2FFA" w:rsidR="006C2FFA">
        <w:rPr>
          <w:rFonts w:cs="Arial"/>
          <w:szCs w:val="20"/>
        </w:rPr>
        <w:t>dále o 1,0 % v</w:t>
      </w:r>
      <w:r w:rsidR="006C2FFA">
        <w:rPr>
          <w:rFonts w:cs="Arial"/>
          <w:szCs w:val="20"/>
        </w:rPr>
        <w:t> </w:t>
      </w:r>
      <w:r w:rsidRPr="006C2FFA" w:rsidR="000B5C75">
        <w:rPr>
          <w:rFonts w:cs="Arial"/>
          <w:szCs w:val="20"/>
        </w:rPr>
        <w:t>K</w:t>
      </w:r>
      <w:r w:rsidRPr="006C2FFA" w:rsidR="006C2FFA">
        <w:rPr>
          <w:rFonts w:cs="Arial"/>
          <w:szCs w:val="20"/>
        </w:rPr>
        <w:t>ar</w:t>
      </w:r>
      <w:r w:rsidRPr="006C2FFA" w:rsidR="000B5C75">
        <w:rPr>
          <w:rFonts w:cs="Arial"/>
          <w:szCs w:val="20"/>
        </w:rPr>
        <w:t>lov</w:t>
      </w:r>
      <w:r w:rsidRPr="006C2FFA" w:rsidR="006C2FFA">
        <w:rPr>
          <w:rFonts w:cs="Arial"/>
          <w:szCs w:val="20"/>
        </w:rPr>
        <w:t>ars</w:t>
      </w:r>
      <w:r w:rsidRPr="006C2FFA" w:rsidR="000B5C75">
        <w:rPr>
          <w:rFonts w:cs="Arial"/>
          <w:szCs w:val="20"/>
        </w:rPr>
        <w:t>k</w:t>
      </w:r>
      <w:r w:rsidRPr="006C2FFA" w:rsidR="006C2FFA">
        <w:rPr>
          <w:rFonts w:cs="Arial"/>
          <w:szCs w:val="20"/>
        </w:rPr>
        <w:t>ém,</w:t>
      </w:r>
      <w:r w:rsidRPr="006C2FFA">
        <w:rPr>
          <w:rFonts w:cs="Arial"/>
          <w:szCs w:val="20"/>
        </w:rPr>
        <w:t xml:space="preserve"> </w:t>
      </w:r>
      <w:r w:rsidRPr="006C2FFA" w:rsidR="006C2FFA">
        <w:rPr>
          <w:rFonts w:cs="Arial"/>
          <w:szCs w:val="20"/>
        </w:rPr>
        <w:t>shodně o 0,8 %</w:t>
      </w:r>
      <w:r w:rsidRPr="006C2FFA">
        <w:rPr>
          <w:rFonts w:cs="Arial"/>
          <w:szCs w:val="20"/>
        </w:rPr>
        <w:t xml:space="preserve"> </w:t>
      </w:r>
      <w:r w:rsidRPr="006C2FFA" w:rsidR="006C2FFA">
        <w:rPr>
          <w:rFonts w:cs="Arial"/>
          <w:szCs w:val="20"/>
        </w:rPr>
        <w:t xml:space="preserve">v </w:t>
      </w:r>
      <w:r w:rsidRPr="006C2FFA" w:rsidR="009452DA">
        <w:rPr>
          <w:rFonts w:cs="Arial"/>
          <w:szCs w:val="20"/>
        </w:rPr>
        <w:t>kraj</w:t>
      </w:r>
      <w:r w:rsidRPr="006C2FFA" w:rsidR="006C2FFA">
        <w:rPr>
          <w:rFonts w:cs="Arial"/>
          <w:szCs w:val="20"/>
        </w:rPr>
        <w:t>ích</w:t>
      </w:r>
      <w:r w:rsidRPr="006C2FFA" w:rsidR="009452DA">
        <w:rPr>
          <w:rFonts w:cs="Arial"/>
          <w:szCs w:val="20"/>
        </w:rPr>
        <w:t xml:space="preserve"> </w:t>
      </w:r>
      <w:r w:rsidRPr="006C2FFA">
        <w:rPr>
          <w:rFonts w:cs="Arial"/>
          <w:szCs w:val="20"/>
        </w:rPr>
        <w:t xml:space="preserve">Libereckém a </w:t>
      </w:r>
      <w:r w:rsidRPr="006C2FFA" w:rsidR="006C2FFA">
        <w:rPr>
          <w:rFonts w:cs="Arial"/>
          <w:szCs w:val="20"/>
        </w:rPr>
        <w:t>Králové</w:t>
      </w:r>
      <w:r w:rsidR="00733646">
        <w:rPr>
          <w:rFonts w:cs="Arial"/>
          <w:szCs w:val="20"/>
        </w:rPr>
        <w:t>hradeckém, a </w:t>
      </w:r>
      <w:r w:rsidRPr="006C2FFA" w:rsidR="006C2FFA">
        <w:rPr>
          <w:rFonts w:cs="Arial"/>
          <w:szCs w:val="20"/>
        </w:rPr>
        <w:t xml:space="preserve">v Ústeckém </w:t>
      </w:r>
      <w:r w:rsidRPr="006C2FFA">
        <w:rPr>
          <w:rFonts w:cs="Arial"/>
          <w:szCs w:val="20"/>
        </w:rPr>
        <w:t>kraji</w:t>
      </w:r>
      <w:r w:rsidRPr="006C2FFA" w:rsidR="006C2FFA">
        <w:rPr>
          <w:rFonts w:cs="Arial"/>
          <w:szCs w:val="20"/>
        </w:rPr>
        <w:t xml:space="preserve"> </w:t>
      </w:r>
      <w:r w:rsidR="006C2FFA">
        <w:rPr>
          <w:rFonts w:cs="Arial"/>
          <w:szCs w:val="20"/>
        </w:rPr>
        <w:t>kles</w:t>
      </w:r>
      <w:r w:rsidRPr="006C2FFA" w:rsidR="006C2FFA">
        <w:rPr>
          <w:rFonts w:cs="Arial"/>
          <w:szCs w:val="20"/>
        </w:rPr>
        <w:t>ly o 0,6 %. Ve zbylých se počty snížily do 0,5 %.</w:t>
      </w:r>
      <w:r w:rsidRPr="006C2FFA">
        <w:rPr>
          <w:rFonts w:cs="Arial"/>
          <w:szCs w:val="20"/>
        </w:rPr>
        <w:t xml:space="preserve"> </w:t>
      </w:r>
      <w:r w:rsidRPr="006C2FFA" w:rsidR="006C2FFA">
        <w:rPr>
          <w:rFonts w:cs="Arial"/>
          <w:szCs w:val="20"/>
        </w:rPr>
        <w:t>Celkem v těchto krajích ubylo 12</w:t>
      </w:r>
      <w:r w:rsidRPr="006C2FFA" w:rsidR="009452DA">
        <w:rPr>
          <w:rFonts w:cs="Arial"/>
          <w:szCs w:val="20"/>
        </w:rPr>
        <w:t xml:space="preserve"> tis. pracovních míst. </w:t>
      </w:r>
      <w:r w:rsidRPr="006C2FFA">
        <w:rPr>
          <w:rFonts w:cs="Arial"/>
          <w:szCs w:val="20"/>
        </w:rPr>
        <w:t>O </w:t>
      </w:r>
      <w:r w:rsidRPr="006C2FFA" w:rsidR="006C2FFA">
        <w:rPr>
          <w:rFonts w:cs="Arial"/>
          <w:szCs w:val="20"/>
        </w:rPr>
        <w:t>kladnou</w:t>
      </w:r>
      <w:r w:rsidRPr="006C2FFA">
        <w:rPr>
          <w:rFonts w:cs="Arial"/>
          <w:szCs w:val="20"/>
        </w:rPr>
        <w:t xml:space="preserve"> celkov</w:t>
      </w:r>
      <w:r w:rsidRPr="006C2FFA" w:rsidR="006C2FFA">
        <w:rPr>
          <w:rFonts w:cs="Arial"/>
          <w:szCs w:val="20"/>
        </w:rPr>
        <w:t>ou</w:t>
      </w:r>
      <w:r w:rsidRPr="006C2FFA">
        <w:rPr>
          <w:rFonts w:cs="Arial"/>
          <w:szCs w:val="20"/>
        </w:rPr>
        <w:t xml:space="preserve"> bilanc</w:t>
      </w:r>
      <w:r w:rsidR="009F66A0">
        <w:rPr>
          <w:rFonts w:cs="Arial"/>
          <w:szCs w:val="20"/>
        </w:rPr>
        <w:t>i</w:t>
      </w:r>
      <w:r w:rsidRPr="006C2FFA">
        <w:rPr>
          <w:rFonts w:cs="Arial"/>
          <w:szCs w:val="20"/>
        </w:rPr>
        <w:t xml:space="preserve"> se opět zásadně postaral masivní nárůst v Praze o</w:t>
      </w:r>
      <w:r w:rsidRPr="006C2FFA" w:rsidR="009452DA">
        <w:rPr>
          <w:rFonts w:cs="Arial"/>
          <w:szCs w:val="20"/>
        </w:rPr>
        <w:t xml:space="preserve"> 23</w:t>
      </w:r>
      <w:r w:rsidRPr="006C2FFA" w:rsidR="006C2FFA">
        <w:rPr>
          <w:rFonts w:cs="Arial"/>
          <w:szCs w:val="20"/>
        </w:rPr>
        <w:t>,4</w:t>
      </w:r>
      <w:r w:rsidRPr="006C2FFA" w:rsidR="009452DA">
        <w:rPr>
          <w:rFonts w:cs="Arial"/>
          <w:szCs w:val="20"/>
        </w:rPr>
        <w:t> tis., což relativně představovalo zvýšení o </w:t>
      </w:r>
      <w:r w:rsidRPr="006C2FFA">
        <w:rPr>
          <w:rFonts w:cs="Arial"/>
          <w:szCs w:val="20"/>
        </w:rPr>
        <w:t>2,</w:t>
      </w:r>
      <w:r w:rsidRPr="006C2FFA" w:rsidR="006C2FFA">
        <w:rPr>
          <w:rFonts w:cs="Arial"/>
          <w:szCs w:val="20"/>
        </w:rPr>
        <w:t>9</w:t>
      </w:r>
      <w:r w:rsidRPr="006C2FFA">
        <w:rPr>
          <w:rFonts w:cs="Arial"/>
          <w:szCs w:val="20"/>
        </w:rPr>
        <w:t> %</w:t>
      </w:r>
      <w:r w:rsidRPr="006C2FFA" w:rsidR="009452DA">
        <w:rPr>
          <w:rFonts w:cs="Arial"/>
          <w:szCs w:val="20"/>
        </w:rPr>
        <w:t>.</w:t>
      </w:r>
      <w:r w:rsidRPr="006C2FFA">
        <w:rPr>
          <w:rFonts w:cs="Arial"/>
          <w:szCs w:val="20"/>
        </w:rPr>
        <w:t xml:space="preserve"> </w:t>
      </w:r>
      <w:r w:rsidRPr="006C2FFA" w:rsidR="009452DA">
        <w:rPr>
          <w:rFonts w:cs="Arial"/>
          <w:szCs w:val="20"/>
        </w:rPr>
        <w:t>M</w:t>
      </w:r>
      <w:r w:rsidRPr="006C2FFA">
        <w:rPr>
          <w:rFonts w:cs="Arial"/>
          <w:szCs w:val="20"/>
        </w:rPr>
        <w:t>enší</w:t>
      </w:r>
      <w:r w:rsidRPr="006C2FFA" w:rsidR="006C2FFA">
        <w:rPr>
          <w:rFonts w:cs="Arial"/>
          <w:szCs w:val="20"/>
        </w:rPr>
        <w:t>mi</w:t>
      </w:r>
      <w:r w:rsidRPr="006C2FFA">
        <w:rPr>
          <w:rFonts w:cs="Arial"/>
          <w:szCs w:val="20"/>
        </w:rPr>
        <w:t xml:space="preserve"> </w:t>
      </w:r>
      <w:r w:rsidRPr="006C2FFA" w:rsidR="009452DA">
        <w:rPr>
          <w:rFonts w:cs="Arial"/>
          <w:szCs w:val="20"/>
        </w:rPr>
        <w:t>nárůsty</w:t>
      </w:r>
      <w:r w:rsidRPr="006C2FFA">
        <w:rPr>
          <w:rFonts w:cs="Arial"/>
          <w:szCs w:val="20"/>
        </w:rPr>
        <w:t xml:space="preserve"> </w:t>
      </w:r>
      <w:r w:rsidRPr="006C2FFA" w:rsidR="006C2FFA">
        <w:rPr>
          <w:rFonts w:cs="Arial"/>
          <w:szCs w:val="20"/>
        </w:rPr>
        <w:t>hlavnímu městu sekundova</w:t>
      </w:r>
      <w:r w:rsidRPr="006C2FFA">
        <w:rPr>
          <w:rFonts w:cs="Arial"/>
          <w:szCs w:val="20"/>
        </w:rPr>
        <w:t xml:space="preserve">ly také </w:t>
      </w:r>
      <w:r w:rsidRPr="006C2FFA" w:rsidR="006C2FFA">
        <w:rPr>
          <w:rFonts w:cs="Arial"/>
          <w:szCs w:val="20"/>
        </w:rPr>
        <w:t>čty</w:t>
      </w:r>
      <w:r w:rsidRPr="006C2FFA" w:rsidR="00C37233">
        <w:rPr>
          <w:rFonts w:cs="Arial"/>
          <w:szCs w:val="20"/>
        </w:rPr>
        <w:t xml:space="preserve">ři </w:t>
      </w:r>
      <w:r w:rsidRPr="006C2FFA" w:rsidR="009452DA">
        <w:rPr>
          <w:rFonts w:cs="Arial"/>
          <w:szCs w:val="20"/>
        </w:rPr>
        <w:t xml:space="preserve">další </w:t>
      </w:r>
      <w:r w:rsidRPr="006C2FFA">
        <w:rPr>
          <w:rFonts w:cs="Arial"/>
          <w:szCs w:val="20"/>
        </w:rPr>
        <w:t>kraje</w:t>
      </w:r>
      <w:r w:rsidRPr="006C2FFA" w:rsidR="009452DA">
        <w:rPr>
          <w:rFonts w:cs="Arial"/>
          <w:szCs w:val="20"/>
        </w:rPr>
        <w:t xml:space="preserve">, což však početně přidalo jen </w:t>
      </w:r>
      <w:r w:rsidRPr="006C2FFA" w:rsidR="006C2FFA">
        <w:rPr>
          <w:rFonts w:cs="Arial"/>
          <w:szCs w:val="20"/>
        </w:rPr>
        <w:t>2,</w:t>
      </w:r>
      <w:r w:rsidR="00F55FD1">
        <w:rPr>
          <w:rFonts w:cs="Arial"/>
          <w:szCs w:val="20"/>
        </w:rPr>
        <w:t>7 </w:t>
      </w:r>
      <w:r w:rsidRPr="00BE52CD" w:rsidR="009452DA">
        <w:rPr>
          <w:rFonts w:cs="Arial"/>
          <w:szCs w:val="20"/>
        </w:rPr>
        <w:t>tis.</w:t>
      </w:r>
      <w:r w:rsidRPr="00BE52CD">
        <w:rPr>
          <w:rFonts w:cs="Arial"/>
          <w:szCs w:val="20"/>
        </w:rPr>
        <w:t xml:space="preserve">: </w:t>
      </w:r>
      <w:r w:rsidRPr="00BE52CD" w:rsidR="006C2FFA">
        <w:rPr>
          <w:rFonts w:cs="Arial"/>
          <w:szCs w:val="20"/>
        </w:rPr>
        <w:t xml:space="preserve">Jihomoravský </w:t>
      </w:r>
      <w:r w:rsidRPr="00BE52CD" w:rsidR="009452DA">
        <w:rPr>
          <w:rFonts w:cs="Arial"/>
          <w:szCs w:val="20"/>
        </w:rPr>
        <w:t>kraj s přírůstkem 0,</w:t>
      </w:r>
      <w:r w:rsidRPr="00BE52CD" w:rsidR="006C2FFA">
        <w:rPr>
          <w:rFonts w:cs="Arial"/>
          <w:szCs w:val="20"/>
        </w:rPr>
        <w:t>4</w:t>
      </w:r>
      <w:r w:rsidRPr="00BE52CD" w:rsidR="009452DA">
        <w:rPr>
          <w:rFonts w:cs="Arial"/>
          <w:szCs w:val="20"/>
        </w:rPr>
        <w:t xml:space="preserve"> %, </w:t>
      </w:r>
      <w:r w:rsidRPr="00BE52CD" w:rsidR="006C2FFA">
        <w:rPr>
          <w:rFonts w:cs="Arial"/>
          <w:szCs w:val="20"/>
        </w:rPr>
        <w:t xml:space="preserve">Středočeský, Plzeňský a Pardubický </w:t>
      </w:r>
      <w:r w:rsidRPr="00BE52CD" w:rsidR="009452DA">
        <w:rPr>
          <w:rFonts w:cs="Arial"/>
          <w:szCs w:val="20"/>
        </w:rPr>
        <w:t>(</w:t>
      </w:r>
      <w:r w:rsidRPr="00BE52CD" w:rsidR="006C2FFA">
        <w:rPr>
          <w:rFonts w:cs="Arial"/>
          <w:szCs w:val="20"/>
        </w:rPr>
        <w:t xml:space="preserve">shodně </w:t>
      </w:r>
      <w:r w:rsidRPr="00BE52CD" w:rsidR="009452DA">
        <w:rPr>
          <w:rFonts w:cs="Arial"/>
          <w:szCs w:val="20"/>
        </w:rPr>
        <w:t>0,</w:t>
      </w:r>
      <w:r w:rsidRPr="00BE52CD" w:rsidR="006C2FFA">
        <w:rPr>
          <w:rFonts w:cs="Arial"/>
          <w:szCs w:val="20"/>
        </w:rPr>
        <w:t>1</w:t>
      </w:r>
      <w:r w:rsidRPr="00BE52CD" w:rsidR="009452DA">
        <w:rPr>
          <w:rFonts w:cs="Arial"/>
          <w:szCs w:val="20"/>
        </w:rPr>
        <w:t> %)</w:t>
      </w:r>
      <w:r w:rsidRPr="00BE52CD" w:rsidR="006C2FFA">
        <w:rPr>
          <w:rFonts w:cs="Arial"/>
          <w:szCs w:val="20"/>
        </w:rPr>
        <w:t>.</w:t>
      </w:r>
    </w:p>
    <w:p w:rsidRPr="00BE52CD" w:rsidR="0069494D" w:rsidP="0069494D" w:rsidRDefault="0069494D" w14:paraId="5CDAE48F" w14:textId="41FEEFE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BE52CD">
        <w:rPr>
          <w:rFonts w:cs="Arial"/>
          <w:szCs w:val="20"/>
        </w:rPr>
        <w:t xml:space="preserve">U vývoje průměrných mezd </w:t>
      </w:r>
      <w:r w:rsidRPr="00BE52CD" w:rsidR="00BE52CD">
        <w:rPr>
          <w:rFonts w:cs="Arial"/>
          <w:szCs w:val="20"/>
        </w:rPr>
        <w:t>je</w:t>
      </w:r>
      <w:r w:rsidRPr="00BE52CD">
        <w:rPr>
          <w:rFonts w:cs="Arial"/>
          <w:szCs w:val="20"/>
        </w:rPr>
        <w:t xml:space="preserve"> v</w:t>
      </w:r>
      <w:r w:rsidRPr="00BE52CD" w:rsidR="00BE52CD">
        <w:rPr>
          <w:rFonts w:cs="Arial"/>
          <w:szCs w:val="20"/>
        </w:rPr>
        <w:t>e</w:t>
      </w:r>
      <w:r w:rsidRPr="00BE52CD">
        <w:rPr>
          <w:rFonts w:cs="Arial"/>
          <w:szCs w:val="20"/>
        </w:rPr>
        <w:t> </w:t>
      </w:r>
      <w:r w:rsidRPr="00BE52CD" w:rsidR="00BE52CD">
        <w:rPr>
          <w:rFonts w:cs="Arial"/>
          <w:szCs w:val="20"/>
        </w:rPr>
        <w:t>2</w:t>
      </w:r>
      <w:r w:rsidRPr="00BE52CD">
        <w:rPr>
          <w:rFonts w:cs="Arial"/>
          <w:szCs w:val="20"/>
        </w:rPr>
        <w:t>. čtvrtletí 202</w:t>
      </w:r>
      <w:r w:rsidRPr="00BE52CD" w:rsidR="00037883">
        <w:rPr>
          <w:rFonts w:cs="Arial"/>
          <w:szCs w:val="20"/>
        </w:rPr>
        <w:t>5</w:t>
      </w:r>
      <w:r w:rsidRPr="00BE52CD">
        <w:rPr>
          <w:rFonts w:cs="Arial"/>
          <w:szCs w:val="20"/>
        </w:rPr>
        <w:t xml:space="preserve"> krajský rozptyl podstatně menší než v třídění podle odvětví. Nominálně mzdy rostly v rozmezí od 5,</w:t>
      </w:r>
      <w:r w:rsidRPr="00BE52CD" w:rsidR="00BE52CD">
        <w:rPr>
          <w:rFonts w:cs="Arial"/>
          <w:szCs w:val="20"/>
        </w:rPr>
        <w:t>6</w:t>
      </w:r>
      <w:r w:rsidRPr="00BE52CD">
        <w:rPr>
          <w:rFonts w:cs="Arial"/>
          <w:szCs w:val="20"/>
        </w:rPr>
        <w:t xml:space="preserve"> % do </w:t>
      </w:r>
      <w:r w:rsidRPr="00BE52CD" w:rsidR="00BE52CD">
        <w:rPr>
          <w:rFonts w:cs="Arial"/>
          <w:szCs w:val="20"/>
        </w:rPr>
        <w:t>8,2</w:t>
      </w:r>
      <w:r w:rsidRPr="00BE52CD">
        <w:rPr>
          <w:rFonts w:cs="Arial"/>
          <w:szCs w:val="20"/>
        </w:rPr>
        <w:t xml:space="preserve"> %. </w:t>
      </w:r>
      <w:r w:rsidRPr="00BE52CD" w:rsidR="00BE52CD">
        <w:rPr>
          <w:rFonts w:cs="Arial"/>
          <w:szCs w:val="20"/>
        </w:rPr>
        <w:t>Tento n</w:t>
      </w:r>
      <w:r w:rsidRPr="00BE52CD">
        <w:rPr>
          <w:rFonts w:cs="Arial"/>
          <w:szCs w:val="20"/>
        </w:rPr>
        <w:t xml:space="preserve">ejvyšší mzdový růst byl </w:t>
      </w:r>
      <w:r w:rsidRPr="00BE52CD" w:rsidR="000B5C75">
        <w:rPr>
          <w:rFonts w:cs="Arial"/>
          <w:szCs w:val="20"/>
        </w:rPr>
        <w:t>tentokrát v</w:t>
      </w:r>
      <w:r w:rsidRPr="00BE52CD" w:rsidR="00BE52CD">
        <w:rPr>
          <w:rFonts w:cs="Arial"/>
          <w:szCs w:val="20"/>
        </w:rPr>
        <w:t>e dvou krajích:</w:t>
      </w:r>
      <w:r w:rsidRPr="00BE52CD" w:rsidR="000B5C75">
        <w:rPr>
          <w:rFonts w:cs="Arial"/>
          <w:szCs w:val="20"/>
        </w:rPr>
        <w:t> </w:t>
      </w:r>
      <w:r w:rsidRPr="00BE52CD" w:rsidR="00BE52CD">
        <w:rPr>
          <w:rFonts w:cs="Arial"/>
          <w:szCs w:val="20"/>
        </w:rPr>
        <w:t>v </w:t>
      </w:r>
      <w:r w:rsidRPr="00BE52CD" w:rsidR="000B5C75">
        <w:rPr>
          <w:rFonts w:cs="Arial"/>
          <w:szCs w:val="20"/>
        </w:rPr>
        <w:t>Praze</w:t>
      </w:r>
      <w:r w:rsidRPr="00BE52CD" w:rsidR="00BE52CD">
        <w:rPr>
          <w:rFonts w:cs="Arial"/>
          <w:szCs w:val="20"/>
        </w:rPr>
        <w:t xml:space="preserve"> a Moravskoslezském kraji.</w:t>
      </w:r>
      <w:r w:rsidRPr="00BE52CD" w:rsidR="000B5C75">
        <w:rPr>
          <w:rFonts w:cs="Arial"/>
          <w:szCs w:val="20"/>
        </w:rPr>
        <w:t xml:space="preserve"> </w:t>
      </w:r>
      <w:r w:rsidRPr="00BE52CD" w:rsidR="00BE52CD">
        <w:rPr>
          <w:rFonts w:cs="Arial"/>
          <w:szCs w:val="20"/>
        </w:rPr>
        <w:t>S </w:t>
      </w:r>
      <w:r w:rsidRPr="00BE52CD" w:rsidR="000B5C75">
        <w:rPr>
          <w:rFonts w:cs="Arial"/>
          <w:szCs w:val="20"/>
        </w:rPr>
        <w:t xml:space="preserve">malým odstupem </w:t>
      </w:r>
      <w:r w:rsidRPr="00BE52CD" w:rsidR="00BE52CD">
        <w:rPr>
          <w:rFonts w:cs="Arial"/>
          <w:szCs w:val="20"/>
        </w:rPr>
        <w:t>je</w:t>
      </w:r>
      <w:r w:rsidRPr="00BE52CD" w:rsidR="000B5C75">
        <w:rPr>
          <w:rFonts w:cs="Arial"/>
          <w:szCs w:val="20"/>
        </w:rPr>
        <w:t xml:space="preserve"> násl</w:t>
      </w:r>
      <w:r w:rsidRPr="00BE52CD" w:rsidR="00BE52CD">
        <w:rPr>
          <w:rFonts w:cs="Arial"/>
          <w:szCs w:val="20"/>
        </w:rPr>
        <w:t>edují</w:t>
      </w:r>
      <w:r w:rsidRPr="00BE52CD" w:rsidR="00F20647">
        <w:rPr>
          <w:rFonts w:cs="Arial"/>
          <w:szCs w:val="20"/>
        </w:rPr>
        <w:t xml:space="preserve"> </w:t>
      </w:r>
      <w:r w:rsidRPr="00BE52CD" w:rsidR="00BE52CD">
        <w:rPr>
          <w:rFonts w:cs="Arial"/>
          <w:szCs w:val="20"/>
        </w:rPr>
        <w:t xml:space="preserve">kraje </w:t>
      </w:r>
      <w:r w:rsidRPr="00BE52CD" w:rsidR="00F20647">
        <w:rPr>
          <w:rFonts w:cs="Arial"/>
          <w:szCs w:val="20"/>
        </w:rPr>
        <w:t xml:space="preserve">Jihomoravský </w:t>
      </w:r>
      <w:r w:rsidRPr="00BE52CD" w:rsidR="00BE52CD">
        <w:rPr>
          <w:rFonts w:cs="Arial"/>
          <w:szCs w:val="20"/>
        </w:rPr>
        <w:t>a</w:t>
      </w:r>
      <w:r w:rsidRPr="00BE52CD" w:rsidR="00F20647">
        <w:rPr>
          <w:rFonts w:cs="Arial"/>
          <w:szCs w:val="20"/>
        </w:rPr>
        <w:t xml:space="preserve"> </w:t>
      </w:r>
      <w:r w:rsidRPr="00BE52CD" w:rsidR="00BE52CD">
        <w:rPr>
          <w:rFonts w:cs="Arial"/>
          <w:szCs w:val="20"/>
        </w:rPr>
        <w:t>Pardubický s 8,1</w:t>
      </w:r>
      <w:r w:rsidRPr="00BE52CD" w:rsidR="00F20647">
        <w:rPr>
          <w:rFonts w:cs="Arial"/>
          <w:szCs w:val="20"/>
        </w:rPr>
        <w:t> </w:t>
      </w:r>
      <w:r w:rsidRPr="00BE52CD" w:rsidR="000B5C75">
        <w:rPr>
          <w:rFonts w:cs="Arial"/>
          <w:szCs w:val="20"/>
        </w:rPr>
        <w:t>%.</w:t>
      </w:r>
      <w:r w:rsidRPr="00BE52CD">
        <w:rPr>
          <w:rFonts w:cs="Arial"/>
          <w:szCs w:val="20"/>
        </w:rPr>
        <w:t xml:space="preserve"> </w:t>
      </w:r>
      <w:r w:rsidRPr="00BE52CD" w:rsidR="00BE52CD">
        <w:rPr>
          <w:rFonts w:cs="Arial"/>
          <w:szCs w:val="20"/>
        </w:rPr>
        <w:t>Ve Středočeském kraji mzdy vzrostly meziročně o 7,8 %, v</w:t>
      </w:r>
      <w:r w:rsidRPr="00BE52CD">
        <w:rPr>
          <w:rFonts w:cs="Arial"/>
          <w:szCs w:val="20"/>
        </w:rPr>
        <w:t xml:space="preserve"> ostatních krajích byl nárůst </w:t>
      </w:r>
      <w:r w:rsidRPr="00BE52CD" w:rsidR="00BE52CD">
        <w:rPr>
          <w:rFonts w:cs="Arial"/>
          <w:szCs w:val="20"/>
        </w:rPr>
        <w:t xml:space="preserve">již </w:t>
      </w:r>
      <w:r w:rsidRPr="00BE52CD">
        <w:rPr>
          <w:rFonts w:cs="Arial"/>
          <w:szCs w:val="20"/>
        </w:rPr>
        <w:t xml:space="preserve">podprůměrný. </w:t>
      </w:r>
      <w:r w:rsidRPr="00BE52CD" w:rsidR="000B5C75">
        <w:rPr>
          <w:rFonts w:cs="Arial"/>
          <w:szCs w:val="20"/>
        </w:rPr>
        <w:t>N</w:t>
      </w:r>
      <w:r w:rsidRPr="00BE52CD">
        <w:rPr>
          <w:rFonts w:cs="Arial"/>
          <w:szCs w:val="20"/>
        </w:rPr>
        <w:t xml:space="preserve">ejhůře aktuálně </w:t>
      </w:r>
      <w:r w:rsidRPr="00BE52CD" w:rsidR="000B5C75">
        <w:rPr>
          <w:rFonts w:cs="Arial"/>
          <w:szCs w:val="20"/>
        </w:rPr>
        <w:t xml:space="preserve">dopadl </w:t>
      </w:r>
      <w:r w:rsidRPr="00BE52CD" w:rsidR="00BE52CD">
        <w:rPr>
          <w:rFonts w:cs="Arial"/>
          <w:szCs w:val="20"/>
        </w:rPr>
        <w:t>Ústecký kraj (5,6 %), v L</w:t>
      </w:r>
      <w:r w:rsidRPr="00BE52CD" w:rsidR="000B5C75">
        <w:rPr>
          <w:rFonts w:cs="Arial"/>
          <w:szCs w:val="20"/>
        </w:rPr>
        <w:t>iberec</w:t>
      </w:r>
      <w:r w:rsidRPr="00BE52CD">
        <w:rPr>
          <w:rFonts w:cs="Arial"/>
          <w:szCs w:val="20"/>
        </w:rPr>
        <w:t>k</w:t>
      </w:r>
      <w:r w:rsidRPr="00BE52CD" w:rsidR="00BE52CD">
        <w:rPr>
          <w:rFonts w:cs="Arial"/>
          <w:szCs w:val="20"/>
        </w:rPr>
        <w:t>ém</w:t>
      </w:r>
      <w:r w:rsidRPr="00BE52CD">
        <w:rPr>
          <w:rFonts w:cs="Arial"/>
          <w:szCs w:val="20"/>
        </w:rPr>
        <w:t xml:space="preserve"> kraj</w:t>
      </w:r>
      <w:r w:rsidRPr="00BE52CD" w:rsidR="00BE52CD">
        <w:rPr>
          <w:rFonts w:cs="Arial"/>
          <w:szCs w:val="20"/>
        </w:rPr>
        <w:t>i se mzdy zvýšily jen o 6,4 %</w:t>
      </w:r>
      <w:r w:rsidR="00F55FD1">
        <w:rPr>
          <w:rFonts w:cs="Arial"/>
          <w:szCs w:val="20"/>
        </w:rPr>
        <w:t>, v kraji Vysočina o 6,7 %</w:t>
      </w:r>
      <w:r w:rsidRPr="00BE52CD" w:rsidR="00BE52CD">
        <w:rPr>
          <w:rFonts w:cs="Arial"/>
          <w:szCs w:val="20"/>
        </w:rPr>
        <w:t xml:space="preserve"> a v </w:t>
      </w:r>
      <w:r w:rsidRPr="00BE52CD" w:rsidR="000B5C75">
        <w:rPr>
          <w:rFonts w:cs="Arial"/>
          <w:szCs w:val="20"/>
        </w:rPr>
        <w:t>Karlo</w:t>
      </w:r>
      <w:r w:rsidRPr="00BE52CD" w:rsidR="00BE52CD">
        <w:rPr>
          <w:rFonts w:cs="Arial"/>
          <w:szCs w:val="20"/>
        </w:rPr>
        <w:t>varském o 6,8 %.</w:t>
      </w:r>
    </w:p>
    <w:p w:rsidRPr="004271FF" w:rsidR="0069494D" w:rsidP="0069494D" w:rsidRDefault="0069494D" w14:paraId="547F2AEC" w14:textId="07A1D5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BE52CD">
        <w:rPr>
          <w:rFonts w:cs="Arial"/>
          <w:szCs w:val="20"/>
        </w:rPr>
        <w:t xml:space="preserve">Podle absolutní úrovně výdělků zůstala Praha stále </w:t>
      </w:r>
      <w:r w:rsidRPr="00BE52CD" w:rsidR="00C37233">
        <w:rPr>
          <w:rFonts w:cs="Arial"/>
          <w:szCs w:val="20"/>
        </w:rPr>
        <w:t xml:space="preserve">výdělkově </w:t>
      </w:r>
      <w:r w:rsidRPr="00BE52CD">
        <w:rPr>
          <w:rFonts w:cs="Arial"/>
          <w:szCs w:val="20"/>
        </w:rPr>
        <w:t xml:space="preserve">nejbohatším regionem, průměrná mzda tu byla </w:t>
      </w:r>
      <w:r w:rsidRPr="00BE52CD" w:rsidR="000B5C75">
        <w:rPr>
          <w:rFonts w:cs="Arial"/>
          <w:szCs w:val="20"/>
        </w:rPr>
        <w:t>62</w:t>
      </w:r>
      <w:r w:rsidRPr="00BE52CD">
        <w:rPr>
          <w:rFonts w:cs="Arial"/>
          <w:szCs w:val="20"/>
        </w:rPr>
        <w:t> </w:t>
      </w:r>
      <w:r w:rsidRPr="00BE52CD" w:rsidR="00BE52CD">
        <w:rPr>
          <w:rFonts w:cs="Arial"/>
          <w:szCs w:val="20"/>
        </w:rPr>
        <w:t>307</w:t>
      </w:r>
      <w:r w:rsidRPr="00BE52CD">
        <w:rPr>
          <w:rFonts w:cs="Arial"/>
          <w:szCs w:val="20"/>
        </w:rPr>
        <w:t> Kč. Na druhé</w:t>
      </w:r>
      <w:r w:rsidRPr="00BE52CD" w:rsidR="00BE52CD">
        <w:rPr>
          <w:rFonts w:cs="Arial"/>
          <w:szCs w:val="20"/>
        </w:rPr>
        <w:t>m</w:t>
      </w:r>
      <w:r w:rsidRPr="00BE52CD">
        <w:rPr>
          <w:rFonts w:cs="Arial"/>
          <w:szCs w:val="20"/>
        </w:rPr>
        <w:t xml:space="preserve"> míst</w:t>
      </w:r>
      <w:r w:rsidRPr="00BE52CD" w:rsidR="00BE52CD">
        <w:rPr>
          <w:rFonts w:cs="Arial"/>
          <w:szCs w:val="20"/>
        </w:rPr>
        <w:t>ě</w:t>
      </w:r>
      <w:r w:rsidRPr="00BE52CD">
        <w:rPr>
          <w:rFonts w:cs="Arial"/>
          <w:szCs w:val="20"/>
        </w:rPr>
        <w:t xml:space="preserve"> </w:t>
      </w:r>
      <w:r w:rsidRPr="00BE52CD" w:rsidR="00BE52CD">
        <w:rPr>
          <w:rFonts w:cs="Arial"/>
          <w:szCs w:val="20"/>
        </w:rPr>
        <w:t>byl</w:t>
      </w:r>
      <w:r w:rsidRPr="00BE52CD" w:rsidR="001D622C">
        <w:rPr>
          <w:rFonts w:cs="Arial"/>
          <w:szCs w:val="20"/>
        </w:rPr>
        <w:t xml:space="preserve"> </w:t>
      </w:r>
      <w:r w:rsidRPr="00BE52CD" w:rsidR="00BE52CD">
        <w:rPr>
          <w:rFonts w:cs="Arial"/>
          <w:szCs w:val="20"/>
        </w:rPr>
        <w:t xml:space="preserve">Středočeský kraj s 52 381 Kč a na třetím </w:t>
      </w:r>
      <w:r w:rsidRPr="00BE52CD" w:rsidR="001D622C">
        <w:rPr>
          <w:rFonts w:cs="Arial"/>
          <w:szCs w:val="20"/>
        </w:rPr>
        <w:t xml:space="preserve">Jihomoravský </w:t>
      </w:r>
      <w:r w:rsidRPr="00BE52CD" w:rsidR="000B5C75">
        <w:rPr>
          <w:rFonts w:cs="Arial"/>
          <w:szCs w:val="20"/>
        </w:rPr>
        <w:t>s hodnotou 4</w:t>
      </w:r>
      <w:r w:rsidRPr="00BE52CD" w:rsidR="00BE52CD">
        <w:rPr>
          <w:rFonts w:cs="Arial"/>
          <w:szCs w:val="20"/>
        </w:rPr>
        <w:t>8</w:t>
      </w:r>
      <w:r w:rsidRPr="00BE52CD" w:rsidR="000B5C75">
        <w:rPr>
          <w:rFonts w:cs="Arial"/>
          <w:szCs w:val="20"/>
        </w:rPr>
        <w:t> 0</w:t>
      </w:r>
      <w:r w:rsidRPr="00BE52CD" w:rsidR="00BE52CD">
        <w:rPr>
          <w:rFonts w:cs="Arial"/>
          <w:szCs w:val="20"/>
        </w:rPr>
        <w:t>49</w:t>
      </w:r>
      <w:r w:rsidRPr="00BE52CD" w:rsidR="000B5C75">
        <w:rPr>
          <w:rFonts w:cs="Arial"/>
          <w:szCs w:val="20"/>
        </w:rPr>
        <w:t> Kč</w:t>
      </w:r>
      <w:r w:rsidRPr="00BE52CD">
        <w:rPr>
          <w:rFonts w:cs="Arial"/>
          <w:szCs w:val="20"/>
        </w:rPr>
        <w:t>. Hranici 4</w:t>
      </w:r>
      <w:r w:rsidRPr="00BE52CD" w:rsidR="00BE52CD">
        <w:rPr>
          <w:rFonts w:cs="Arial"/>
          <w:szCs w:val="20"/>
        </w:rPr>
        <w:t>5</w:t>
      </w:r>
      <w:r w:rsidRPr="00BE52CD">
        <w:rPr>
          <w:rFonts w:cs="Arial"/>
          <w:szCs w:val="20"/>
        </w:rPr>
        <w:t xml:space="preserve"> t</w:t>
      </w:r>
      <w:r w:rsidRPr="00BE52CD" w:rsidR="000B5C75">
        <w:rPr>
          <w:rFonts w:cs="Arial"/>
          <w:szCs w:val="20"/>
        </w:rPr>
        <w:t>isíc překonal</w:t>
      </w:r>
      <w:r w:rsidRPr="00BE52CD" w:rsidR="00BE52CD">
        <w:rPr>
          <w:rFonts w:cs="Arial"/>
          <w:szCs w:val="20"/>
        </w:rPr>
        <w:t>y</w:t>
      </w:r>
      <w:r w:rsidRPr="00BE52CD" w:rsidR="000B5C75">
        <w:rPr>
          <w:rFonts w:cs="Arial"/>
          <w:szCs w:val="20"/>
        </w:rPr>
        <w:t xml:space="preserve"> ještě </w:t>
      </w:r>
      <w:r w:rsidRPr="00BE52CD" w:rsidR="00BE52CD">
        <w:rPr>
          <w:rFonts w:cs="Arial"/>
          <w:szCs w:val="20"/>
        </w:rPr>
        <w:t xml:space="preserve">Královéhradecký kraj s 46 807 Kč, </w:t>
      </w:r>
      <w:r w:rsidRPr="00BE52CD" w:rsidR="000B5C75">
        <w:rPr>
          <w:rFonts w:cs="Arial"/>
          <w:szCs w:val="20"/>
        </w:rPr>
        <w:t xml:space="preserve">Plzeňský </w:t>
      </w:r>
      <w:r w:rsidRPr="00BE52CD" w:rsidR="00F20647">
        <w:rPr>
          <w:rFonts w:cs="Arial"/>
          <w:szCs w:val="20"/>
        </w:rPr>
        <w:t xml:space="preserve">kraj </w:t>
      </w:r>
      <w:r w:rsidRPr="00BE52CD" w:rsidR="00BE52CD">
        <w:rPr>
          <w:rFonts w:cs="Arial"/>
          <w:szCs w:val="20"/>
        </w:rPr>
        <w:t>s 45</w:t>
      </w:r>
      <w:r w:rsidRPr="00BE52CD">
        <w:rPr>
          <w:rFonts w:cs="Arial"/>
          <w:szCs w:val="20"/>
        </w:rPr>
        <w:t> </w:t>
      </w:r>
      <w:r w:rsidRPr="00BE52CD" w:rsidR="00BE52CD">
        <w:rPr>
          <w:rFonts w:cs="Arial"/>
          <w:szCs w:val="20"/>
        </w:rPr>
        <w:t>708</w:t>
      </w:r>
      <w:r w:rsidRPr="00BE52CD">
        <w:rPr>
          <w:rFonts w:cs="Arial"/>
          <w:szCs w:val="20"/>
        </w:rPr>
        <w:t> Kč</w:t>
      </w:r>
      <w:r w:rsidRPr="00BE52CD" w:rsidR="00BE52CD">
        <w:rPr>
          <w:rFonts w:cs="Arial"/>
          <w:szCs w:val="20"/>
        </w:rPr>
        <w:t xml:space="preserve"> a Ústecký s 45 024 Kč</w:t>
      </w:r>
      <w:r w:rsidRPr="00BE52CD">
        <w:rPr>
          <w:rFonts w:cs="Arial"/>
          <w:szCs w:val="20"/>
        </w:rPr>
        <w:t xml:space="preserve">, ostatní zůstaly pod </w:t>
      </w:r>
      <w:r w:rsidRPr="004271FF">
        <w:rPr>
          <w:rFonts w:cs="Arial"/>
          <w:szCs w:val="20"/>
        </w:rPr>
        <w:t>ní. Na</w:t>
      </w:r>
      <w:r w:rsidRPr="004271FF" w:rsidR="004411F4">
        <w:rPr>
          <w:rFonts w:cs="Arial"/>
          <w:szCs w:val="20"/>
        </w:rPr>
        <w:t xml:space="preserve"> druhé straně</w:t>
      </w:r>
      <w:r w:rsidRPr="004271FF">
        <w:rPr>
          <w:rFonts w:cs="Arial"/>
          <w:szCs w:val="20"/>
        </w:rPr>
        <w:t xml:space="preserve"> Karlovarský kraj zůstal nadále regionem s nejnižší mzdovou úrovní (</w:t>
      </w:r>
      <w:r w:rsidRPr="004271FF" w:rsidR="004271FF">
        <w:rPr>
          <w:rFonts w:cs="Arial"/>
          <w:szCs w:val="20"/>
        </w:rPr>
        <w:t>41</w:t>
      </w:r>
      <w:r w:rsidRPr="004271FF">
        <w:rPr>
          <w:rFonts w:cs="Arial"/>
          <w:szCs w:val="20"/>
        </w:rPr>
        <w:t> </w:t>
      </w:r>
      <w:r w:rsidRPr="004271FF" w:rsidR="004271FF">
        <w:rPr>
          <w:rFonts w:cs="Arial"/>
          <w:szCs w:val="20"/>
        </w:rPr>
        <w:t>944</w:t>
      </w:r>
      <w:r w:rsidRPr="004271FF">
        <w:rPr>
          <w:rFonts w:cs="Arial"/>
          <w:szCs w:val="20"/>
        </w:rPr>
        <w:t> Kč) a jak</w:t>
      </w:r>
      <w:r w:rsidRPr="004271FF" w:rsidR="004411F4">
        <w:rPr>
          <w:rFonts w:cs="Arial"/>
          <w:szCs w:val="20"/>
        </w:rPr>
        <w:t>o jediný aktuálně pod hranicí 4</w:t>
      </w:r>
      <w:r w:rsidRPr="004271FF" w:rsidR="004271FF">
        <w:rPr>
          <w:rFonts w:cs="Arial"/>
          <w:szCs w:val="20"/>
        </w:rPr>
        <w:t>3</w:t>
      </w:r>
      <w:r w:rsidRPr="004271FF">
        <w:rPr>
          <w:rFonts w:cs="Arial"/>
          <w:szCs w:val="20"/>
        </w:rPr>
        <w:t xml:space="preserve"> tis. korun. V Moravskoslezském kraji, </w:t>
      </w:r>
      <w:r w:rsidRPr="004271FF" w:rsidR="004411F4">
        <w:rPr>
          <w:rFonts w:cs="Arial"/>
          <w:szCs w:val="20"/>
        </w:rPr>
        <w:t>který</w:t>
      </w:r>
      <w:r w:rsidRPr="004271FF">
        <w:rPr>
          <w:rFonts w:cs="Arial"/>
          <w:szCs w:val="20"/>
        </w:rPr>
        <w:t xml:space="preserve"> je po Praze, Jihomoravském a </w:t>
      </w:r>
      <w:r w:rsidRPr="004271FF" w:rsidR="00BE52CD">
        <w:rPr>
          <w:rFonts w:cs="Arial"/>
          <w:szCs w:val="20"/>
        </w:rPr>
        <w:t>Středočeském kraji</w:t>
      </w:r>
      <w:r w:rsidRPr="004271FF">
        <w:rPr>
          <w:rFonts w:cs="Arial"/>
          <w:szCs w:val="20"/>
        </w:rPr>
        <w:t xml:space="preserve"> region s nejvyšším počtem zaměstnanců (4</w:t>
      </w:r>
      <w:r w:rsidRPr="004271FF" w:rsidR="004411F4">
        <w:rPr>
          <w:rFonts w:cs="Arial"/>
          <w:szCs w:val="20"/>
        </w:rPr>
        <w:t>1</w:t>
      </w:r>
      <w:r w:rsidRPr="004271FF" w:rsidR="004271FF">
        <w:rPr>
          <w:rFonts w:cs="Arial"/>
          <w:szCs w:val="20"/>
        </w:rPr>
        <w:t>3</w:t>
      </w:r>
      <w:r w:rsidRPr="004271FF">
        <w:rPr>
          <w:rFonts w:cs="Arial"/>
          <w:szCs w:val="20"/>
        </w:rPr>
        <w:t>,</w:t>
      </w:r>
      <w:r w:rsidRPr="004271FF" w:rsidR="004271FF">
        <w:rPr>
          <w:rFonts w:cs="Arial"/>
          <w:szCs w:val="20"/>
        </w:rPr>
        <w:t>1</w:t>
      </w:r>
      <w:r w:rsidRPr="004271FF" w:rsidR="004411F4">
        <w:rPr>
          <w:rFonts w:cs="Arial"/>
          <w:szCs w:val="20"/>
        </w:rPr>
        <w:t xml:space="preserve"> tis.), dosáhla průměrná mzda </w:t>
      </w:r>
      <w:r w:rsidRPr="004271FF">
        <w:rPr>
          <w:rFonts w:cs="Arial"/>
          <w:szCs w:val="20"/>
        </w:rPr>
        <w:t>4</w:t>
      </w:r>
      <w:r w:rsidRPr="004271FF" w:rsidR="004271FF">
        <w:rPr>
          <w:rFonts w:cs="Arial"/>
          <w:szCs w:val="20"/>
        </w:rPr>
        <w:t>4</w:t>
      </w:r>
      <w:r w:rsidRPr="004271FF">
        <w:rPr>
          <w:rFonts w:cs="Arial"/>
          <w:szCs w:val="20"/>
        </w:rPr>
        <w:t xml:space="preserve"> </w:t>
      </w:r>
      <w:r w:rsidRPr="004271FF" w:rsidR="004271FF">
        <w:rPr>
          <w:rFonts w:cs="Arial"/>
          <w:szCs w:val="20"/>
        </w:rPr>
        <w:t>370</w:t>
      </w:r>
      <w:r w:rsidRPr="004271FF">
        <w:rPr>
          <w:rFonts w:cs="Arial"/>
          <w:szCs w:val="20"/>
        </w:rPr>
        <w:t xml:space="preserve"> Kč.</w:t>
      </w:r>
    </w:p>
    <w:p w:rsidRPr="00A42E2A" w:rsidR="0069494D" w:rsidP="0069494D" w:rsidRDefault="0069494D" w14:paraId="366B0E64" w14:textId="77777777">
      <w:pPr>
        <w:pStyle w:val="Zkladntextodsazen3"/>
        <w:spacing w:after="0" w:line="276" w:lineRule="auto"/>
        <w:ind w:left="720" w:firstLine="0"/>
        <w:jc w:val="center"/>
        <w:rPr>
          <w:rFonts w:cs="Arial"/>
          <w:bCs/>
          <w:szCs w:val="20"/>
        </w:rPr>
      </w:pPr>
      <w:r w:rsidRPr="00A42E2A">
        <w:rPr>
          <w:rFonts w:cs="Arial"/>
          <w:bCs/>
          <w:szCs w:val="20"/>
        </w:rPr>
        <w:t>* * *</w:t>
      </w:r>
    </w:p>
    <w:p w:rsidRPr="00A42E2A" w:rsidR="0069494D" w:rsidP="0069494D" w:rsidRDefault="0069494D" w14:paraId="4413DF81" w14:textId="7777777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</w:p>
    <w:p w:rsidRPr="00A42E2A" w:rsidR="0069494D" w:rsidP="0069494D" w:rsidRDefault="0069494D" w14:paraId="49723526" w14:textId="77777777">
      <w:pPr>
        <w:pStyle w:val="Zkladntextodsazen3"/>
        <w:spacing w:after="0" w:line="276" w:lineRule="auto"/>
        <w:ind w:firstLine="0"/>
        <w:rPr>
          <w:rFonts w:cs="Arial"/>
          <w:b/>
          <w:bCs/>
          <w:szCs w:val="20"/>
        </w:rPr>
      </w:pPr>
      <w:r w:rsidRPr="00A42E2A">
        <w:rPr>
          <w:rFonts w:cs="Arial"/>
          <w:b/>
          <w:bCs/>
          <w:szCs w:val="20"/>
        </w:rPr>
        <w:t>Mediány a decilové rozpětí mezd, třídění podle pohlaví</w:t>
      </w:r>
    </w:p>
    <w:p w:rsidRPr="00484DB8" w:rsidR="0069494D" w:rsidP="0069494D" w:rsidRDefault="0069494D" w14:paraId="3D6DD21D" w14:textId="1B5462B8">
      <w:pPr>
        <w:pStyle w:val="Zkladntextodsazen3"/>
        <w:spacing w:after="0" w:line="276" w:lineRule="auto"/>
        <w:ind w:firstLine="0"/>
        <w:rPr>
          <w:rFonts w:cs="Arial"/>
          <w:bCs/>
          <w:szCs w:val="20"/>
        </w:rPr>
      </w:pPr>
      <w:r w:rsidRPr="00A42E2A">
        <w:rPr>
          <w:rFonts w:cs="Arial"/>
          <w:bCs/>
          <w:szCs w:val="20"/>
        </w:rPr>
        <w:t xml:space="preserve">Rychlá informace za </w:t>
      </w:r>
      <w:r w:rsidRPr="00A42E2A" w:rsidR="00A42E2A">
        <w:rPr>
          <w:rFonts w:cs="Arial"/>
          <w:bCs/>
          <w:szCs w:val="20"/>
        </w:rPr>
        <w:t>2</w:t>
      </w:r>
      <w:r w:rsidRPr="00A42E2A">
        <w:rPr>
          <w:rFonts w:cs="Arial"/>
          <w:bCs/>
          <w:szCs w:val="20"/>
        </w:rPr>
        <w:t>. čtvrtletí 202</w:t>
      </w:r>
      <w:r w:rsidRPr="00A42E2A" w:rsidR="00AA23A3">
        <w:rPr>
          <w:rFonts w:cs="Arial"/>
          <w:bCs/>
          <w:szCs w:val="20"/>
        </w:rPr>
        <w:t>5</w:t>
      </w:r>
      <w:r w:rsidRPr="00A42E2A">
        <w:rPr>
          <w:rFonts w:cs="Arial"/>
          <w:bCs/>
          <w:szCs w:val="20"/>
        </w:rPr>
        <w:t xml:space="preserve"> obsahuje také údaj o mzdovém </w:t>
      </w:r>
      <w:r w:rsidRPr="00A42E2A">
        <w:rPr>
          <w:rFonts w:cs="Arial"/>
          <w:szCs w:val="20"/>
        </w:rPr>
        <w:t>mediánu</w:t>
      </w:r>
      <w:r w:rsidRPr="00A42E2A">
        <w:rPr>
          <w:rFonts w:cs="Arial"/>
          <w:bCs/>
          <w:szCs w:val="20"/>
        </w:rPr>
        <w:t xml:space="preserve">, který je vypočtený z matematického modelu distribuce a ukazuje mzdu prostředního zaměstnance, tedy běžnou </w:t>
      </w:r>
      <w:r w:rsidRPr="00A42E2A">
        <w:rPr>
          <w:rFonts w:cs="Arial"/>
          <w:bCs/>
          <w:szCs w:val="20"/>
        </w:rPr>
        <w:lastRenderedPageBreak/>
        <w:t>mzdovou úroveň; zároveň byly vypočteny také krajní decily a revidovány údaje min</w:t>
      </w:r>
      <w:r w:rsidRPr="00484DB8">
        <w:rPr>
          <w:rFonts w:cs="Arial"/>
          <w:bCs/>
          <w:szCs w:val="20"/>
        </w:rPr>
        <w:t>ulého období</w:t>
      </w:r>
      <w:r w:rsidRPr="00484DB8" w:rsidR="00AA23A3">
        <w:rPr>
          <w:rFonts w:cs="Arial"/>
          <w:bCs/>
          <w:szCs w:val="20"/>
        </w:rPr>
        <w:t>. V</w:t>
      </w:r>
      <w:r w:rsidRPr="00484DB8" w:rsidR="00A42E2A">
        <w:rPr>
          <w:rFonts w:cs="Arial"/>
          <w:bCs/>
          <w:szCs w:val="20"/>
        </w:rPr>
        <w:t>e</w:t>
      </w:r>
      <w:r w:rsidRPr="00484DB8">
        <w:rPr>
          <w:rFonts w:cs="Arial"/>
          <w:bCs/>
          <w:szCs w:val="20"/>
        </w:rPr>
        <w:t> </w:t>
      </w:r>
      <w:r w:rsidRPr="00484DB8" w:rsidR="00A42E2A">
        <w:rPr>
          <w:rFonts w:cs="Arial"/>
          <w:bCs/>
          <w:szCs w:val="20"/>
        </w:rPr>
        <w:t>2</w:t>
      </w:r>
      <w:r w:rsidRPr="00484DB8">
        <w:rPr>
          <w:rFonts w:cs="Arial"/>
          <w:bCs/>
          <w:szCs w:val="20"/>
        </w:rPr>
        <w:t>. čtvrtletí 202</w:t>
      </w:r>
      <w:r w:rsidRPr="00484DB8" w:rsidR="00AA23A3">
        <w:rPr>
          <w:rFonts w:cs="Arial"/>
          <w:bCs/>
          <w:szCs w:val="20"/>
        </w:rPr>
        <w:t>5</w:t>
      </w:r>
      <w:r w:rsidRPr="00484DB8">
        <w:rPr>
          <w:rFonts w:cs="Arial"/>
          <w:bCs/>
          <w:szCs w:val="20"/>
        </w:rPr>
        <w:t xml:space="preserve"> se mzdový medián dostal na </w:t>
      </w:r>
      <w:r w:rsidRPr="00484DB8" w:rsidR="00484DB8">
        <w:rPr>
          <w:rFonts w:cs="Arial"/>
          <w:bCs/>
          <w:szCs w:val="20"/>
        </w:rPr>
        <w:t>41 115</w:t>
      </w:r>
      <w:r w:rsidRPr="00484DB8">
        <w:rPr>
          <w:rFonts w:cs="Arial"/>
          <w:bCs/>
          <w:szCs w:val="20"/>
        </w:rPr>
        <w:t> Kč, to je o </w:t>
      </w:r>
      <w:r w:rsidRPr="00484DB8" w:rsidR="00484DB8">
        <w:rPr>
          <w:rFonts w:cs="Arial"/>
          <w:bCs/>
          <w:szCs w:val="20"/>
        </w:rPr>
        <w:t>7</w:t>
      </w:r>
      <w:r w:rsidRPr="00484DB8" w:rsidR="00DD2183">
        <w:rPr>
          <w:rFonts w:cs="Arial"/>
          <w:bCs/>
          <w:szCs w:val="20"/>
        </w:rPr>
        <w:t>,</w:t>
      </w:r>
      <w:r w:rsidRPr="00484DB8" w:rsidR="00484DB8">
        <w:rPr>
          <w:rFonts w:cs="Arial"/>
          <w:bCs/>
          <w:szCs w:val="20"/>
        </w:rPr>
        <w:t>2</w:t>
      </w:r>
      <w:r w:rsidRPr="00484DB8">
        <w:rPr>
          <w:rFonts w:cs="Arial"/>
          <w:bCs/>
          <w:szCs w:val="20"/>
        </w:rPr>
        <w:t> % (</w:t>
      </w:r>
      <w:r w:rsidRPr="00484DB8" w:rsidR="00484DB8">
        <w:rPr>
          <w:rFonts w:cs="Arial"/>
          <w:bCs/>
          <w:szCs w:val="20"/>
        </w:rPr>
        <w:t>2</w:t>
      </w:r>
      <w:r w:rsidRPr="00484DB8">
        <w:rPr>
          <w:rFonts w:cs="Arial"/>
          <w:bCs/>
          <w:szCs w:val="20"/>
        </w:rPr>
        <w:t> </w:t>
      </w:r>
      <w:r w:rsidRPr="00484DB8" w:rsidR="00484DB8">
        <w:rPr>
          <w:rFonts w:cs="Arial"/>
          <w:bCs/>
          <w:szCs w:val="20"/>
        </w:rPr>
        <w:t>778</w:t>
      </w:r>
      <w:r w:rsidRPr="00484DB8">
        <w:rPr>
          <w:rFonts w:cs="Arial"/>
          <w:bCs/>
          <w:szCs w:val="20"/>
        </w:rPr>
        <w:t> Kč) více než ve stejném období předchozího roku.</w:t>
      </w:r>
    </w:p>
    <w:p w:rsidRPr="00A42E2A" w:rsidR="0069494D" w:rsidP="0069494D" w:rsidRDefault="0069494D" w14:paraId="39227E2C" w14:textId="71D87415">
      <w:pPr>
        <w:pStyle w:val="Zkladntextodsazen3"/>
        <w:spacing w:after="0" w:line="276" w:lineRule="auto"/>
        <w:ind w:firstLine="0"/>
        <w:rPr>
          <w:rFonts w:cs="Arial"/>
          <w:bCs/>
          <w:color w:val="984806" w:themeColor="accent6" w:themeShade="80"/>
          <w:szCs w:val="20"/>
        </w:rPr>
      </w:pPr>
      <w:r w:rsidRPr="00484DB8">
        <w:rPr>
          <w:rFonts w:cs="Arial"/>
          <w:bCs/>
          <w:szCs w:val="20"/>
        </w:rPr>
        <w:t>Desetina zaměstnanců s nejnižšími mzdami pobírala hrubou mzdu pod hranicí 2</w:t>
      </w:r>
      <w:r w:rsidRPr="00484DB8" w:rsidR="00484DB8">
        <w:rPr>
          <w:rFonts w:cs="Arial"/>
          <w:bCs/>
          <w:szCs w:val="20"/>
        </w:rPr>
        <w:t>2</w:t>
      </w:r>
      <w:r w:rsidRPr="00484DB8">
        <w:rPr>
          <w:rFonts w:cs="Arial"/>
          <w:bCs/>
          <w:szCs w:val="20"/>
        </w:rPr>
        <w:t> </w:t>
      </w:r>
      <w:r w:rsidRPr="00484DB8" w:rsidR="00484DB8">
        <w:rPr>
          <w:rFonts w:cs="Arial"/>
          <w:bCs/>
          <w:szCs w:val="20"/>
        </w:rPr>
        <w:t>283</w:t>
      </w:r>
      <w:r w:rsidRPr="00484DB8">
        <w:rPr>
          <w:rFonts w:cs="Arial"/>
          <w:bCs/>
          <w:szCs w:val="20"/>
        </w:rPr>
        <w:t> Kč (dolní decil meziročně vzrostl o </w:t>
      </w:r>
      <w:r w:rsidRPr="00484DB8" w:rsidR="00484DB8">
        <w:rPr>
          <w:rFonts w:cs="Arial"/>
          <w:bCs/>
          <w:szCs w:val="20"/>
        </w:rPr>
        <w:t>8</w:t>
      </w:r>
      <w:r w:rsidRPr="00484DB8">
        <w:rPr>
          <w:rFonts w:cs="Arial"/>
          <w:bCs/>
          <w:szCs w:val="20"/>
        </w:rPr>
        <w:t>,</w:t>
      </w:r>
      <w:r w:rsidRPr="00484DB8" w:rsidR="00DD2183">
        <w:rPr>
          <w:rFonts w:cs="Arial"/>
          <w:bCs/>
          <w:szCs w:val="20"/>
        </w:rPr>
        <w:t>3</w:t>
      </w:r>
      <w:r w:rsidRPr="00484DB8">
        <w:rPr>
          <w:rFonts w:cs="Arial"/>
          <w:bCs/>
          <w:szCs w:val="20"/>
        </w:rPr>
        <w:t> %), na</w:t>
      </w:r>
      <w:r w:rsidRPr="00484DB8" w:rsidR="00484DB8">
        <w:rPr>
          <w:rFonts w:cs="Arial"/>
          <w:bCs/>
          <w:szCs w:val="20"/>
        </w:rPr>
        <w:t xml:space="preserve"> druhé straně</w:t>
      </w:r>
      <w:r w:rsidRPr="00484DB8">
        <w:rPr>
          <w:rFonts w:cs="Arial"/>
          <w:bCs/>
          <w:szCs w:val="20"/>
        </w:rPr>
        <w:t xml:space="preserve"> desetina s nejvyššími mzdami měla mzdy nad hranicí </w:t>
      </w:r>
      <w:r w:rsidRPr="00484DB8" w:rsidR="00484DB8">
        <w:rPr>
          <w:rFonts w:cs="Arial"/>
          <w:bCs/>
          <w:szCs w:val="20"/>
        </w:rPr>
        <w:t>80</w:t>
      </w:r>
      <w:r w:rsidRPr="00484DB8">
        <w:rPr>
          <w:rFonts w:cs="Arial"/>
          <w:bCs/>
          <w:szCs w:val="20"/>
        </w:rPr>
        <w:t> </w:t>
      </w:r>
      <w:r w:rsidRPr="00484DB8" w:rsidR="00484DB8">
        <w:rPr>
          <w:rFonts w:cs="Arial"/>
          <w:bCs/>
          <w:szCs w:val="20"/>
        </w:rPr>
        <w:t>856</w:t>
      </w:r>
      <w:r w:rsidRPr="00484DB8">
        <w:rPr>
          <w:rFonts w:cs="Arial"/>
          <w:bCs/>
          <w:szCs w:val="20"/>
        </w:rPr>
        <w:t> Kč (horní decil se zvýšil o </w:t>
      </w:r>
      <w:r w:rsidRPr="00484DB8" w:rsidR="00484DB8">
        <w:rPr>
          <w:rFonts w:cs="Arial"/>
          <w:bCs/>
          <w:szCs w:val="20"/>
        </w:rPr>
        <w:t>8,0</w:t>
      </w:r>
      <w:r w:rsidRPr="00484DB8">
        <w:rPr>
          <w:rFonts w:cs="Arial"/>
          <w:bCs/>
          <w:szCs w:val="20"/>
        </w:rPr>
        <w:t> %). Decilový poměr</w:t>
      </w:r>
      <w:r w:rsidR="00484DB8">
        <w:rPr>
          <w:rFonts w:cs="Arial"/>
          <w:bCs/>
          <w:szCs w:val="20"/>
        </w:rPr>
        <w:t xml:space="preserve"> jako jeden z ukazatelů šíře distribuce</w:t>
      </w:r>
      <w:r w:rsidRPr="00484DB8">
        <w:rPr>
          <w:rFonts w:cs="Arial"/>
          <w:bCs/>
          <w:szCs w:val="20"/>
        </w:rPr>
        <w:t xml:space="preserve"> </w:t>
      </w:r>
      <w:r w:rsidRPr="00484DB8" w:rsidR="00484DB8">
        <w:rPr>
          <w:rFonts w:cs="Arial"/>
          <w:bCs/>
          <w:szCs w:val="20"/>
        </w:rPr>
        <w:t>meziročně stagnoval na</w:t>
      </w:r>
      <w:r w:rsidRPr="00484DB8">
        <w:rPr>
          <w:rFonts w:cs="Arial"/>
          <w:bCs/>
          <w:szCs w:val="20"/>
        </w:rPr>
        <w:t xml:space="preserve"> hodnot</w:t>
      </w:r>
      <w:r w:rsidRPr="00484DB8" w:rsidR="00484DB8">
        <w:rPr>
          <w:rFonts w:cs="Arial"/>
          <w:bCs/>
          <w:szCs w:val="20"/>
        </w:rPr>
        <w:t>ě</w:t>
      </w:r>
      <w:r w:rsidRPr="00484DB8">
        <w:rPr>
          <w:rFonts w:cs="Arial"/>
          <w:bCs/>
          <w:szCs w:val="20"/>
        </w:rPr>
        <w:t xml:space="preserve"> 3,</w:t>
      </w:r>
      <w:r w:rsidRPr="00484DB8" w:rsidR="00484DB8">
        <w:rPr>
          <w:rFonts w:cs="Arial"/>
          <w:bCs/>
          <w:szCs w:val="20"/>
        </w:rPr>
        <w:t>6</w:t>
      </w:r>
      <w:r w:rsidR="00484DB8">
        <w:rPr>
          <w:rFonts w:cs="Arial"/>
          <w:bCs/>
          <w:szCs w:val="20"/>
        </w:rPr>
        <w:t>; oblast středních mezd přitom vzrostla nejméně</w:t>
      </w:r>
      <w:r w:rsidRPr="00484DB8">
        <w:rPr>
          <w:rFonts w:cs="Arial"/>
          <w:bCs/>
          <w:szCs w:val="20"/>
        </w:rPr>
        <w:t>.</w:t>
      </w:r>
    </w:p>
    <w:p w:rsidRPr="00A42E2A" w:rsidR="0069494D" w:rsidP="0069494D" w:rsidRDefault="0069494D" w14:paraId="7B4F3D71" w14:textId="6038C2A2">
      <w:pPr>
        <w:pStyle w:val="Zkladntextodsazen3"/>
        <w:spacing w:after="0" w:line="276" w:lineRule="auto"/>
        <w:ind w:firstLine="0"/>
        <w:rPr>
          <w:rFonts w:cs="Arial"/>
          <w:bCs/>
          <w:color w:val="984806" w:themeColor="accent6" w:themeShade="80"/>
          <w:szCs w:val="20"/>
        </w:rPr>
      </w:pPr>
      <w:r w:rsidRPr="00484DB8">
        <w:rPr>
          <w:rFonts w:cs="Arial"/>
          <w:bCs/>
          <w:szCs w:val="20"/>
        </w:rPr>
        <w:t>Prostřední mzdy mužů byly vyšší než u žen, v</w:t>
      </w:r>
      <w:r w:rsidRPr="00484DB8" w:rsidR="00A42E2A">
        <w:rPr>
          <w:rFonts w:cs="Arial"/>
          <w:bCs/>
          <w:szCs w:val="20"/>
        </w:rPr>
        <w:t>e</w:t>
      </w:r>
      <w:r w:rsidRPr="00484DB8">
        <w:rPr>
          <w:rFonts w:cs="Arial"/>
          <w:bCs/>
          <w:szCs w:val="20"/>
        </w:rPr>
        <w:t> </w:t>
      </w:r>
      <w:r w:rsidRPr="00484DB8" w:rsidR="00A42E2A">
        <w:rPr>
          <w:rFonts w:cs="Arial"/>
          <w:bCs/>
          <w:szCs w:val="20"/>
        </w:rPr>
        <w:t>2</w:t>
      </w:r>
      <w:r w:rsidRPr="00484DB8">
        <w:rPr>
          <w:rFonts w:cs="Arial"/>
          <w:bCs/>
          <w:szCs w:val="20"/>
        </w:rPr>
        <w:t>. čtvrtletí 202</w:t>
      </w:r>
      <w:r w:rsidRPr="00484DB8" w:rsidR="00DD2183">
        <w:rPr>
          <w:rFonts w:cs="Arial"/>
          <w:bCs/>
          <w:szCs w:val="20"/>
        </w:rPr>
        <w:t>5</w:t>
      </w:r>
      <w:r w:rsidRPr="00484DB8">
        <w:rPr>
          <w:rFonts w:cs="Arial"/>
          <w:bCs/>
          <w:szCs w:val="20"/>
        </w:rPr>
        <w:t xml:space="preserve"> byla mediánová mzda žen 3</w:t>
      </w:r>
      <w:r w:rsidRPr="00484DB8" w:rsidR="00484DB8">
        <w:rPr>
          <w:rFonts w:cs="Arial"/>
          <w:bCs/>
          <w:szCs w:val="20"/>
        </w:rPr>
        <w:t>7</w:t>
      </w:r>
      <w:r w:rsidRPr="00484DB8">
        <w:rPr>
          <w:rFonts w:cs="Arial"/>
          <w:bCs/>
          <w:szCs w:val="20"/>
        </w:rPr>
        <w:t> </w:t>
      </w:r>
      <w:r w:rsidRPr="00484DB8" w:rsidR="00484DB8">
        <w:rPr>
          <w:rFonts w:cs="Arial"/>
          <w:bCs/>
          <w:szCs w:val="20"/>
        </w:rPr>
        <w:t>935</w:t>
      </w:r>
      <w:r w:rsidRPr="00484DB8" w:rsidR="00DD2183">
        <w:rPr>
          <w:rFonts w:cs="Arial"/>
          <w:bCs/>
          <w:szCs w:val="20"/>
        </w:rPr>
        <w:t xml:space="preserve"> Kč (meziročně vzrostla </w:t>
      </w:r>
      <w:r w:rsidRPr="00484DB8">
        <w:rPr>
          <w:rFonts w:cs="Arial"/>
          <w:bCs/>
          <w:szCs w:val="20"/>
        </w:rPr>
        <w:t>o </w:t>
      </w:r>
      <w:r w:rsidRPr="00484DB8" w:rsidR="00484DB8">
        <w:rPr>
          <w:rFonts w:cs="Arial"/>
          <w:bCs/>
          <w:szCs w:val="20"/>
        </w:rPr>
        <w:t>7,3</w:t>
      </w:r>
      <w:r w:rsidRPr="00484DB8">
        <w:rPr>
          <w:rFonts w:cs="Arial"/>
          <w:bCs/>
          <w:szCs w:val="20"/>
        </w:rPr>
        <w:t> %), zatímco u mužů 4</w:t>
      </w:r>
      <w:r w:rsidRPr="00484DB8" w:rsidR="00484DB8">
        <w:rPr>
          <w:rFonts w:cs="Arial"/>
          <w:bCs/>
          <w:szCs w:val="20"/>
        </w:rPr>
        <w:t>4</w:t>
      </w:r>
      <w:r w:rsidRPr="00484DB8">
        <w:rPr>
          <w:rFonts w:cs="Arial"/>
          <w:bCs/>
          <w:szCs w:val="20"/>
        </w:rPr>
        <w:t> </w:t>
      </w:r>
      <w:r w:rsidRPr="00484DB8" w:rsidR="00484DB8">
        <w:rPr>
          <w:rFonts w:cs="Arial"/>
          <w:bCs/>
          <w:szCs w:val="20"/>
        </w:rPr>
        <w:t>465</w:t>
      </w:r>
      <w:r w:rsidRPr="00484DB8">
        <w:rPr>
          <w:rFonts w:cs="Arial"/>
          <w:bCs/>
          <w:szCs w:val="20"/>
        </w:rPr>
        <w:t> Kč (vzrostla o </w:t>
      </w:r>
      <w:r w:rsidRPr="00484DB8" w:rsidR="00484DB8">
        <w:rPr>
          <w:rFonts w:cs="Arial"/>
          <w:bCs/>
          <w:szCs w:val="20"/>
        </w:rPr>
        <w:t>7,5</w:t>
      </w:r>
      <w:r w:rsidRPr="00484DB8">
        <w:rPr>
          <w:rFonts w:cs="Arial"/>
          <w:bCs/>
          <w:szCs w:val="20"/>
        </w:rPr>
        <w:t xml:space="preserve"> %). Mezera v prostředních výdělcích podle pohlaví se meziročně </w:t>
      </w:r>
      <w:r w:rsidRPr="00484DB8" w:rsidR="00484DB8">
        <w:rPr>
          <w:rFonts w:cs="Arial"/>
          <w:bCs/>
          <w:szCs w:val="20"/>
        </w:rPr>
        <w:t xml:space="preserve">nevýrazně </w:t>
      </w:r>
      <w:r w:rsidRPr="00484DB8">
        <w:rPr>
          <w:rFonts w:cs="Arial"/>
          <w:bCs/>
          <w:szCs w:val="20"/>
        </w:rPr>
        <w:t>zvýšila o </w:t>
      </w:r>
      <w:r w:rsidRPr="00484DB8" w:rsidR="00484DB8">
        <w:rPr>
          <w:rFonts w:cs="Arial"/>
          <w:bCs/>
          <w:szCs w:val="20"/>
        </w:rPr>
        <w:t>0,2 </w:t>
      </w:r>
      <w:proofErr w:type="gramStart"/>
      <w:r w:rsidRPr="00484DB8" w:rsidR="00484DB8">
        <w:rPr>
          <w:rFonts w:cs="Arial"/>
          <w:bCs/>
          <w:szCs w:val="20"/>
        </w:rPr>
        <w:t>p.b. na</w:t>
      </w:r>
      <w:proofErr w:type="gramEnd"/>
      <w:r w:rsidRPr="00484DB8" w:rsidR="00484DB8">
        <w:rPr>
          <w:rFonts w:cs="Arial"/>
          <w:bCs/>
          <w:szCs w:val="20"/>
        </w:rPr>
        <w:t xml:space="preserve"> 14</w:t>
      </w:r>
      <w:r w:rsidRPr="00484DB8" w:rsidR="00DD2183">
        <w:rPr>
          <w:rFonts w:cs="Arial"/>
          <w:bCs/>
          <w:szCs w:val="20"/>
        </w:rPr>
        <w:t>,</w:t>
      </w:r>
      <w:r w:rsidRPr="00484DB8" w:rsidR="00484DB8">
        <w:rPr>
          <w:rFonts w:cs="Arial"/>
          <w:bCs/>
          <w:szCs w:val="20"/>
        </w:rPr>
        <w:t>7</w:t>
      </w:r>
      <w:r w:rsidRPr="00484DB8">
        <w:rPr>
          <w:rFonts w:cs="Arial"/>
          <w:bCs/>
          <w:szCs w:val="20"/>
        </w:rPr>
        <w:t> %.</w:t>
      </w:r>
    </w:p>
    <w:p w:rsidR="0069494D" w:rsidP="0069494D" w:rsidRDefault="0069494D" w14:paraId="29F501A0" w14:textId="292C59CB">
      <w:pPr>
        <w:pStyle w:val="Zkladntextodsazen3"/>
        <w:spacing w:after="0" w:line="276" w:lineRule="auto"/>
        <w:ind w:firstLine="0"/>
        <w:rPr>
          <w:rFonts w:cs="Arial"/>
          <w:bCs/>
          <w:color w:val="984806" w:themeColor="accent6" w:themeShade="80"/>
          <w:szCs w:val="20"/>
        </w:rPr>
      </w:pPr>
      <w:r w:rsidRPr="00484DB8">
        <w:rPr>
          <w:rFonts w:cs="Arial"/>
          <w:bCs/>
          <w:szCs w:val="20"/>
        </w:rPr>
        <w:t xml:space="preserve">Zároveň byly mzdy mužů rozprostřené v podstatně větší šíři, zejména oblast vysokých výdělků </w:t>
      </w:r>
      <w:r w:rsidRPr="00484DB8" w:rsidR="00484DB8">
        <w:rPr>
          <w:rFonts w:cs="Arial"/>
          <w:bCs/>
          <w:szCs w:val="20"/>
        </w:rPr>
        <w:t>byla</w:t>
      </w:r>
      <w:r w:rsidRPr="00484DB8">
        <w:rPr>
          <w:rFonts w:cs="Arial"/>
          <w:bCs/>
          <w:szCs w:val="20"/>
        </w:rPr>
        <w:t> výrazněji vyšší n</w:t>
      </w:r>
      <w:r w:rsidRPr="00484DB8" w:rsidR="00DD2183">
        <w:rPr>
          <w:rFonts w:cs="Arial"/>
          <w:bCs/>
          <w:szCs w:val="20"/>
        </w:rPr>
        <w:t xml:space="preserve">ež u žen: ženy měly horní decil </w:t>
      </w:r>
      <w:r w:rsidRPr="00484DB8" w:rsidR="00484DB8">
        <w:rPr>
          <w:rFonts w:cs="Arial"/>
          <w:bCs/>
          <w:szCs w:val="20"/>
        </w:rPr>
        <w:t>69</w:t>
      </w:r>
      <w:r w:rsidRPr="00484DB8" w:rsidR="00DD2183">
        <w:rPr>
          <w:rFonts w:cs="Arial"/>
          <w:bCs/>
          <w:szCs w:val="20"/>
        </w:rPr>
        <w:t> </w:t>
      </w:r>
      <w:r w:rsidRPr="00484DB8" w:rsidR="00484DB8">
        <w:rPr>
          <w:rFonts w:cs="Arial"/>
          <w:bCs/>
          <w:szCs w:val="20"/>
        </w:rPr>
        <w:t>143</w:t>
      </w:r>
      <w:r w:rsidRPr="00484DB8" w:rsidR="00DD2183">
        <w:rPr>
          <w:rFonts w:cs="Arial"/>
          <w:bCs/>
          <w:szCs w:val="20"/>
        </w:rPr>
        <w:t xml:space="preserve"> Kč a muži </w:t>
      </w:r>
      <w:r w:rsidRPr="00484DB8" w:rsidR="00484DB8">
        <w:rPr>
          <w:rFonts w:cs="Arial"/>
          <w:bCs/>
          <w:szCs w:val="20"/>
        </w:rPr>
        <w:t>92</w:t>
      </w:r>
      <w:r w:rsidRPr="00484DB8">
        <w:rPr>
          <w:rFonts w:cs="Arial"/>
          <w:bCs/>
          <w:szCs w:val="20"/>
        </w:rPr>
        <w:t> </w:t>
      </w:r>
      <w:r w:rsidRPr="00484DB8" w:rsidR="00484DB8">
        <w:rPr>
          <w:rFonts w:cs="Arial"/>
          <w:bCs/>
          <w:szCs w:val="20"/>
        </w:rPr>
        <w:t>847</w:t>
      </w:r>
      <w:r w:rsidRPr="00484DB8">
        <w:rPr>
          <w:rFonts w:cs="Arial"/>
          <w:bCs/>
          <w:szCs w:val="20"/>
        </w:rPr>
        <w:t xml:space="preserve"> Kč, čímž </w:t>
      </w:r>
      <w:r w:rsidRPr="001B7DD9">
        <w:rPr>
          <w:rFonts w:cs="Arial"/>
          <w:bCs/>
          <w:szCs w:val="20"/>
        </w:rPr>
        <w:t>byla mezera u vysokých výdělků 2</w:t>
      </w:r>
      <w:r w:rsidRPr="001B7DD9" w:rsidR="00484DB8">
        <w:rPr>
          <w:rFonts w:cs="Arial"/>
          <w:bCs/>
          <w:szCs w:val="20"/>
        </w:rPr>
        <w:t>5</w:t>
      </w:r>
      <w:r w:rsidRPr="001B7DD9">
        <w:rPr>
          <w:rFonts w:cs="Arial"/>
          <w:bCs/>
          <w:szCs w:val="20"/>
        </w:rPr>
        <w:t>,</w:t>
      </w:r>
      <w:r w:rsidRPr="001B7DD9" w:rsidR="00484DB8">
        <w:rPr>
          <w:rFonts w:cs="Arial"/>
          <w:bCs/>
          <w:szCs w:val="20"/>
        </w:rPr>
        <w:t>5</w:t>
      </w:r>
      <w:r w:rsidRPr="001B7DD9">
        <w:rPr>
          <w:rFonts w:cs="Arial"/>
          <w:bCs/>
          <w:szCs w:val="20"/>
        </w:rPr>
        <w:t xml:space="preserve"> %. U nízkých výdělků byl naopak rozdíl </w:t>
      </w:r>
      <w:r w:rsidRPr="001B7DD9" w:rsidR="001B7DD9">
        <w:rPr>
          <w:rFonts w:cs="Arial"/>
          <w:bCs/>
          <w:szCs w:val="20"/>
        </w:rPr>
        <w:t xml:space="preserve">menší a meziročně </w:t>
      </w:r>
      <w:r w:rsidRPr="001B7DD9">
        <w:rPr>
          <w:rFonts w:cs="Arial"/>
          <w:bCs/>
          <w:szCs w:val="20"/>
        </w:rPr>
        <w:t xml:space="preserve">slabší: ženy měly dolní decil </w:t>
      </w:r>
      <w:r w:rsidRPr="001B7DD9" w:rsidR="00DD2183">
        <w:rPr>
          <w:rFonts w:cs="Arial"/>
          <w:bCs/>
          <w:szCs w:val="20"/>
        </w:rPr>
        <w:t>2</w:t>
      </w:r>
      <w:r w:rsidRPr="001B7DD9" w:rsidR="001B7DD9">
        <w:rPr>
          <w:rFonts w:cs="Arial"/>
          <w:bCs/>
          <w:szCs w:val="20"/>
        </w:rPr>
        <w:t>1</w:t>
      </w:r>
      <w:r w:rsidRPr="001B7DD9" w:rsidR="00DD2183">
        <w:rPr>
          <w:rFonts w:cs="Arial"/>
          <w:bCs/>
          <w:szCs w:val="20"/>
        </w:rPr>
        <w:t> </w:t>
      </w:r>
      <w:r w:rsidRPr="001B7DD9" w:rsidR="001B7DD9">
        <w:rPr>
          <w:rFonts w:cs="Arial"/>
          <w:bCs/>
          <w:szCs w:val="20"/>
        </w:rPr>
        <w:t>598</w:t>
      </w:r>
      <w:r w:rsidRPr="001B7DD9">
        <w:rPr>
          <w:rFonts w:cs="Arial"/>
          <w:bCs/>
          <w:szCs w:val="20"/>
        </w:rPr>
        <w:t> Kč, muži pak 22 </w:t>
      </w:r>
      <w:r w:rsidRPr="001B7DD9" w:rsidR="001B7DD9">
        <w:rPr>
          <w:rFonts w:cs="Arial"/>
          <w:bCs/>
          <w:szCs w:val="20"/>
        </w:rPr>
        <w:t>961</w:t>
      </w:r>
      <w:r w:rsidRPr="001B7DD9">
        <w:rPr>
          <w:rFonts w:cs="Arial"/>
          <w:bCs/>
          <w:szCs w:val="20"/>
        </w:rPr>
        <w:t> Kč, což představuje mezeru </w:t>
      </w:r>
      <w:r w:rsidRPr="001B7DD9" w:rsidR="001B7DD9">
        <w:rPr>
          <w:rFonts w:cs="Arial"/>
          <w:bCs/>
          <w:szCs w:val="20"/>
        </w:rPr>
        <w:t>5</w:t>
      </w:r>
      <w:r w:rsidRPr="001B7DD9" w:rsidR="00DD2183">
        <w:rPr>
          <w:rFonts w:cs="Arial"/>
          <w:bCs/>
          <w:szCs w:val="20"/>
        </w:rPr>
        <w:t>,9</w:t>
      </w:r>
      <w:r w:rsidRPr="001B7DD9">
        <w:rPr>
          <w:rFonts w:cs="Arial"/>
          <w:bCs/>
          <w:szCs w:val="20"/>
        </w:rPr>
        <w:t> %.</w:t>
      </w:r>
    </w:p>
    <w:p w:rsidRPr="001B7DD9" w:rsidR="00A42E2A" w:rsidP="0069494D" w:rsidRDefault="00A42E2A" w14:paraId="3618B4E1" w14:textId="77777777">
      <w:pPr>
        <w:pStyle w:val="Zkladntextodsazen3"/>
        <w:spacing w:after="0" w:line="276" w:lineRule="auto"/>
        <w:ind w:firstLine="0"/>
        <w:rPr>
          <w:rFonts w:cs="Arial"/>
          <w:bCs/>
          <w:szCs w:val="20"/>
        </w:rPr>
      </w:pPr>
    </w:p>
    <w:p w:rsidRPr="001B7DD9" w:rsidR="00A42E2A" w:rsidP="00A42E2A" w:rsidRDefault="00A42E2A" w14:paraId="2904A7A4" w14:textId="7A22AC2A">
      <w:pPr>
        <w:pStyle w:val="Zkladntextodsazen3"/>
        <w:spacing w:after="0" w:line="276" w:lineRule="auto"/>
        <w:ind w:left="720" w:firstLine="0"/>
        <w:jc w:val="center"/>
        <w:rPr>
          <w:rFonts w:cs="Arial"/>
          <w:bCs/>
          <w:szCs w:val="20"/>
        </w:rPr>
      </w:pPr>
      <w:r w:rsidRPr="001B7DD9">
        <w:rPr>
          <w:rFonts w:cs="Arial"/>
          <w:bCs/>
          <w:szCs w:val="20"/>
        </w:rPr>
        <w:t>* * *</w:t>
      </w:r>
    </w:p>
    <w:p w:rsidRPr="00A42E2A" w:rsidR="00512A91" w:rsidP="00A42E2A" w:rsidRDefault="00512A91" w14:paraId="1F33D2A0" w14:textId="77777777">
      <w:pPr>
        <w:pStyle w:val="Zkladntextodsazen3"/>
        <w:spacing w:after="0" w:line="276" w:lineRule="auto"/>
        <w:ind w:left="720" w:firstLine="0"/>
        <w:jc w:val="center"/>
        <w:rPr>
          <w:rFonts w:cs="Arial"/>
          <w:bCs/>
          <w:color w:val="984806" w:themeColor="accent6" w:themeShade="80"/>
          <w:szCs w:val="20"/>
        </w:rPr>
      </w:pPr>
    </w:p>
    <w:p w:rsidR="00A42E2A" w:rsidP="00A42E2A" w:rsidRDefault="00A42E2A" w14:paraId="41FDFC3E" w14:textId="2D873AE4">
      <w:pPr>
        <w:rPr>
          <w:rFonts w:cs="Arial"/>
        </w:rPr>
      </w:pPr>
      <w:r w:rsidRPr="00A42E2A">
        <w:rPr>
          <w:rFonts w:cs="Arial"/>
        </w:rPr>
        <w:t xml:space="preserve">Předběžné výsledky </w:t>
      </w:r>
      <w:r w:rsidRPr="00A42E2A">
        <w:rPr>
          <w:rFonts w:cs="Arial"/>
          <w:b/>
        </w:rPr>
        <w:t xml:space="preserve">Informačního systému o průměrném </w:t>
      </w:r>
      <w:r w:rsidRPr="001B7DD9">
        <w:rPr>
          <w:rFonts w:cs="Arial"/>
          <w:b/>
        </w:rPr>
        <w:t>výdělku (ISPV) za 1. pololetí 2025</w:t>
      </w:r>
      <w:r w:rsidRPr="00A42E2A">
        <w:rPr>
          <w:rFonts w:cs="Arial"/>
        </w:rPr>
        <w:t xml:space="preserve"> přinášejí podrobnější vhled do mzdových struktur, distribucí a socioekonomických třídění. ISPV však používá odlišnou metodiku výpočtu osobního výdělku zaměstnance (především vylučuje veškeré absence), a tyto údaje proto nejsou porovnatelné s výše uvedenými hodnotami mezd ani s čísly v tabulkách k Rychlé informaci ČSÚ.</w:t>
      </w:r>
    </w:p>
    <w:p w:rsidRPr="00A42E2A" w:rsidR="00CA261E" w:rsidP="00A42E2A" w:rsidRDefault="00CA261E" w14:paraId="37EB056F" w14:textId="3A95B4AF">
      <w:pPr>
        <w:rPr>
          <w:rFonts w:cs="Arial"/>
        </w:rPr>
      </w:pPr>
      <w:r>
        <w:rPr>
          <w:rFonts w:cs="Arial"/>
        </w:rPr>
        <w:t xml:space="preserve">Pololetní výsledky ISPV ukazují mediánovou mzdu 42 926 Kč, meziročně vyšší o 6,6 %. </w:t>
      </w:r>
      <w:r w:rsidR="00EF672D">
        <w:rPr>
          <w:rFonts w:cs="Arial"/>
        </w:rPr>
        <w:t>Prostřední mzda žen byla 39 675 Kč a mužů 46 206 Kč. Počet záznamů o mužích se meziročně snížil o 0,3 %, zatímco u žen vzrostl o 1,4 %.</w:t>
      </w:r>
    </w:p>
    <w:p w:rsidRPr="00A42E2A" w:rsidR="00A42E2A" w:rsidP="00A42E2A" w:rsidRDefault="00986B21" w14:paraId="47C2B216" w14:textId="60EB55F5">
      <w:pPr>
        <w:rPr>
          <w:rFonts w:cs="Arial"/>
          <w:color w:val="984806" w:themeColor="accent6" w:themeShade="80"/>
        </w:rPr>
      </w:pPr>
      <w:r>
        <w:rPr>
          <w:rFonts w:cs="Arial"/>
        </w:rPr>
        <w:t>V třídění p</w:t>
      </w:r>
      <w:r w:rsidRPr="001B7DD9" w:rsidR="00A42E2A">
        <w:rPr>
          <w:rFonts w:cs="Arial"/>
        </w:rPr>
        <w:t xml:space="preserve">odle platné klasifikace </w:t>
      </w:r>
      <w:r w:rsidRPr="001B7DD9" w:rsidR="00A42E2A">
        <w:rPr>
          <w:rFonts w:cs="Arial"/>
          <w:b/>
        </w:rPr>
        <w:t>zaměstnání</w:t>
      </w:r>
      <w:r w:rsidRPr="001B7DD9" w:rsidR="00A42E2A">
        <w:rPr>
          <w:rFonts w:cs="Arial"/>
        </w:rPr>
        <w:t xml:space="preserve"> CZ-ISCO pobírali nejvyšší výdělky řídící pracovníci s </w:t>
      </w:r>
      <w:r w:rsidRPr="00EF672D" w:rsidR="00A42E2A">
        <w:rPr>
          <w:rFonts w:cs="Arial"/>
        </w:rPr>
        <w:t>mediánem 8</w:t>
      </w:r>
      <w:r w:rsidRPr="00EF672D" w:rsidR="00EF672D">
        <w:rPr>
          <w:rFonts w:cs="Arial"/>
        </w:rPr>
        <w:t>5</w:t>
      </w:r>
      <w:r w:rsidRPr="00EF672D" w:rsidR="00A42E2A">
        <w:rPr>
          <w:rFonts w:cs="Arial"/>
        </w:rPr>
        <w:t> </w:t>
      </w:r>
      <w:r w:rsidRPr="00EF672D" w:rsidR="00EF672D">
        <w:rPr>
          <w:rFonts w:cs="Arial"/>
        </w:rPr>
        <w:t>422</w:t>
      </w:r>
      <w:r w:rsidRPr="00EF672D" w:rsidR="00A42E2A">
        <w:rPr>
          <w:rFonts w:cs="Arial"/>
        </w:rPr>
        <w:t> Kč, ten se meziročně zvýšil o </w:t>
      </w:r>
      <w:r w:rsidRPr="00EF672D" w:rsidR="00EF672D">
        <w:rPr>
          <w:rFonts w:cs="Arial"/>
        </w:rPr>
        <w:t>8,2</w:t>
      </w:r>
      <w:r w:rsidRPr="00EF672D" w:rsidR="00A42E2A">
        <w:rPr>
          <w:rFonts w:cs="Arial"/>
        </w:rPr>
        <w:t xml:space="preserve"> %, tedy </w:t>
      </w:r>
      <w:r w:rsidRPr="00EF672D" w:rsidR="00EF672D">
        <w:rPr>
          <w:rFonts w:cs="Arial"/>
        </w:rPr>
        <w:t xml:space="preserve">nadstandardně. </w:t>
      </w:r>
      <w:r w:rsidRPr="00EF672D" w:rsidR="00A42E2A">
        <w:rPr>
          <w:rFonts w:cs="Arial"/>
        </w:rPr>
        <w:t xml:space="preserve">Mzdy manažerů </w:t>
      </w:r>
      <w:r>
        <w:rPr>
          <w:rFonts w:cs="Arial"/>
        </w:rPr>
        <w:t>byly</w:t>
      </w:r>
      <w:r w:rsidRPr="00EF672D" w:rsidR="00A42E2A">
        <w:rPr>
          <w:rFonts w:cs="Arial"/>
        </w:rPr>
        <w:t xml:space="preserve"> nejvíce diferencované, </w:t>
      </w:r>
      <w:r w:rsidR="00EF672D">
        <w:rPr>
          <w:rFonts w:cs="Arial"/>
        </w:rPr>
        <w:t>decilový poměr byl 4,8, neb</w:t>
      </w:r>
      <w:r w:rsidRPr="00EF672D" w:rsidR="00EF672D">
        <w:rPr>
          <w:rFonts w:cs="Arial"/>
        </w:rPr>
        <w:t xml:space="preserve">oť </w:t>
      </w:r>
      <w:r w:rsidRPr="00EF672D" w:rsidR="00A42E2A">
        <w:rPr>
          <w:rFonts w:cs="Arial"/>
        </w:rPr>
        <w:t xml:space="preserve">desetina </w:t>
      </w:r>
      <w:r w:rsidR="00EF672D">
        <w:rPr>
          <w:rFonts w:cs="Arial"/>
        </w:rPr>
        <w:t xml:space="preserve">těch </w:t>
      </w:r>
      <w:r w:rsidRPr="00EF672D" w:rsidR="00A42E2A">
        <w:rPr>
          <w:rFonts w:cs="Arial"/>
        </w:rPr>
        <w:t>nejlépe placených brala více než 2</w:t>
      </w:r>
      <w:r w:rsidRPr="00EF672D" w:rsidR="00EF672D">
        <w:rPr>
          <w:rFonts w:cs="Arial"/>
        </w:rPr>
        <w:t>1</w:t>
      </w:r>
      <w:r w:rsidRPr="00EF672D" w:rsidR="00A42E2A">
        <w:rPr>
          <w:rFonts w:cs="Arial"/>
        </w:rPr>
        <w:t>2 </w:t>
      </w:r>
      <w:r w:rsidRPr="00EF672D" w:rsidR="00EF672D">
        <w:rPr>
          <w:rFonts w:cs="Arial"/>
        </w:rPr>
        <w:t>348</w:t>
      </w:r>
      <w:r w:rsidRPr="00EF672D" w:rsidR="00A42E2A">
        <w:rPr>
          <w:rFonts w:cs="Arial"/>
        </w:rPr>
        <w:t> Kč</w:t>
      </w:r>
      <w:r w:rsidRPr="00EF672D" w:rsidR="00EF672D">
        <w:rPr>
          <w:rFonts w:cs="Arial"/>
        </w:rPr>
        <w:t>,</w:t>
      </w:r>
      <w:r w:rsidRPr="00EF672D" w:rsidR="00A42E2A">
        <w:rPr>
          <w:rFonts w:cs="Arial"/>
        </w:rPr>
        <w:t xml:space="preserve"> opačná desetina </w:t>
      </w:r>
      <w:r w:rsidRPr="00EF672D" w:rsidR="00EF672D">
        <w:rPr>
          <w:rFonts w:cs="Arial"/>
        </w:rPr>
        <w:t xml:space="preserve">měla </w:t>
      </w:r>
      <w:r w:rsidRPr="00EF672D" w:rsidR="00A42E2A">
        <w:rPr>
          <w:rFonts w:cs="Arial"/>
        </w:rPr>
        <w:t xml:space="preserve">méně než </w:t>
      </w:r>
      <w:r w:rsidRPr="00EF672D" w:rsidR="00EF672D">
        <w:rPr>
          <w:rFonts w:cs="Arial"/>
        </w:rPr>
        <w:t>43</w:t>
      </w:r>
      <w:r w:rsidRPr="00EF672D" w:rsidR="00A42E2A">
        <w:rPr>
          <w:rFonts w:cs="Arial"/>
        </w:rPr>
        <w:t> </w:t>
      </w:r>
      <w:r w:rsidRPr="00EF672D" w:rsidR="00EF672D">
        <w:rPr>
          <w:rFonts w:cs="Arial"/>
        </w:rPr>
        <w:t>985</w:t>
      </w:r>
      <w:r w:rsidRPr="00EF672D" w:rsidR="00A42E2A">
        <w:rPr>
          <w:rFonts w:cs="Arial"/>
        </w:rPr>
        <w:t> Kč. Druhá hlavní třída specialistů m</w:t>
      </w:r>
      <w:r w:rsidRPr="00EF672D" w:rsidR="00EF672D">
        <w:rPr>
          <w:rFonts w:cs="Arial"/>
        </w:rPr>
        <w:t>ěla</w:t>
      </w:r>
      <w:r w:rsidRPr="00EF672D" w:rsidR="00A42E2A">
        <w:rPr>
          <w:rFonts w:cs="Arial"/>
        </w:rPr>
        <w:t xml:space="preserve"> druh</w:t>
      </w:r>
      <w:r>
        <w:rPr>
          <w:rFonts w:cs="Arial"/>
        </w:rPr>
        <w:t xml:space="preserve">ý </w:t>
      </w:r>
      <w:r w:rsidRPr="00EF672D" w:rsidR="00A42E2A">
        <w:rPr>
          <w:rFonts w:cs="Arial"/>
        </w:rPr>
        <w:t>nejvyšší m</w:t>
      </w:r>
      <w:r>
        <w:rPr>
          <w:rFonts w:cs="Arial"/>
        </w:rPr>
        <w:t>edián</w:t>
      </w:r>
      <w:r w:rsidRPr="00EF672D" w:rsidR="00A42E2A">
        <w:rPr>
          <w:rFonts w:cs="Arial"/>
        </w:rPr>
        <w:t> 5</w:t>
      </w:r>
      <w:r w:rsidRPr="00EF672D" w:rsidR="00EF672D">
        <w:rPr>
          <w:rFonts w:cs="Arial"/>
        </w:rPr>
        <w:t>8</w:t>
      </w:r>
      <w:r w:rsidRPr="00EF672D" w:rsidR="00A42E2A">
        <w:rPr>
          <w:rFonts w:cs="Arial"/>
        </w:rPr>
        <w:t> </w:t>
      </w:r>
      <w:r w:rsidRPr="00EF672D" w:rsidR="00EF672D">
        <w:rPr>
          <w:rFonts w:cs="Arial"/>
        </w:rPr>
        <w:t>544</w:t>
      </w:r>
      <w:r w:rsidRPr="00EF672D" w:rsidR="00A42E2A">
        <w:rPr>
          <w:rFonts w:cs="Arial"/>
        </w:rPr>
        <w:t xml:space="preserve"> Kč, </w:t>
      </w:r>
      <w:r>
        <w:rPr>
          <w:rFonts w:cs="Arial"/>
        </w:rPr>
        <w:t xml:space="preserve">nejbohatší </w:t>
      </w:r>
      <w:r w:rsidRPr="00EF672D" w:rsidR="00A42E2A">
        <w:rPr>
          <w:rFonts w:cs="Arial"/>
        </w:rPr>
        <w:t>desetina pobírala více než 1</w:t>
      </w:r>
      <w:r w:rsidRPr="00EF672D" w:rsidR="00EF672D">
        <w:rPr>
          <w:rFonts w:cs="Arial"/>
        </w:rPr>
        <w:t>25</w:t>
      </w:r>
      <w:r w:rsidRPr="00EF672D" w:rsidR="00A42E2A">
        <w:rPr>
          <w:rFonts w:cs="Arial"/>
        </w:rPr>
        <w:t> </w:t>
      </w:r>
      <w:r w:rsidRPr="00EF672D" w:rsidR="00EF672D">
        <w:rPr>
          <w:rFonts w:cs="Arial"/>
        </w:rPr>
        <w:t>219</w:t>
      </w:r>
      <w:r w:rsidRPr="00EF672D" w:rsidR="00A42E2A">
        <w:rPr>
          <w:rFonts w:cs="Arial"/>
        </w:rPr>
        <w:t> Kč</w:t>
      </w:r>
      <w:r w:rsidR="00EF672D">
        <w:rPr>
          <w:rFonts w:cs="Arial"/>
        </w:rPr>
        <w:t>, decilový poměr byl 3,2</w:t>
      </w:r>
      <w:r w:rsidRPr="00EF672D" w:rsidR="00A42E2A">
        <w:rPr>
          <w:rFonts w:cs="Arial"/>
        </w:rPr>
        <w:t xml:space="preserve">. Zároveň se u nich prostřední mzda meziročně zvýšila </w:t>
      </w:r>
      <w:r w:rsidRPr="00EF672D" w:rsidR="00EF672D">
        <w:rPr>
          <w:rFonts w:cs="Arial"/>
        </w:rPr>
        <w:t>méně</w:t>
      </w:r>
      <w:r w:rsidRPr="00EF672D" w:rsidR="00A42E2A">
        <w:rPr>
          <w:rFonts w:cs="Arial"/>
        </w:rPr>
        <w:t> </w:t>
      </w:r>
      <w:r w:rsidRPr="00EF672D" w:rsidR="00EF672D">
        <w:rPr>
          <w:rFonts w:cs="Arial"/>
        </w:rPr>
        <w:t>(o 6,9</w:t>
      </w:r>
      <w:r w:rsidRPr="00EF672D" w:rsidR="00A42E2A">
        <w:rPr>
          <w:rFonts w:cs="Arial"/>
        </w:rPr>
        <w:t> %</w:t>
      </w:r>
      <w:r w:rsidRPr="00EF672D" w:rsidR="00EF672D">
        <w:rPr>
          <w:rFonts w:cs="Arial"/>
        </w:rPr>
        <w:t>)</w:t>
      </w:r>
      <w:r w:rsidRPr="00EF672D" w:rsidR="00A42E2A">
        <w:rPr>
          <w:rFonts w:cs="Arial"/>
        </w:rPr>
        <w:t xml:space="preserve">. Třetí hlavní třída </w:t>
      </w:r>
      <w:r>
        <w:rPr>
          <w:rFonts w:cs="Arial"/>
        </w:rPr>
        <w:t xml:space="preserve">CZ-ISCO </w:t>
      </w:r>
      <w:r w:rsidRPr="00EF672D" w:rsidR="00A42E2A">
        <w:rPr>
          <w:rFonts w:cs="Arial"/>
        </w:rPr>
        <w:t xml:space="preserve">zahrnuje technické a odborné pracovníky, ti měli medián </w:t>
      </w:r>
      <w:r w:rsidRPr="00EF672D" w:rsidR="00EF672D">
        <w:rPr>
          <w:rFonts w:cs="Arial"/>
        </w:rPr>
        <w:t>49</w:t>
      </w:r>
      <w:r w:rsidRPr="00EF672D" w:rsidR="00A42E2A">
        <w:rPr>
          <w:rFonts w:cs="Arial"/>
        </w:rPr>
        <w:t> </w:t>
      </w:r>
      <w:r w:rsidRPr="00EF672D" w:rsidR="00EF672D">
        <w:rPr>
          <w:rFonts w:cs="Arial"/>
        </w:rPr>
        <w:t>389</w:t>
      </w:r>
      <w:r w:rsidRPr="00EF672D" w:rsidR="00A42E2A">
        <w:rPr>
          <w:rFonts w:cs="Arial"/>
        </w:rPr>
        <w:t xml:space="preserve"> Kč; čtvrtá hlavní třída úředníků pak měla </w:t>
      </w:r>
      <w:r w:rsidRPr="00EF672D" w:rsidR="00EF672D">
        <w:rPr>
          <w:rFonts w:cs="Arial"/>
        </w:rPr>
        <w:t>38</w:t>
      </w:r>
      <w:r w:rsidRPr="00EF672D" w:rsidR="00A42E2A">
        <w:rPr>
          <w:rFonts w:cs="Arial"/>
        </w:rPr>
        <w:t> </w:t>
      </w:r>
      <w:r w:rsidRPr="00EF672D" w:rsidR="00EF672D">
        <w:rPr>
          <w:rFonts w:cs="Arial"/>
        </w:rPr>
        <w:t>151 Kč,</w:t>
      </w:r>
      <w:r w:rsidRPr="00EF672D" w:rsidR="00A42E2A">
        <w:rPr>
          <w:rFonts w:cs="Arial"/>
        </w:rPr>
        <w:t xml:space="preserve"> medián</w:t>
      </w:r>
      <w:r w:rsidRPr="00EF672D" w:rsidR="00EF672D">
        <w:rPr>
          <w:rFonts w:cs="Arial"/>
        </w:rPr>
        <w:t>y</w:t>
      </w:r>
      <w:r w:rsidRPr="00EF672D" w:rsidR="00A42E2A">
        <w:rPr>
          <w:rFonts w:cs="Arial"/>
        </w:rPr>
        <w:t xml:space="preserve"> </w:t>
      </w:r>
      <w:r w:rsidRPr="00EF672D" w:rsidR="00EF672D">
        <w:rPr>
          <w:rFonts w:cs="Arial"/>
        </w:rPr>
        <w:t xml:space="preserve">u těchto hlavních tříd </w:t>
      </w:r>
      <w:r w:rsidRPr="00EF672D" w:rsidR="00A42E2A">
        <w:rPr>
          <w:rFonts w:cs="Arial"/>
        </w:rPr>
        <w:t>vzrostl</w:t>
      </w:r>
      <w:r w:rsidRPr="00EF672D" w:rsidR="00EF672D">
        <w:rPr>
          <w:rFonts w:cs="Arial"/>
        </w:rPr>
        <w:t>y</w:t>
      </w:r>
      <w:r w:rsidRPr="00EF672D" w:rsidR="00A42E2A">
        <w:rPr>
          <w:rFonts w:cs="Arial"/>
        </w:rPr>
        <w:t xml:space="preserve"> meziročně </w:t>
      </w:r>
      <w:r w:rsidR="00EF672D">
        <w:rPr>
          <w:rFonts w:cs="Arial"/>
        </w:rPr>
        <w:t xml:space="preserve">poněkud </w:t>
      </w:r>
      <w:r w:rsidRPr="00EF672D" w:rsidR="00A42E2A">
        <w:rPr>
          <w:rFonts w:cs="Arial"/>
        </w:rPr>
        <w:t>více (</w:t>
      </w:r>
      <w:r w:rsidRPr="008B52EE" w:rsidR="00A42E2A">
        <w:rPr>
          <w:rFonts w:cs="Arial"/>
        </w:rPr>
        <w:t>o </w:t>
      </w:r>
      <w:r w:rsidRPr="008B52EE" w:rsidR="00EF672D">
        <w:rPr>
          <w:rFonts w:cs="Arial"/>
        </w:rPr>
        <w:t>7,7 %, resp. 7,4</w:t>
      </w:r>
      <w:r w:rsidRPr="008B52EE" w:rsidR="00A42E2A">
        <w:rPr>
          <w:rFonts w:cs="Arial"/>
        </w:rPr>
        <w:t> %). U páté skupiny pracovníků ve službách a prodeji zhruba každý třetí patřil k nízkovýdělkovým zaměstnancům (za nízkovýdělkového zaměstnance je obecně považován takový, který pobírá méně než 2/3 celkové mediánové mzdy, podle ISPV za 1. pololetí 202</w:t>
      </w:r>
      <w:r w:rsidRPr="008B52EE" w:rsidR="008B52EE">
        <w:rPr>
          <w:rFonts w:cs="Arial"/>
        </w:rPr>
        <w:t>5</w:t>
      </w:r>
      <w:r w:rsidRPr="008B52EE" w:rsidR="00A42E2A">
        <w:rPr>
          <w:rFonts w:cs="Arial"/>
        </w:rPr>
        <w:t xml:space="preserve"> šlo o hranici 2</w:t>
      </w:r>
      <w:r w:rsidRPr="008B52EE" w:rsidR="008B52EE">
        <w:rPr>
          <w:rFonts w:cs="Arial"/>
        </w:rPr>
        <w:t>8</w:t>
      </w:r>
      <w:r w:rsidRPr="008B52EE" w:rsidR="00A42E2A">
        <w:rPr>
          <w:rFonts w:cs="Arial"/>
        </w:rPr>
        <w:t xml:space="preserve"> 6</w:t>
      </w:r>
      <w:r w:rsidRPr="008B52EE" w:rsidR="008B52EE">
        <w:rPr>
          <w:rFonts w:cs="Arial"/>
        </w:rPr>
        <w:t>17</w:t>
      </w:r>
      <w:r w:rsidRPr="008B52EE" w:rsidR="00A42E2A">
        <w:rPr>
          <w:rFonts w:cs="Arial"/>
        </w:rPr>
        <w:t xml:space="preserve"> Kč); měli decilové rozpětí 2</w:t>
      </w:r>
      <w:r w:rsidRPr="008B52EE" w:rsidR="008B52EE">
        <w:rPr>
          <w:rFonts w:cs="Arial"/>
        </w:rPr>
        <w:t>2</w:t>
      </w:r>
      <w:r w:rsidRPr="008B52EE" w:rsidR="00A42E2A">
        <w:rPr>
          <w:rFonts w:cs="Arial"/>
        </w:rPr>
        <w:t> </w:t>
      </w:r>
      <w:r w:rsidRPr="008B52EE" w:rsidR="008B52EE">
        <w:rPr>
          <w:rFonts w:cs="Arial"/>
        </w:rPr>
        <w:t>846 Kč až 50</w:t>
      </w:r>
      <w:r w:rsidRPr="008B52EE" w:rsidR="00A42E2A">
        <w:rPr>
          <w:rFonts w:cs="Arial"/>
        </w:rPr>
        <w:t> </w:t>
      </w:r>
      <w:r w:rsidRPr="008B52EE" w:rsidR="008B52EE">
        <w:rPr>
          <w:rFonts w:cs="Arial"/>
        </w:rPr>
        <w:t>752</w:t>
      </w:r>
      <w:r w:rsidRPr="008B52EE" w:rsidR="00A42E2A">
        <w:rPr>
          <w:rFonts w:cs="Arial"/>
        </w:rPr>
        <w:t> Kč a medián 3</w:t>
      </w:r>
      <w:r w:rsidRPr="008B52EE" w:rsidR="008B52EE">
        <w:rPr>
          <w:rFonts w:cs="Arial"/>
        </w:rPr>
        <w:t>2</w:t>
      </w:r>
      <w:r w:rsidRPr="008B52EE" w:rsidR="00A42E2A">
        <w:rPr>
          <w:rFonts w:cs="Arial"/>
        </w:rPr>
        <w:t> </w:t>
      </w:r>
      <w:r w:rsidRPr="008B52EE" w:rsidR="008B52EE">
        <w:rPr>
          <w:rFonts w:cs="Arial"/>
        </w:rPr>
        <w:t>459</w:t>
      </w:r>
      <w:r w:rsidRPr="008B52EE" w:rsidR="00A42E2A">
        <w:rPr>
          <w:rFonts w:cs="Arial"/>
        </w:rPr>
        <w:t> Kč.</w:t>
      </w:r>
      <w:r w:rsidRPr="008B52EE" w:rsidR="008B52EE">
        <w:rPr>
          <w:rFonts w:cs="Arial"/>
        </w:rPr>
        <w:t xml:space="preserve"> Zároveň u nich mzdy meziročně </w:t>
      </w:r>
      <w:r w:rsidRPr="008B52EE" w:rsidR="008B52EE">
        <w:rPr>
          <w:rFonts w:cs="Arial"/>
        </w:rPr>
        <w:t>vzrostly</w:t>
      </w:r>
      <w:r w:rsidRPr="008B52EE" w:rsidR="008B52EE">
        <w:rPr>
          <w:rFonts w:cs="Arial"/>
        </w:rPr>
        <w:t xml:space="preserve"> </w:t>
      </w:r>
      <w:r w:rsidR="008B52EE">
        <w:rPr>
          <w:rFonts w:cs="Arial"/>
        </w:rPr>
        <w:t xml:space="preserve">jen </w:t>
      </w:r>
      <w:r w:rsidRPr="008B52EE" w:rsidR="008B52EE">
        <w:rPr>
          <w:rFonts w:cs="Arial"/>
        </w:rPr>
        <w:t>slabým tempem (o 5,6</w:t>
      </w:r>
      <w:r w:rsidR="008B52EE">
        <w:rPr>
          <w:rFonts w:cs="Arial"/>
        </w:rPr>
        <w:t> %)</w:t>
      </w:r>
      <w:r w:rsidRPr="008B52EE" w:rsidR="008B52EE">
        <w:rPr>
          <w:rFonts w:cs="Arial"/>
        </w:rPr>
        <w:t>.</w:t>
      </w:r>
      <w:r w:rsidRPr="00A42E2A" w:rsidR="00A42E2A">
        <w:rPr>
          <w:rFonts w:cs="Arial"/>
          <w:color w:val="984806" w:themeColor="accent6" w:themeShade="80"/>
        </w:rPr>
        <w:t xml:space="preserve"> </w:t>
      </w:r>
      <w:r w:rsidRPr="00986B21" w:rsidR="00A42E2A">
        <w:rPr>
          <w:rFonts w:cs="Arial"/>
        </w:rPr>
        <w:t>Kvalifikovaní pracovníci v zemědělství, lesnictví a rybářství jsou trvale nejméně početnou hlavní třídou, měli mediánovou mzdu 3</w:t>
      </w:r>
      <w:r w:rsidRPr="00986B21">
        <w:rPr>
          <w:rFonts w:cs="Arial"/>
        </w:rPr>
        <w:t>4</w:t>
      </w:r>
      <w:r w:rsidRPr="00986B21" w:rsidR="00A42E2A">
        <w:rPr>
          <w:rFonts w:cs="Arial"/>
        </w:rPr>
        <w:t> </w:t>
      </w:r>
      <w:r w:rsidRPr="00986B21">
        <w:rPr>
          <w:rFonts w:cs="Arial"/>
        </w:rPr>
        <w:t>638</w:t>
      </w:r>
      <w:r w:rsidRPr="00986B21" w:rsidR="00A42E2A">
        <w:rPr>
          <w:rFonts w:cs="Arial"/>
        </w:rPr>
        <w:t> Kč, která meziročně vzrostla o</w:t>
      </w:r>
      <w:r w:rsidRPr="00986B21">
        <w:rPr>
          <w:rFonts w:cs="Arial"/>
        </w:rPr>
        <w:t> 5,8</w:t>
      </w:r>
      <w:r w:rsidRPr="00986B21" w:rsidR="00A42E2A">
        <w:rPr>
          <w:rFonts w:cs="Arial"/>
        </w:rPr>
        <w:t xml:space="preserve"> %. Řemeslníci a opraváři měli medián </w:t>
      </w:r>
      <w:r w:rsidRPr="00986B21">
        <w:rPr>
          <w:rFonts w:cs="Arial"/>
        </w:rPr>
        <w:t>40</w:t>
      </w:r>
      <w:r w:rsidRPr="00986B21" w:rsidR="00A42E2A">
        <w:rPr>
          <w:rFonts w:cs="Arial"/>
        </w:rPr>
        <w:t> </w:t>
      </w:r>
      <w:r w:rsidRPr="00986B21">
        <w:rPr>
          <w:rFonts w:cs="Arial"/>
        </w:rPr>
        <w:t>394</w:t>
      </w:r>
      <w:r w:rsidRPr="00986B21" w:rsidR="00A42E2A">
        <w:rPr>
          <w:rFonts w:cs="Arial"/>
        </w:rPr>
        <w:t> Kč a obsluha strojů a zařízení, montéři 3</w:t>
      </w:r>
      <w:r w:rsidRPr="00986B21">
        <w:rPr>
          <w:rFonts w:cs="Arial"/>
        </w:rPr>
        <w:t>8</w:t>
      </w:r>
      <w:r w:rsidRPr="00986B21" w:rsidR="00A42E2A">
        <w:rPr>
          <w:rFonts w:cs="Arial"/>
        </w:rPr>
        <w:t> </w:t>
      </w:r>
      <w:r w:rsidRPr="00986B21">
        <w:rPr>
          <w:rFonts w:cs="Arial"/>
        </w:rPr>
        <w:t>871</w:t>
      </w:r>
      <w:r w:rsidRPr="00986B21" w:rsidR="00A42E2A">
        <w:rPr>
          <w:rFonts w:cs="Arial"/>
        </w:rPr>
        <w:t xml:space="preserve"> Kč, u těch došlo ke </w:t>
      </w:r>
      <w:r>
        <w:rPr>
          <w:rFonts w:cs="Arial"/>
        </w:rPr>
        <w:t xml:space="preserve">slabším </w:t>
      </w:r>
      <w:r w:rsidRPr="00986B21" w:rsidR="00A42E2A">
        <w:rPr>
          <w:rFonts w:cs="Arial"/>
        </w:rPr>
        <w:t>zvýšení</w:t>
      </w:r>
      <w:r>
        <w:rPr>
          <w:rFonts w:cs="Arial"/>
        </w:rPr>
        <w:t>m</w:t>
      </w:r>
      <w:r w:rsidRPr="00986B21" w:rsidR="00A42E2A">
        <w:rPr>
          <w:rFonts w:cs="Arial"/>
        </w:rPr>
        <w:t xml:space="preserve"> o </w:t>
      </w:r>
      <w:r w:rsidRPr="00986B21">
        <w:rPr>
          <w:rFonts w:cs="Arial"/>
        </w:rPr>
        <w:t>5,9</w:t>
      </w:r>
      <w:r w:rsidRPr="00986B21" w:rsidR="00A42E2A">
        <w:rPr>
          <w:rFonts w:cs="Arial"/>
        </w:rPr>
        <w:t> %, resp. 6,</w:t>
      </w:r>
      <w:r w:rsidRPr="00986B21">
        <w:rPr>
          <w:rFonts w:cs="Arial"/>
        </w:rPr>
        <w:t>5</w:t>
      </w:r>
      <w:r w:rsidRPr="00986B21" w:rsidR="00A42E2A">
        <w:rPr>
          <w:rFonts w:cs="Arial"/>
        </w:rPr>
        <w:t> %. U pomocných a nekvalifikovaných pracovníků je stabilně nejnižší mzdová úroveň, aktuálně vzrostl med</w:t>
      </w:r>
      <w:r w:rsidRPr="00D9097A" w:rsidR="00A42E2A">
        <w:rPr>
          <w:rFonts w:cs="Arial"/>
        </w:rPr>
        <w:t xml:space="preserve">ián </w:t>
      </w:r>
      <w:r w:rsidRPr="00D9097A">
        <w:rPr>
          <w:rFonts w:cs="Arial"/>
        </w:rPr>
        <w:t>nejsilněji</w:t>
      </w:r>
      <w:r w:rsidRPr="00D9097A" w:rsidR="00A42E2A">
        <w:rPr>
          <w:rFonts w:cs="Arial"/>
        </w:rPr>
        <w:t xml:space="preserve"> o </w:t>
      </w:r>
      <w:r w:rsidRPr="00D9097A">
        <w:rPr>
          <w:rFonts w:cs="Arial"/>
        </w:rPr>
        <w:t>8,6</w:t>
      </w:r>
      <w:r w:rsidRPr="00D9097A" w:rsidR="00A42E2A">
        <w:rPr>
          <w:rFonts w:cs="Arial"/>
        </w:rPr>
        <w:t> % na 2</w:t>
      </w:r>
      <w:r w:rsidRPr="00D9097A">
        <w:rPr>
          <w:rFonts w:cs="Arial"/>
        </w:rPr>
        <w:t>7</w:t>
      </w:r>
      <w:r w:rsidRPr="00D9097A" w:rsidR="00A42E2A">
        <w:rPr>
          <w:rFonts w:cs="Arial"/>
        </w:rPr>
        <w:t> </w:t>
      </w:r>
      <w:r w:rsidRPr="00D9097A">
        <w:rPr>
          <w:rFonts w:cs="Arial"/>
        </w:rPr>
        <w:t>145</w:t>
      </w:r>
      <w:r w:rsidRPr="00D9097A" w:rsidR="00A42E2A">
        <w:rPr>
          <w:rFonts w:cs="Arial"/>
        </w:rPr>
        <w:t xml:space="preserve"> Kč, </w:t>
      </w:r>
      <w:r w:rsidRPr="00D9097A">
        <w:rPr>
          <w:rFonts w:cs="Arial"/>
        </w:rPr>
        <w:t xml:space="preserve">přesto </w:t>
      </w:r>
      <w:r w:rsidRPr="00D9097A" w:rsidR="00A42E2A">
        <w:rPr>
          <w:rFonts w:cs="Arial"/>
        </w:rPr>
        <w:t>t</w:t>
      </w:r>
      <w:r w:rsidRPr="00D9097A">
        <w:rPr>
          <w:rFonts w:cs="Arial"/>
        </w:rPr>
        <w:t>ak</w:t>
      </w:r>
      <w:r w:rsidRPr="00D9097A" w:rsidR="00A42E2A">
        <w:rPr>
          <w:rFonts w:cs="Arial"/>
        </w:rPr>
        <w:t xml:space="preserve"> </w:t>
      </w:r>
      <w:r w:rsidRPr="00D9097A">
        <w:rPr>
          <w:rFonts w:cs="Arial"/>
        </w:rPr>
        <w:t>m</w:t>
      </w:r>
      <w:r w:rsidRPr="00D9097A">
        <w:rPr>
          <w:rFonts w:cs="Arial"/>
        </w:rPr>
        <w:t>ěli</w:t>
      </w:r>
      <w:r w:rsidRPr="00D9097A">
        <w:rPr>
          <w:rFonts w:cs="Arial"/>
        </w:rPr>
        <w:t xml:space="preserve"> </w:t>
      </w:r>
      <w:r w:rsidRPr="00D9097A" w:rsidR="00A42E2A">
        <w:rPr>
          <w:rFonts w:cs="Arial"/>
        </w:rPr>
        <w:t>nadpoloviční podíl zaměstnanců</w:t>
      </w:r>
      <w:r w:rsidRPr="00D9097A">
        <w:rPr>
          <w:rFonts w:cs="Arial"/>
        </w:rPr>
        <w:t xml:space="preserve"> </w:t>
      </w:r>
      <w:r w:rsidRPr="00D9097A">
        <w:rPr>
          <w:rFonts w:cs="Arial"/>
        </w:rPr>
        <w:t>v pásmu nízkých výdělků</w:t>
      </w:r>
      <w:r w:rsidRPr="00D9097A" w:rsidR="00A42E2A">
        <w:rPr>
          <w:rFonts w:cs="Arial"/>
        </w:rPr>
        <w:t xml:space="preserve">, decilové rozpětí bylo </w:t>
      </w:r>
      <w:r w:rsidRPr="00D9097A">
        <w:rPr>
          <w:rFonts w:cs="Arial"/>
        </w:rPr>
        <w:t>2</w:t>
      </w:r>
      <w:r w:rsidRPr="00D9097A" w:rsidR="00A42E2A">
        <w:rPr>
          <w:rFonts w:cs="Arial"/>
        </w:rPr>
        <w:t>1 </w:t>
      </w:r>
      <w:r w:rsidRPr="00D9097A">
        <w:rPr>
          <w:rFonts w:cs="Arial"/>
        </w:rPr>
        <w:t>105</w:t>
      </w:r>
      <w:r w:rsidRPr="00D9097A" w:rsidR="00A42E2A">
        <w:rPr>
          <w:rFonts w:cs="Arial"/>
        </w:rPr>
        <w:t> Kč až </w:t>
      </w:r>
      <w:r w:rsidRPr="00D9097A" w:rsidR="00D9097A">
        <w:rPr>
          <w:rFonts w:cs="Arial"/>
        </w:rPr>
        <w:t>42</w:t>
      </w:r>
      <w:r w:rsidRPr="00D9097A" w:rsidR="00A42E2A">
        <w:rPr>
          <w:rFonts w:cs="Arial"/>
        </w:rPr>
        <w:t> </w:t>
      </w:r>
      <w:r w:rsidRPr="00D9097A" w:rsidR="00D9097A">
        <w:rPr>
          <w:rFonts w:cs="Arial"/>
        </w:rPr>
        <w:t>255</w:t>
      </w:r>
      <w:r w:rsidRPr="00D9097A" w:rsidR="00A42E2A">
        <w:rPr>
          <w:rFonts w:cs="Arial"/>
        </w:rPr>
        <w:t> Kč</w:t>
      </w:r>
      <w:r w:rsidRPr="00D9097A" w:rsidR="00D9097A">
        <w:rPr>
          <w:rFonts w:cs="Arial"/>
        </w:rPr>
        <w:t>, a</w:t>
      </w:r>
      <w:r w:rsidR="00D9097A">
        <w:rPr>
          <w:rFonts w:cs="Arial"/>
        </w:rPr>
        <w:t xml:space="preserve"> najdeme u nich </w:t>
      </w:r>
      <w:r w:rsidRPr="00D9097A" w:rsidR="00D9097A">
        <w:rPr>
          <w:rFonts w:cs="Arial"/>
        </w:rPr>
        <w:t xml:space="preserve">nejmenší decilový poměr </w:t>
      </w:r>
      <w:r w:rsidR="00D9097A">
        <w:rPr>
          <w:rFonts w:cs="Arial"/>
        </w:rPr>
        <w:t>(</w:t>
      </w:r>
      <w:r w:rsidRPr="00D9097A" w:rsidR="00D9097A">
        <w:rPr>
          <w:rFonts w:cs="Arial"/>
        </w:rPr>
        <w:t>2,0</w:t>
      </w:r>
      <w:r w:rsidR="00D9097A">
        <w:rPr>
          <w:rFonts w:cs="Arial"/>
        </w:rPr>
        <w:t>)</w:t>
      </w:r>
      <w:r w:rsidR="00FB6850">
        <w:rPr>
          <w:rFonts w:cs="Arial"/>
        </w:rPr>
        <w:t>, tedy slabá diferenciace</w:t>
      </w:r>
      <w:r w:rsidRPr="00D9097A" w:rsidR="00A42E2A">
        <w:rPr>
          <w:rFonts w:cs="Arial"/>
        </w:rPr>
        <w:t>.</w:t>
      </w:r>
    </w:p>
    <w:p w:rsidRPr="000F50F6" w:rsidR="00A42E2A" w:rsidP="00A42E2A" w:rsidRDefault="00A42E2A" w14:paraId="1336CE7C" w14:textId="0323467D">
      <w:pPr>
        <w:rPr>
          <w:rFonts w:cs="Arial"/>
        </w:rPr>
      </w:pPr>
      <w:r w:rsidRPr="008A09EC">
        <w:rPr>
          <w:rFonts w:cs="Arial"/>
        </w:rPr>
        <w:lastRenderedPageBreak/>
        <w:t>Pro mzd</w:t>
      </w:r>
      <w:r w:rsidR="000F50F6">
        <w:rPr>
          <w:rFonts w:cs="Arial"/>
        </w:rPr>
        <w:t xml:space="preserve">ové </w:t>
      </w:r>
      <w:r w:rsidRPr="008A09EC" w:rsidR="000F50F6">
        <w:rPr>
          <w:rFonts w:cs="Arial"/>
        </w:rPr>
        <w:t>medián</w:t>
      </w:r>
      <w:r w:rsidRPr="008A09EC">
        <w:rPr>
          <w:rFonts w:cs="Arial"/>
        </w:rPr>
        <w:t xml:space="preserve">y v třídění podle </w:t>
      </w:r>
      <w:r w:rsidRPr="008A09EC">
        <w:rPr>
          <w:rFonts w:cs="Arial"/>
          <w:b/>
        </w:rPr>
        <w:t>věkových kategorií</w:t>
      </w:r>
      <w:r w:rsidRPr="008A09EC">
        <w:rPr>
          <w:rFonts w:cs="Arial"/>
        </w:rPr>
        <w:t xml:space="preserve"> platí, že meziročně </w:t>
      </w:r>
      <w:r w:rsidR="008A09EC">
        <w:rPr>
          <w:rFonts w:cs="Arial"/>
        </w:rPr>
        <w:t>došlo k nejrychlejšímu rů</w:t>
      </w:r>
      <w:r w:rsidRPr="008A09EC" w:rsidR="008A09EC">
        <w:rPr>
          <w:rFonts w:cs="Arial"/>
        </w:rPr>
        <w:t>stu</w:t>
      </w:r>
      <w:r w:rsidRPr="008A09EC">
        <w:rPr>
          <w:rFonts w:cs="Arial"/>
        </w:rPr>
        <w:t xml:space="preserve"> </w:t>
      </w:r>
      <w:r w:rsidR="008A09EC">
        <w:rPr>
          <w:rFonts w:cs="Arial"/>
        </w:rPr>
        <w:t>(</w:t>
      </w:r>
      <w:r w:rsidRPr="008A09EC" w:rsidR="008A09EC">
        <w:rPr>
          <w:rFonts w:cs="Arial"/>
        </w:rPr>
        <w:t>o 6,9 %</w:t>
      </w:r>
      <w:r w:rsidR="008A09EC">
        <w:rPr>
          <w:rFonts w:cs="Arial"/>
        </w:rPr>
        <w:t>)</w:t>
      </w:r>
      <w:r w:rsidRPr="008A09EC" w:rsidR="008A09EC">
        <w:rPr>
          <w:rFonts w:cs="Arial"/>
        </w:rPr>
        <w:t xml:space="preserve"> u</w:t>
      </w:r>
      <w:r w:rsidR="000F50F6">
        <w:rPr>
          <w:rFonts w:cs="Arial"/>
        </w:rPr>
        <w:t> </w:t>
      </w:r>
      <w:r w:rsidR="008A09EC">
        <w:rPr>
          <w:rFonts w:cs="Arial"/>
        </w:rPr>
        <w:t xml:space="preserve">skupin </w:t>
      </w:r>
      <w:r w:rsidRPr="008A09EC" w:rsidR="008A09EC">
        <w:rPr>
          <w:rFonts w:cs="Arial"/>
        </w:rPr>
        <w:t>vyššího středního věku (40</w:t>
      </w:r>
      <w:r w:rsidR="008A09EC">
        <w:rPr>
          <w:rFonts w:cs="Arial"/>
        </w:rPr>
        <w:t>–</w:t>
      </w:r>
      <w:r w:rsidR="008A09EC">
        <w:rPr>
          <w:rFonts w:cs="Arial"/>
        </w:rPr>
        <w:t>49 a 50–</w:t>
      </w:r>
      <w:r w:rsidRPr="008A09EC" w:rsidR="008A09EC">
        <w:rPr>
          <w:rFonts w:cs="Arial"/>
        </w:rPr>
        <w:t xml:space="preserve">59 let), </w:t>
      </w:r>
      <w:r w:rsidR="000F50F6">
        <w:rPr>
          <w:rFonts w:cs="Arial"/>
        </w:rPr>
        <w:t xml:space="preserve">které jsou </w:t>
      </w:r>
      <w:r w:rsidR="000F50F6">
        <w:rPr>
          <w:rFonts w:cs="Arial"/>
        </w:rPr>
        <w:t>nejpočetnější</w:t>
      </w:r>
      <w:r w:rsidR="000F50F6">
        <w:rPr>
          <w:rFonts w:cs="Arial"/>
        </w:rPr>
        <w:t>,</w:t>
      </w:r>
      <w:r w:rsidRPr="008A09EC" w:rsidR="000F50F6">
        <w:rPr>
          <w:rFonts w:cs="Arial"/>
        </w:rPr>
        <w:t xml:space="preserve"> </w:t>
      </w:r>
      <w:r w:rsidRPr="008A09EC" w:rsidR="008A09EC">
        <w:rPr>
          <w:rFonts w:cs="Arial"/>
        </w:rPr>
        <w:t xml:space="preserve">zatímco </w:t>
      </w:r>
      <w:r w:rsidRPr="008A09EC">
        <w:rPr>
          <w:rFonts w:cs="Arial"/>
        </w:rPr>
        <w:t>u</w:t>
      </w:r>
      <w:r w:rsidR="000F50F6">
        <w:rPr>
          <w:rFonts w:cs="Arial"/>
        </w:rPr>
        <w:t> </w:t>
      </w:r>
      <w:r w:rsidRPr="008A09EC">
        <w:rPr>
          <w:rFonts w:cs="Arial"/>
        </w:rPr>
        <w:t xml:space="preserve">nejmladší kategorie zaměstnanců do 20 let </w:t>
      </w:r>
      <w:r w:rsidRPr="008A09EC" w:rsidR="008A09EC">
        <w:rPr>
          <w:rFonts w:cs="Arial"/>
        </w:rPr>
        <w:t>to by</w:t>
      </w:r>
      <w:r w:rsidR="008A09EC">
        <w:rPr>
          <w:rFonts w:cs="Arial"/>
        </w:rPr>
        <w:t>lo</w:t>
      </w:r>
      <w:r w:rsidRPr="008A09EC" w:rsidR="008A09EC">
        <w:rPr>
          <w:rFonts w:cs="Arial"/>
        </w:rPr>
        <w:t xml:space="preserve"> jen </w:t>
      </w:r>
      <w:r w:rsidRPr="008A09EC">
        <w:rPr>
          <w:rFonts w:cs="Arial"/>
        </w:rPr>
        <w:t>o </w:t>
      </w:r>
      <w:r w:rsidRPr="008A09EC" w:rsidR="008A09EC">
        <w:rPr>
          <w:rFonts w:cs="Arial"/>
        </w:rPr>
        <w:t>2,0 %.</w:t>
      </w:r>
      <w:r w:rsidRPr="008A09EC">
        <w:rPr>
          <w:rFonts w:cs="Arial"/>
        </w:rPr>
        <w:t xml:space="preserve"> </w:t>
      </w:r>
      <w:r w:rsidRPr="008A09EC" w:rsidR="008A09EC">
        <w:rPr>
          <w:rFonts w:cs="Arial"/>
        </w:rPr>
        <w:t>U</w:t>
      </w:r>
      <w:r w:rsidRPr="008A09EC">
        <w:rPr>
          <w:rFonts w:cs="Arial"/>
        </w:rPr>
        <w:t xml:space="preserve"> </w:t>
      </w:r>
      <w:r w:rsidRPr="008A09EC" w:rsidR="008A09EC">
        <w:rPr>
          <w:rFonts w:cs="Arial"/>
        </w:rPr>
        <w:t xml:space="preserve">této </w:t>
      </w:r>
      <w:r w:rsidR="000F50F6">
        <w:rPr>
          <w:rFonts w:cs="Arial"/>
        </w:rPr>
        <w:t>nepočetné</w:t>
      </w:r>
      <w:r w:rsidRPr="008A09EC" w:rsidR="000F50F6">
        <w:rPr>
          <w:rFonts w:cs="Arial"/>
        </w:rPr>
        <w:t xml:space="preserve"> </w:t>
      </w:r>
      <w:r w:rsidRPr="008A09EC" w:rsidR="008A09EC">
        <w:rPr>
          <w:rFonts w:cs="Arial"/>
        </w:rPr>
        <w:t>kategorie je navíc tradičně</w:t>
      </w:r>
      <w:r w:rsidRPr="008A09EC">
        <w:rPr>
          <w:rFonts w:cs="Arial"/>
        </w:rPr>
        <w:t xml:space="preserve"> nejnižší prostřední mzda, </w:t>
      </w:r>
      <w:r w:rsidRPr="008A09EC" w:rsidR="008A09EC">
        <w:rPr>
          <w:rFonts w:cs="Arial"/>
        </w:rPr>
        <w:t xml:space="preserve">aktuálně byla </w:t>
      </w:r>
      <w:r w:rsidRPr="008A09EC">
        <w:rPr>
          <w:rFonts w:cs="Arial"/>
        </w:rPr>
        <w:t>jen 2</w:t>
      </w:r>
      <w:r w:rsidRPr="008A09EC" w:rsidR="008A09EC">
        <w:rPr>
          <w:rFonts w:cs="Arial"/>
        </w:rPr>
        <w:t>9</w:t>
      </w:r>
      <w:r w:rsidRPr="008A09EC">
        <w:rPr>
          <w:rFonts w:cs="Arial"/>
        </w:rPr>
        <w:t> </w:t>
      </w:r>
      <w:r w:rsidRPr="008A09EC" w:rsidR="008A09EC">
        <w:rPr>
          <w:rFonts w:cs="Arial"/>
        </w:rPr>
        <w:t>137 Kč.</w:t>
      </w:r>
      <w:r w:rsidRPr="008A09EC">
        <w:rPr>
          <w:rFonts w:cs="Arial"/>
        </w:rPr>
        <w:t xml:space="preserve"> </w:t>
      </w:r>
      <w:r w:rsidRPr="008A09EC" w:rsidR="008A09EC">
        <w:rPr>
          <w:rFonts w:cs="Arial"/>
        </w:rPr>
        <w:t>Z</w:t>
      </w:r>
      <w:r w:rsidRPr="008A09EC">
        <w:rPr>
          <w:rFonts w:cs="Arial"/>
        </w:rPr>
        <w:t xml:space="preserve">ároveň jich ve vzorku šetření </w:t>
      </w:r>
      <w:r w:rsidR="000F50F6">
        <w:rPr>
          <w:rFonts w:cs="Arial"/>
        </w:rPr>
        <w:t xml:space="preserve">výrazně </w:t>
      </w:r>
      <w:r w:rsidRPr="008A09EC">
        <w:rPr>
          <w:rFonts w:cs="Arial"/>
        </w:rPr>
        <w:t>přibylo (o </w:t>
      </w:r>
      <w:r w:rsidRPr="008A09EC" w:rsidR="008A09EC">
        <w:rPr>
          <w:rFonts w:cs="Arial"/>
        </w:rPr>
        <w:t>5,1</w:t>
      </w:r>
      <w:r w:rsidRPr="008A09EC">
        <w:rPr>
          <w:rFonts w:cs="Arial"/>
        </w:rPr>
        <w:t> %). Ve věku 20–29 let byl medián mezd již na podstatně vyšší úrovni (3</w:t>
      </w:r>
      <w:r w:rsidRPr="008A09EC" w:rsidR="008A09EC">
        <w:rPr>
          <w:rFonts w:cs="Arial"/>
        </w:rPr>
        <w:t>9</w:t>
      </w:r>
      <w:r w:rsidRPr="008A09EC">
        <w:rPr>
          <w:rFonts w:cs="Arial"/>
        </w:rPr>
        <w:t> </w:t>
      </w:r>
      <w:r w:rsidRPr="008A09EC" w:rsidR="008A09EC">
        <w:rPr>
          <w:rFonts w:cs="Arial"/>
        </w:rPr>
        <w:t>351</w:t>
      </w:r>
      <w:r w:rsidR="00E33BD6">
        <w:rPr>
          <w:rFonts w:cs="Arial"/>
        </w:rPr>
        <w:t> Kč)</w:t>
      </w:r>
      <w:r w:rsidRPr="00E33BD6" w:rsidR="00E33BD6">
        <w:rPr>
          <w:rFonts w:cs="Arial"/>
        </w:rPr>
        <w:t xml:space="preserve"> a </w:t>
      </w:r>
      <w:r w:rsidRPr="00E33BD6">
        <w:rPr>
          <w:rFonts w:cs="Arial"/>
        </w:rPr>
        <w:t xml:space="preserve">pro kategorii </w:t>
      </w:r>
      <w:r w:rsidRPr="00E33BD6" w:rsidR="008A09EC">
        <w:rPr>
          <w:rFonts w:cs="Arial"/>
        </w:rPr>
        <w:t>30–39 let byl vůbec nejvyšší (45</w:t>
      </w:r>
      <w:r w:rsidRPr="00E33BD6">
        <w:rPr>
          <w:rFonts w:cs="Arial"/>
        </w:rPr>
        <w:t> </w:t>
      </w:r>
      <w:r w:rsidRPr="00E33BD6" w:rsidR="008A09EC">
        <w:rPr>
          <w:rFonts w:cs="Arial"/>
        </w:rPr>
        <w:t>118</w:t>
      </w:r>
      <w:r w:rsidRPr="00E33BD6">
        <w:rPr>
          <w:rFonts w:cs="Arial"/>
        </w:rPr>
        <w:t xml:space="preserve"> Kč). V dalších dvou desetiletých kategoriích se mzdy </w:t>
      </w:r>
      <w:r w:rsidR="000F50F6">
        <w:rPr>
          <w:rFonts w:cs="Arial"/>
        </w:rPr>
        <w:t>mírně</w:t>
      </w:r>
      <w:r w:rsidRPr="00E33BD6">
        <w:rPr>
          <w:rFonts w:cs="Arial"/>
        </w:rPr>
        <w:t xml:space="preserve"> snižují, na 4</w:t>
      </w:r>
      <w:r w:rsidRPr="00E33BD6" w:rsidR="00E33BD6">
        <w:rPr>
          <w:rFonts w:cs="Arial"/>
        </w:rPr>
        <w:t>4</w:t>
      </w:r>
      <w:r w:rsidRPr="00E33BD6">
        <w:rPr>
          <w:rFonts w:cs="Arial"/>
        </w:rPr>
        <w:t> </w:t>
      </w:r>
      <w:r w:rsidRPr="00E33BD6" w:rsidR="00E33BD6">
        <w:rPr>
          <w:rFonts w:cs="Arial"/>
        </w:rPr>
        <w:t>451</w:t>
      </w:r>
      <w:r w:rsidRPr="00E33BD6">
        <w:rPr>
          <w:rFonts w:cs="Arial"/>
        </w:rPr>
        <w:t xml:space="preserve"> Kč pro kategorii 40-49 let a na </w:t>
      </w:r>
      <w:r w:rsidRPr="00E33BD6" w:rsidR="00E33BD6">
        <w:rPr>
          <w:rFonts w:cs="Arial"/>
        </w:rPr>
        <w:t>42</w:t>
      </w:r>
      <w:r w:rsidRPr="00E33BD6">
        <w:rPr>
          <w:rFonts w:cs="Arial"/>
        </w:rPr>
        <w:t> </w:t>
      </w:r>
      <w:r w:rsidRPr="00E33BD6" w:rsidR="00E33BD6">
        <w:rPr>
          <w:rFonts w:cs="Arial"/>
        </w:rPr>
        <w:t>298</w:t>
      </w:r>
      <w:r w:rsidRPr="00E33BD6">
        <w:rPr>
          <w:rFonts w:cs="Arial"/>
        </w:rPr>
        <w:t xml:space="preserve"> Kč pro 50-59 let. Konečně pro 60leté a starší byl medián </w:t>
      </w:r>
      <w:r w:rsidRPr="00E33BD6" w:rsidR="00E33BD6">
        <w:rPr>
          <w:rFonts w:cs="Arial"/>
        </w:rPr>
        <w:t>41</w:t>
      </w:r>
      <w:r w:rsidRPr="00E33BD6">
        <w:rPr>
          <w:rFonts w:cs="Arial"/>
        </w:rPr>
        <w:t> </w:t>
      </w:r>
      <w:r w:rsidRPr="00E33BD6" w:rsidR="00E33BD6">
        <w:rPr>
          <w:rFonts w:cs="Arial"/>
        </w:rPr>
        <w:t>956</w:t>
      </w:r>
      <w:r w:rsidRPr="00E33BD6">
        <w:rPr>
          <w:rFonts w:cs="Arial"/>
        </w:rPr>
        <w:t> Kč,</w:t>
      </w:r>
      <w:r w:rsidR="000F50F6">
        <w:rPr>
          <w:rFonts w:cs="Arial"/>
        </w:rPr>
        <w:t xml:space="preserve"> tedy jen o </w:t>
      </w:r>
      <w:r w:rsidRPr="00E33BD6">
        <w:rPr>
          <w:rFonts w:cs="Arial"/>
        </w:rPr>
        <w:t xml:space="preserve">málo nižší než pro předchozí kategorii, jenže v této je ve srovnání s předchozí počet zaměstnanců pouze </w:t>
      </w:r>
      <w:r w:rsidRPr="00E33BD6" w:rsidR="00E33BD6">
        <w:rPr>
          <w:rFonts w:cs="Arial"/>
        </w:rPr>
        <w:t>41</w:t>
      </w:r>
      <w:r w:rsidRPr="00E33BD6">
        <w:rPr>
          <w:rFonts w:cs="Arial"/>
        </w:rPr>
        <w:t xml:space="preserve"> % a typicky zůstávají déle pracovat ti kvalifikovanější a lépe placení. Meziročně se tu však počet záznamů </w:t>
      </w:r>
      <w:r w:rsidRPr="000F50F6">
        <w:rPr>
          <w:rFonts w:cs="Arial"/>
        </w:rPr>
        <w:t>zvýšil o </w:t>
      </w:r>
      <w:r w:rsidRPr="000F50F6" w:rsidR="00E33BD6">
        <w:rPr>
          <w:rFonts w:cs="Arial"/>
        </w:rPr>
        <w:t>7,1</w:t>
      </w:r>
      <w:r w:rsidRPr="000F50F6">
        <w:rPr>
          <w:rFonts w:cs="Arial"/>
        </w:rPr>
        <w:t xml:space="preserve"> %, neboť populace v průměru stárne a pracovní kariéra se protahuje do vyššího věku.</w:t>
      </w:r>
    </w:p>
    <w:p w:rsidRPr="00077FC6" w:rsidR="00A42E2A" w:rsidP="00A42E2A" w:rsidRDefault="00A42E2A" w14:paraId="389C3261" w14:textId="20B1606C">
      <w:pPr>
        <w:rPr>
          <w:rFonts w:cs="Arial"/>
        </w:rPr>
      </w:pPr>
      <w:r w:rsidRPr="00077FC6">
        <w:rPr>
          <w:rFonts w:cs="Arial"/>
        </w:rPr>
        <w:t xml:space="preserve">Mzdy jsou také značně strukturované podle </w:t>
      </w:r>
      <w:r w:rsidRPr="00EE77FF">
        <w:rPr>
          <w:rFonts w:cs="Arial"/>
          <w:b/>
        </w:rPr>
        <w:t>stupně dosaženého vzdělání</w:t>
      </w:r>
      <w:r w:rsidRPr="00077FC6">
        <w:rPr>
          <w:rFonts w:cs="Arial"/>
          <w:b/>
        </w:rPr>
        <w:t xml:space="preserve"> </w:t>
      </w:r>
      <w:r w:rsidRPr="00077FC6">
        <w:rPr>
          <w:rFonts w:cs="Arial"/>
        </w:rPr>
        <w:t>zaměstnance – nejvyšší výdělky pobírali opět vysokoškoláci, prostřední mzda u nich byla 5</w:t>
      </w:r>
      <w:r w:rsidRPr="00077FC6" w:rsidR="00077FC6">
        <w:rPr>
          <w:rFonts w:cs="Arial"/>
        </w:rPr>
        <w:t>9</w:t>
      </w:r>
      <w:r w:rsidRPr="00077FC6">
        <w:rPr>
          <w:rFonts w:cs="Arial"/>
        </w:rPr>
        <w:t> </w:t>
      </w:r>
      <w:r w:rsidRPr="00077FC6" w:rsidR="00077FC6">
        <w:rPr>
          <w:rFonts w:cs="Arial"/>
        </w:rPr>
        <w:t>155</w:t>
      </w:r>
      <w:r w:rsidRPr="00077FC6">
        <w:rPr>
          <w:rFonts w:cs="Arial"/>
        </w:rPr>
        <w:t xml:space="preserve"> Kč, meziročně se </w:t>
      </w:r>
      <w:r w:rsidRPr="00077FC6" w:rsidR="00077FC6">
        <w:rPr>
          <w:rFonts w:cs="Arial"/>
        </w:rPr>
        <w:t>navíc</w:t>
      </w:r>
      <w:r w:rsidRPr="00077FC6">
        <w:rPr>
          <w:rFonts w:cs="Arial"/>
        </w:rPr>
        <w:t xml:space="preserve"> zvýšila nej</w:t>
      </w:r>
      <w:r w:rsidRPr="00077FC6" w:rsidR="00077FC6">
        <w:rPr>
          <w:rFonts w:cs="Arial"/>
        </w:rPr>
        <w:t>rychleji</w:t>
      </w:r>
      <w:r w:rsidRPr="00077FC6">
        <w:rPr>
          <w:rFonts w:cs="Arial"/>
        </w:rPr>
        <w:t xml:space="preserve"> </w:t>
      </w:r>
      <w:r w:rsidRPr="00077FC6" w:rsidR="00077FC6">
        <w:rPr>
          <w:rFonts w:cs="Arial"/>
        </w:rPr>
        <w:t>(o 7,5</w:t>
      </w:r>
      <w:r w:rsidRPr="00077FC6">
        <w:rPr>
          <w:rFonts w:cs="Arial"/>
        </w:rPr>
        <w:t> %</w:t>
      </w:r>
      <w:r w:rsidRPr="00077FC6" w:rsidR="00077FC6">
        <w:rPr>
          <w:rFonts w:cs="Arial"/>
        </w:rPr>
        <w:t>)</w:t>
      </w:r>
      <w:r w:rsidRPr="00077FC6">
        <w:rPr>
          <w:rFonts w:cs="Arial"/>
        </w:rPr>
        <w:t xml:space="preserve">. Mzdy zaměstnanců se základním či nedokončeným vzděláním naopak </w:t>
      </w:r>
      <w:r w:rsidRPr="00077FC6" w:rsidR="00077FC6">
        <w:rPr>
          <w:rFonts w:cs="Arial"/>
        </w:rPr>
        <w:t xml:space="preserve">vzrostly nejméně (o 5,2 %) a </w:t>
      </w:r>
      <w:r w:rsidRPr="00077FC6" w:rsidR="00077FC6">
        <w:rPr>
          <w:rFonts w:cs="Arial"/>
        </w:rPr>
        <w:t>zůstaly</w:t>
      </w:r>
      <w:r w:rsidRPr="00077FC6" w:rsidR="00077FC6">
        <w:rPr>
          <w:rFonts w:cs="Arial"/>
        </w:rPr>
        <w:t xml:space="preserve"> </w:t>
      </w:r>
      <w:r w:rsidRPr="00077FC6">
        <w:rPr>
          <w:rFonts w:cs="Arial"/>
        </w:rPr>
        <w:t>nejnižší (3</w:t>
      </w:r>
      <w:r w:rsidRPr="00077FC6" w:rsidR="00077FC6">
        <w:rPr>
          <w:rFonts w:cs="Arial"/>
        </w:rPr>
        <w:t>3</w:t>
      </w:r>
      <w:r w:rsidRPr="00077FC6">
        <w:rPr>
          <w:rFonts w:cs="Arial"/>
        </w:rPr>
        <w:t> </w:t>
      </w:r>
      <w:r w:rsidRPr="00077FC6" w:rsidR="00077FC6">
        <w:rPr>
          <w:rFonts w:cs="Arial"/>
        </w:rPr>
        <w:t>768</w:t>
      </w:r>
      <w:r w:rsidRPr="00077FC6">
        <w:rPr>
          <w:rFonts w:cs="Arial"/>
        </w:rPr>
        <w:t> Kč). Středoškoláci s maturitou si vydělali mnohem více (4</w:t>
      </w:r>
      <w:r w:rsidRPr="00077FC6" w:rsidR="00077FC6">
        <w:rPr>
          <w:rFonts w:cs="Arial"/>
        </w:rPr>
        <w:t>3</w:t>
      </w:r>
      <w:r w:rsidRPr="00077FC6">
        <w:rPr>
          <w:rFonts w:cs="Arial"/>
        </w:rPr>
        <w:t> </w:t>
      </w:r>
      <w:r w:rsidRPr="00077FC6" w:rsidR="00077FC6">
        <w:rPr>
          <w:rFonts w:cs="Arial"/>
        </w:rPr>
        <w:t>504</w:t>
      </w:r>
      <w:r w:rsidRPr="00077FC6">
        <w:rPr>
          <w:rFonts w:cs="Arial"/>
        </w:rPr>
        <w:t> Kč) než ti bez ní (3</w:t>
      </w:r>
      <w:r w:rsidRPr="00077FC6" w:rsidR="00077FC6">
        <w:rPr>
          <w:rFonts w:cs="Arial"/>
        </w:rPr>
        <w:t>6</w:t>
      </w:r>
      <w:r w:rsidRPr="00077FC6">
        <w:rPr>
          <w:rFonts w:cs="Arial"/>
        </w:rPr>
        <w:t> </w:t>
      </w:r>
      <w:r w:rsidRPr="00077FC6" w:rsidR="00077FC6">
        <w:rPr>
          <w:rFonts w:cs="Arial"/>
        </w:rPr>
        <w:t>475</w:t>
      </w:r>
      <w:r w:rsidRPr="00077FC6">
        <w:rPr>
          <w:rFonts w:cs="Arial"/>
        </w:rPr>
        <w:t> Kč), ale méně než zaměstnanci s vyšším odborným</w:t>
      </w:r>
      <w:r w:rsidRPr="00077FC6" w:rsidR="00077FC6">
        <w:rPr>
          <w:rFonts w:cs="Arial"/>
        </w:rPr>
        <w:t>, resp. bakalářským vzděláním (50</w:t>
      </w:r>
      <w:r w:rsidRPr="00077FC6">
        <w:rPr>
          <w:rFonts w:cs="Arial"/>
        </w:rPr>
        <w:t> </w:t>
      </w:r>
      <w:r w:rsidRPr="00077FC6" w:rsidR="00077FC6">
        <w:rPr>
          <w:rFonts w:cs="Arial"/>
        </w:rPr>
        <w:t>061</w:t>
      </w:r>
      <w:r w:rsidRPr="00077FC6">
        <w:rPr>
          <w:rFonts w:cs="Arial"/>
        </w:rPr>
        <w:t> Kč).</w:t>
      </w:r>
      <w:bookmarkStart w:name="_GoBack" w:id="0"/>
      <w:bookmarkEnd w:id="0"/>
    </w:p>
    <w:p w:rsidRPr="00A42E2A" w:rsidR="00A42E2A" w:rsidP="00A42E2A" w:rsidRDefault="002F1A0C" w14:paraId="5B458A14" w14:textId="0F3DE1F5">
      <w:pPr>
        <w:pStyle w:val="Zkladntextodsazen3"/>
        <w:spacing w:after="0" w:line="276" w:lineRule="auto"/>
        <w:ind w:firstLine="0"/>
        <w:rPr>
          <w:bCs/>
          <w:color w:val="984806" w:themeColor="accent6" w:themeShade="80"/>
          <w:szCs w:val="18"/>
        </w:rPr>
      </w:pPr>
      <w:r w:rsidRPr="002F1A0C">
        <w:rPr>
          <w:rFonts w:cs="Arial"/>
        </w:rPr>
        <w:t>S</w:t>
      </w:r>
      <w:r w:rsidRPr="002F1A0C" w:rsidR="00A42E2A">
        <w:rPr>
          <w:rFonts w:cs="Arial"/>
        </w:rPr>
        <w:t>leduj</w:t>
      </w:r>
      <w:r w:rsidRPr="002F1A0C">
        <w:rPr>
          <w:rFonts w:cs="Arial"/>
        </w:rPr>
        <w:t>í se</w:t>
      </w:r>
      <w:r w:rsidRPr="002F1A0C" w:rsidR="00A42E2A">
        <w:rPr>
          <w:rFonts w:cs="Arial"/>
        </w:rPr>
        <w:t xml:space="preserve"> také výdělky zaměstnanců podle </w:t>
      </w:r>
      <w:r w:rsidRPr="002F1A0C" w:rsidR="00A42E2A">
        <w:rPr>
          <w:rFonts w:cs="Arial"/>
          <w:b/>
        </w:rPr>
        <w:t>státního občanství</w:t>
      </w:r>
      <w:r w:rsidRPr="002F1A0C">
        <w:rPr>
          <w:rFonts w:cs="Arial"/>
        </w:rPr>
        <w:t>, neboť zhruba desetina záznamů ISPV náleží zaměstnanci s jiným než českým občanstvím</w:t>
      </w:r>
      <w:r w:rsidRPr="002F1A0C" w:rsidR="00A42E2A">
        <w:rPr>
          <w:rFonts w:cs="Arial"/>
        </w:rPr>
        <w:t xml:space="preserve">. Z velkých cizineckých skupin jsou v ČR nyní nejvíce zastoupeni Ukrajinci, u nichž se počet záznamů </w:t>
      </w:r>
      <w:r w:rsidRPr="002F1A0C">
        <w:rPr>
          <w:rFonts w:cs="Arial"/>
        </w:rPr>
        <w:t xml:space="preserve">dále </w:t>
      </w:r>
      <w:r w:rsidRPr="002F1A0C" w:rsidR="00A42E2A">
        <w:rPr>
          <w:rFonts w:cs="Arial"/>
        </w:rPr>
        <w:t>meziročně zvýšil</w:t>
      </w:r>
      <w:r w:rsidRPr="002F1A0C">
        <w:rPr>
          <w:rFonts w:cs="Arial"/>
        </w:rPr>
        <w:t>, aktuálně</w:t>
      </w:r>
      <w:r w:rsidRPr="002F1A0C" w:rsidR="00A42E2A">
        <w:rPr>
          <w:rFonts w:cs="Arial"/>
        </w:rPr>
        <w:t xml:space="preserve"> o </w:t>
      </w:r>
      <w:r w:rsidRPr="002F1A0C">
        <w:rPr>
          <w:rFonts w:cs="Arial"/>
        </w:rPr>
        <w:t>4,8</w:t>
      </w:r>
      <w:r w:rsidRPr="002F1A0C" w:rsidR="00A42E2A">
        <w:rPr>
          <w:rFonts w:cs="Arial"/>
        </w:rPr>
        <w:t xml:space="preserve"> %, naopak počty </w:t>
      </w:r>
      <w:r w:rsidRPr="002F1A0C">
        <w:rPr>
          <w:rFonts w:cs="Arial"/>
        </w:rPr>
        <w:t xml:space="preserve">Poláků a </w:t>
      </w:r>
      <w:r w:rsidRPr="00077FC6" w:rsidR="00A42E2A">
        <w:rPr>
          <w:rFonts w:cs="Arial"/>
        </w:rPr>
        <w:t>Bulharů se snížily</w:t>
      </w:r>
      <w:r w:rsidRPr="00077FC6">
        <w:rPr>
          <w:rFonts w:cs="Arial"/>
        </w:rPr>
        <w:t xml:space="preserve"> zhruba o desetinu</w:t>
      </w:r>
      <w:r w:rsidR="00077FC6">
        <w:rPr>
          <w:rFonts w:cs="Arial"/>
        </w:rPr>
        <w:t>. Ještě více však narostla nerozlišená skupina ostatních občanství (o 11 %)</w:t>
      </w:r>
      <w:r w:rsidRPr="00077FC6" w:rsidR="00A42E2A">
        <w:rPr>
          <w:rFonts w:cs="Arial"/>
        </w:rPr>
        <w:t>. Nejvyšší mediánovou mzdu z </w:t>
      </w:r>
      <w:r w:rsidRPr="002F1A0C" w:rsidR="009772AD">
        <w:rPr>
          <w:rFonts w:cs="Arial"/>
        </w:rPr>
        <w:t>velkých cizineckých</w:t>
      </w:r>
      <w:r w:rsidRPr="00077FC6" w:rsidR="00A42E2A">
        <w:rPr>
          <w:rFonts w:cs="Arial"/>
        </w:rPr>
        <w:t xml:space="preserve"> skupin v Česku měli Slováci (5</w:t>
      </w:r>
      <w:r w:rsidRPr="00077FC6" w:rsidR="00077FC6">
        <w:rPr>
          <w:rFonts w:cs="Arial"/>
        </w:rPr>
        <w:t>0 316</w:t>
      </w:r>
      <w:r w:rsidRPr="00077FC6" w:rsidR="00A42E2A">
        <w:rPr>
          <w:rFonts w:cs="Arial"/>
        </w:rPr>
        <w:t> </w:t>
      </w:r>
      <w:r w:rsidRPr="009772AD" w:rsidR="00A42E2A">
        <w:rPr>
          <w:rFonts w:cs="Arial"/>
        </w:rPr>
        <w:t>Kč), byla dokonce o 1</w:t>
      </w:r>
      <w:r w:rsidRPr="009772AD" w:rsidR="009772AD">
        <w:rPr>
          <w:rFonts w:cs="Arial"/>
        </w:rPr>
        <w:t>6</w:t>
      </w:r>
      <w:r w:rsidRPr="009772AD" w:rsidR="00A42E2A">
        <w:rPr>
          <w:rFonts w:cs="Arial"/>
        </w:rPr>
        <w:t> % vyšší než u zaměstnanců s českým občanstvím (4</w:t>
      </w:r>
      <w:r w:rsidRPr="009772AD" w:rsidR="009772AD">
        <w:rPr>
          <w:rFonts w:cs="Arial"/>
        </w:rPr>
        <w:t>3</w:t>
      </w:r>
      <w:r w:rsidRPr="009772AD" w:rsidR="00A42E2A">
        <w:rPr>
          <w:rFonts w:cs="Arial"/>
        </w:rPr>
        <w:t> </w:t>
      </w:r>
      <w:r w:rsidRPr="009772AD" w:rsidR="009772AD">
        <w:rPr>
          <w:rFonts w:cs="Arial"/>
        </w:rPr>
        <w:t>283</w:t>
      </w:r>
      <w:r w:rsidRPr="009772AD" w:rsidR="00A42E2A">
        <w:rPr>
          <w:rFonts w:cs="Arial"/>
        </w:rPr>
        <w:t> Kč). Naopak o 22 % nižší než česká byla mediánová mzda u Ukrajinců (3</w:t>
      </w:r>
      <w:r w:rsidRPr="009772AD" w:rsidR="009772AD">
        <w:rPr>
          <w:rFonts w:cs="Arial"/>
        </w:rPr>
        <w:t>3</w:t>
      </w:r>
      <w:r w:rsidRPr="009772AD" w:rsidR="00A42E2A">
        <w:rPr>
          <w:rFonts w:cs="Arial"/>
        </w:rPr>
        <w:t> </w:t>
      </w:r>
      <w:r w:rsidRPr="009772AD" w:rsidR="009772AD">
        <w:rPr>
          <w:rFonts w:cs="Arial"/>
        </w:rPr>
        <w:t>828</w:t>
      </w:r>
      <w:r w:rsidRPr="009772AD" w:rsidR="00A42E2A">
        <w:rPr>
          <w:rFonts w:cs="Arial"/>
        </w:rPr>
        <w:t> Kč), ale vzrostla meziročně o</w:t>
      </w:r>
      <w:r w:rsidRPr="009772AD" w:rsidR="009772AD">
        <w:rPr>
          <w:rFonts w:cs="Arial"/>
        </w:rPr>
        <w:t> takřka</w:t>
      </w:r>
      <w:r w:rsidRPr="009772AD" w:rsidR="00A42E2A">
        <w:rPr>
          <w:rFonts w:cs="Arial"/>
        </w:rPr>
        <w:t> </w:t>
      </w:r>
      <w:r w:rsidRPr="009772AD" w:rsidR="009772AD">
        <w:rPr>
          <w:rFonts w:cs="Arial"/>
        </w:rPr>
        <w:t>9</w:t>
      </w:r>
      <w:r w:rsidRPr="009772AD" w:rsidR="00A42E2A">
        <w:rPr>
          <w:rFonts w:cs="Arial"/>
        </w:rPr>
        <w:t> %. Nižší než české byly také mzdové úrovně u dalších tří menších skupin, tedy Bu</w:t>
      </w:r>
      <w:r w:rsidRPr="009772AD" w:rsidR="009772AD">
        <w:rPr>
          <w:rFonts w:cs="Arial"/>
        </w:rPr>
        <w:t>lharů (nižší o 7</w:t>
      </w:r>
      <w:r w:rsidRPr="009772AD" w:rsidR="00A42E2A">
        <w:rPr>
          <w:rFonts w:cs="Arial"/>
        </w:rPr>
        <w:t xml:space="preserve"> %), Rumunů (o </w:t>
      </w:r>
      <w:r w:rsidRPr="009772AD" w:rsidR="009772AD">
        <w:rPr>
          <w:rFonts w:cs="Arial"/>
        </w:rPr>
        <w:t>4 </w:t>
      </w:r>
      <w:r w:rsidRPr="009772AD" w:rsidR="00A42E2A">
        <w:rPr>
          <w:rFonts w:cs="Arial"/>
        </w:rPr>
        <w:t>%) a u Poláků (o </w:t>
      </w:r>
      <w:r w:rsidRPr="009772AD" w:rsidR="009772AD">
        <w:rPr>
          <w:rFonts w:cs="Arial"/>
        </w:rPr>
        <w:t xml:space="preserve">2 %). U bobtnající skupiny ostatních cizinců se medián mezd </w:t>
      </w:r>
      <w:r w:rsidR="003C219A">
        <w:rPr>
          <w:rFonts w:cs="Arial"/>
        </w:rPr>
        <w:t xml:space="preserve">(41 889 Kč) </w:t>
      </w:r>
      <w:r w:rsidRPr="009772AD" w:rsidR="009772AD">
        <w:rPr>
          <w:rFonts w:cs="Arial"/>
        </w:rPr>
        <w:t>zvýšil jen o 2,9 %.</w:t>
      </w:r>
    </w:p>
    <w:p w:rsidRPr="00DD2183" w:rsidR="0069494D" w:rsidP="0069494D" w:rsidRDefault="0069494D" w14:paraId="374C2E6B" w14:textId="77777777">
      <w:pPr>
        <w:pStyle w:val="Zkladntextodsazen3"/>
        <w:spacing w:after="0" w:line="276" w:lineRule="auto"/>
        <w:ind w:firstLine="0"/>
        <w:rPr>
          <w:rFonts w:cs="Arial"/>
          <w:bCs/>
          <w:szCs w:val="20"/>
        </w:rPr>
      </w:pPr>
    </w:p>
    <w:p w:rsidRPr="00883328" w:rsidR="0069494D" w:rsidP="0069494D" w:rsidRDefault="0069494D" w14:paraId="1700C283" w14:textId="77777777">
      <w:pPr>
        <w:pStyle w:val="Zkladntextodsazen3"/>
        <w:spacing w:after="0" w:line="276" w:lineRule="auto"/>
        <w:ind w:firstLine="0"/>
        <w:rPr>
          <w:bCs/>
          <w:szCs w:val="18"/>
        </w:rPr>
      </w:pPr>
    </w:p>
    <w:p w:rsidRPr="00883328" w:rsidR="0069494D" w:rsidP="0069494D" w:rsidRDefault="0069494D" w14:paraId="1332CFBE" w14:textId="77777777">
      <w:pPr>
        <w:rPr>
          <w:b/>
        </w:rPr>
      </w:pPr>
      <w:r w:rsidRPr="00883328">
        <w:rPr>
          <w:b/>
        </w:rPr>
        <w:t>Zpracoval: Dalibor Holý</w:t>
      </w:r>
    </w:p>
    <w:p w:rsidR="0069494D" w:rsidP="0069494D" w:rsidRDefault="0069494D" w14:paraId="1F586FB0" w14:textId="77777777">
      <w:r w:rsidRPr="000571A0">
        <w:t>Odbor statistiky trhu práce a rovných příležitostí ČSÚ</w:t>
      </w:r>
    </w:p>
    <w:p w:rsidR="0069494D" w:rsidP="0069494D" w:rsidRDefault="0069494D" w14:paraId="1EC1673D" w14:textId="77777777">
      <w:r>
        <w:t>Tel.: +420 274 052 694</w:t>
      </w:r>
    </w:p>
    <w:p w:rsidRPr="0069494D" w:rsidR="004920AD" w:rsidP="0069494D" w:rsidRDefault="0069494D" w14:paraId="054A32D5" w14:textId="75D2A259">
      <w:r>
        <w:t xml:space="preserve">E-mail: </w:t>
      </w:r>
      <w:hyperlink w:history="1" r:id="rId12">
        <w:r w:rsidRPr="00DD7E6F">
          <w:rPr>
            <w:rStyle w:val="Hypertextovodkaz"/>
          </w:rPr>
          <w:t>dalibor.holy@csu.gov.cz</w:t>
        </w:r>
      </w:hyperlink>
    </w:p>
    <w:sectPr w:rsidRPr="0069494D" w:rsidR="004920AD" w:rsidSect="00405244">
      <w:headerReference w:type="default" r:id="rId13"/>
      <w:footerReference w:type="default" r:id="rId14"/>
      <w:pgSz w:w="11907" w:h="16839" w:orient="portrait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72D" w:rsidP="00BA6370" w:rsidRDefault="00EF672D" w14:paraId="4542C21E" w14:textId="77777777">
      <w:r>
        <w:separator/>
      </w:r>
    </w:p>
  </w:endnote>
  <w:endnote w:type="continuationSeparator" w:id="0">
    <w:p w:rsidR="00EF672D" w:rsidP="00BA6370" w:rsidRDefault="00EF672D" w14:paraId="6EA891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Pr="00BD400F" w:rsidR="00EF672D" w:rsidP="00BD400F" w:rsidRDefault="00EF672D" w14:paraId="7288ECF1" w14:textId="44464DD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859142" wp14:editId="776A4E2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04AB" w:rsidR="00EF672D" w:rsidP="00BD400F" w:rsidRDefault="00EF672D" w14:paraId="440F22DB" w14:textId="77777777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:rsidRPr="00A81EB3" w:rsidR="00EF672D" w:rsidP="00BD400F" w:rsidRDefault="00EF672D" w14:paraId="13B8FB6F" w14:textId="7F79B20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w:history="1" r:id="rId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</w:t>
                            </w:r>
                            <w:proofErr w:type="gramStart"/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</w:t>
                          </w:r>
                          <w:proofErr w:type="gramEnd"/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w:history="1" r:id="rId2">
                            <w:r w:rsidRPr="00256F98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EE77FF">
                            <w:rPr>
                              <w:rFonts w:cs="Arial"/>
                              <w:noProof/>
                              <w:szCs w:val="15"/>
                            </w:rPr>
                            <w:t>7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4859142">
              <v:stroke joinstyle="miter"/>
              <v:path gradientshapeok="t" o:connecttype="rect"/>
            </v:shapetype>
            <v:shape id="Textové pole 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>
              <v:textbox inset="0,0,0,0">
                <w:txbxContent>
                  <w:p w:rsidRPr="001404AB" w:rsidR="00EF672D" w:rsidP="00BD400F" w:rsidRDefault="00EF672D" w14:paraId="440F22DB" w14:textId="77777777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:rsidRPr="00A81EB3" w:rsidR="00EF672D" w:rsidP="00BD400F" w:rsidRDefault="00EF672D" w14:paraId="13B8FB6F" w14:textId="7F79B208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w:history="1" r:id="rId3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</w:t>
                      </w:r>
                      <w:proofErr w:type="gramStart"/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</w:t>
                    </w:r>
                    <w:proofErr w:type="gramEnd"/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w:history="1" r:id="rId4">
                      <w:r w:rsidRPr="00256F98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EE77FF">
                      <w:rPr>
                        <w:rFonts w:cs="Arial"/>
                        <w:noProof/>
                        <w:szCs w:val="15"/>
                      </w:rPr>
                      <w:t>7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224521" wp14:editId="1025110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9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190CB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BeTgPm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72D" w:rsidP="00BA6370" w:rsidRDefault="00EF672D" w14:paraId="49B81585" w14:textId="77777777">
      <w:r>
        <w:separator/>
      </w:r>
    </w:p>
  </w:footnote>
  <w:footnote w:type="continuationSeparator" w:id="0">
    <w:p w:rsidR="00EF672D" w:rsidP="00BA6370" w:rsidRDefault="00EF672D" w14:paraId="4913A56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w:rsidR="00EF672D" w:rsidRDefault="00EF672D" w14:paraId="5534BF38" w14:textId="27C076F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5D189A" wp14:editId="6E93661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style="position:absolute;margin-left:28.35pt;margin-top:42.55pt;width:498.35pt;height:82.35pt;z-index:251656704;mso-position-horizontal-relative:page;mso-position-vertical-relative:page" coordsize="9967,1647" coordorigin="571,846" o:spid="_x0000_s1026" w14:anchorId="37BEB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Rw2HUAAFQ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">
              <v:rect id="Rectangle 7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8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9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10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"/>
              <v:shape id="Freeform 14" style="position:absolute;left:2178;top:2129;width:195;height:186;visibility:visible;mso-wrap-style:square;v-text-anchor:top" coordsize="391,374" o:spid="_x0000_s1034" stroked="f" path="m197,116l156,236r81,l197,116xm128,309r-24,65l,374,143,,251,,391,374r-104,l263,309r-1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style="position:absolute;left:2394;top:2129;width:187;height:186;visibility:visible;mso-wrap-style:square;v-text-anchor:top" coordsize="373,374" o:spid="_x0000_s1035" stroked="f" path="m,l97,,276,229,276,r97,l373,374r-97,l97,146r,228l,37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">
                <v:path arrowok="t" o:connecttype="custom" o:connectlocs="0,0;49,0;138,114;138,0;187,0;187,186;138,186;49,73;49,186;0,186;0,0" o:connectangles="0,0,0,0,0,0,0,0,0,0,0"/>
              </v:shape>
              <v:shape id="Freeform 16" style="position:absolute;left:2603;top:2129;width:195;height:186;visibility:visible;mso-wrap-style:square;v-text-anchor:top" coordsize="390,374" o:spid="_x0000_s1036" stroked="f" path="m196,116l155,236r81,l196,116xm128,309r-26,65l,374,143,,249,,390,374r-103,l263,309r-1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style="position:absolute;left:2820;top:2129;width:106;height:186;visibility:visible;mso-wrap-style:square;v-text-anchor:top" coordsize="213,374" o:spid="_x0000_s1037" stroked="f" path="m97,292r116,l213,374,,374,,,97,r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">
                <v:path arrowok="t" o:connecttype="custom" o:connectlocs="48,145;106,145;106,186;0,186;0,0;48,0;48,145" o:connectangles="0,0,0,0,0,0,0"/>
              </v:shape>
              <v:shape id="Freeform 18" style="position:absolute;left:2909;top:2068;width:187;height:247;visibility:visible;mso-wrap-style:square;v-text-anchor:top" coordsize="374,495" o:spid="_x0000_s1038" stroked="f" path="m188,102l154,69,234,r47,43l188,102xm,121r117,l187,223,255,121r119,l233,316r,179l136,495r,-179l,1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style="position:absolute;left:3099;top:2129;width:170;height:186;visibility:visible;mso-wrap-style:square;v-text-anchor:top" coordsize="340,374" o:spid="_x0000_s1039" stroked="f" path="m320,292r,82l,374,177,82,30,82,30,,340,,163,292r1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">
                <v:path arrowok="t" o:connecttype="custom" o:connectlocs="160,145;160,186;0,186;89,41;15,41;15,0;170,0;82,145;160,145" o:connectangles="0,0,0,0,0,0,0,0,0"/>
              </v:shape>
              <v:shape id="Freeform 20" style="position:absolute;left:3278;top:2129;width:195;height:186;visibility:visible;mso-wrap-style:square;v-text-anchor:top" coordsize="392,374" o:spid="_x0000_s1040" stroked="f" path="m197,116l156,236r81,l197,116xm129,309r-27,65l,374,144,,251,,392,374r-105,l263,309r-1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style="position:absolute;left:6643;top:1371;width:3880;height:179;visibility:visible;mso-wrap-style:square;v-text-anchor:top" coordsize="7760,358" o:spid="_x0000_s1041" fillcolor="#0071bc" stroked="f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3481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45"/>
    <w:rsid w:val="00005AB4"/>
    <w:rsid w:val="00010452"/>
    <w:rsid w:val="0001787A"/>
    <w:rsid w:val="00017C7D"/>
    <w:rsid w:val="000234E3"/>
    <w:rsid w:val="00037883"/>
    <w:rsid w:val="00037AE1"/>
    <w:rsid w:val="00043BF4"/>
    <w:rsid w:val="00047662"/>
    <w:rsid w:val="00051316"/>
    <w:rsid w:val="00054D98"/>
    <w:rsid w:val="000759D6"/>
    <w:rsid w:val="000771DD"/>
    <w:rsid w:val="00077FC6"/>
    <w:rsid w:val="000821F5"/>
    <w:rsid w:val="000843A5"/>
    <w:rsid w:val="000878A9"/>
    <w:rsid w:val="00096E6E"/>
    <w:rsid w:val="00097371"/>
    <w:rsid w:val="0009774A"/>
    <w:rsid w:val="000B5C75"/>
    <w:rsid w:val="000B6F63"/>
    <w:rsid w:val="000C488E"/>
    <w:rsid w:val="000F50F6"/>
    <w:rsid w:val="000F5B28"/>
    <w:rsid w:val="000F5D5E"/>
    <w:rsid w:val="000F6E91"/>
    <w:rsid w:val="0011688E"/>
    <w:rsid w:val="00116F34"/>
    <w:rsid w:val="00127216"/>
    <w:rsid w:val="001354B0"/>
    <w:rsid w:val="001404AB"/>
    <w:rsid w:val="00143488"/>
    <w:rsid w:val="00145ADA"/>
    <w:rsid w:val="0015474D"/>
    <w:rsid w:val="001658A9"/>
    <w:rsid w:val="00171B9E"/>
    <w:rsid w:val="001722BB"/>
    <w:rsid w:val="0017231D"/>
    <w:rsid w:val="00175ABA"/>
    <w:rsid w:val="00177FD0"/>
    <w:rsid w:val="00177FEE"/>
    <w:rsid w:val="001810DC"/>
    <w:rsid w:val="001A59BF"/>
    <w:rsid w:val="001A74CA"/>
    <w:rsid w:val="001B0DB8"/>
    <w:rsid w:val="001B607F"/>
    <w:rsid w:val="001B60F4"/>
    <w:rsid w:val="001B7DD9"/>
    <w:rsid w:val="001C3B9C"/>
    <w:rsid w:val="001D2496"/>
    <w:rsid w:val="001D369A"/>
    <w:rsid w:val="001D622C"/>
    <w:rsid w:val="001E1507"/>
    <w:rsid w:val="001F27D4"/>
    <w:rsid w:val="001F5F58"/>
    <w:rsid w:val="001F6C45"/>
    <w:rsid w:val="002070FB"/>
    <w:rsid w:val="00212574"/>
    <w:rsid w:val="00213729"/>
    <w:rsid w:val="002152A6"/>
    <w:rsid w:val="00217C68"/>
    <w:rsid w:val="00217E71"/>
    <w:rsid w:val="00222734"/>
    <w:rsid w:val="00232EFC"/>
    <w:rsid w:val="002406FA"/>
    <w:rsid w:val="00256E3E"/>
    <w:rsid w:val="00256F98"/>
    <w:rsid w:val="002835A5"/>
    <w:rsid w:val="0028736A"/>
    <w:rsid w:val="00293BE2"/>
    <w:rsid w:val="002A3232"/>
    <w:rsid w:val="002B1FBB"/>
    <w:rsid w:val="002B2E47"/>
    <w:rsid w:val="002B38AE"/>
    <w:rsid w:val="002B5248"/>
    <w:rsid w:val="002C2884"/>
    <w:rsid w:val="002C2D4C"/>
    <w:rsid w:val="002D6A6C"/>
    <w:rsid w:val="002F10E1"/>
    <w:rsid w:val="002F1A0C"/>
    <w:rsid w:val="002F5AB2"/>
    <w:rsid w:val="00312A0D"/>
    <w:rsid w:val="003136AC"/>
    <w:rsid w:val="00314A02"/>
    <w:rsid w:val="00317D0B"/>
    <w:rsid w:val="00326497"/>
    <w:rsid w:val="003301A3"/>
    <w:rsid w:val="00333590"/>
    <w:rsid w:val="003364B8"/>
    <w:rsid w:val="00337ABA"/>
    <w:rsid w:val="00337D67"/>
    <w:rsid w:val="00340C43"/>
    <w:rsid w:val="003441AD"/>
    <w:rsid w:val="003476EE"/>
    <w:rsid w:val="00355FFA"/>
    <w:rsid w:val="003618A1"/>
    <w:rsid w:val="003618A3"/>
    <w:rsid w:val="0036777B"/>
    <w:rsid w:val="003745DD"/>
    <w:rsid w:val="003778E7"/>
    <w:rsid w:val="0038282A"/>
    <w:rsid w:val="003852E4"/>
    <w:rsid w:val="00391AFF"/>
    <w:rsid w:val="00397580"/>
    <w:rsid w:val="003A1794"/>
    <w:rsid w:val="003A45C8"/>
    <w:rsid w:val="003A7FA9"/>
    <w:rsid w:val="003B0CBE"/>
    <w:rsid w:val="003C0197"/>
    <w:rsid w:val="003C219A"/>
    <w:rsid w:val="003C2DCF"/>
    <w:rsid w:val="003C3507"/>
    <w:rsid w:val="003C7FE7"/>
    <w:rsid w:val="003D0499"/>
    <w:rsid w:val="003D0CD9"/>
    <w:rsid w:val="003F526A"/>
    <w:rsid w:val="003F6E34"/>
    <w:rsid w:val="0040374C"/>
    <w:rsid w:val="00405244"/>
    <w:rsid w:val="00407B9D"/>
    <w:rsid w:val="00416CE5"/>
    <w:rsid w:val="0042395B"/>
    <w:rsid w:val="00424C65"/>
    <w:rsid w:val="004271FF"/>
    <w:rsid w:val="00435A3B"/>
    <w:rsid w:val="0043732F"/>
    <w:rsid w:val="004411F4"/>
    <w:rsid w:val="0044351E"/>
    <w:rsid w:val="004436EE"/>
    <w:rsid w:val="0045547F"/>
    <w:rsid w:val="00461AA0"/>
    <w:rsid w:val="00465CB1"/>
    <w:rsid w:val="004811A1"/>
    <w:rsid w:val="00484DB8"/>
    <w:rsid w:val="004920AD"/>
    <w:rsid w:val="00496C75"/>
    <w:rsid w:val="004A6ACF"/>
    <w:rsid w:val="004D05B3"/>
    <w:rsid w:val="004E479E"/>
    <w:rsid w:val="004E7AE4"/>
    <w:rsid w:val="004F2203"/>
    <w:rsid w:val="004F29A9"/>
    <w:rsid w:val="004F78E6"/>
    <w:rsid w:val="005009EF"/>
    <w:rsid w:val="005028FC"/>
    <w:rsid w:val="00506364"/>
    <w:rsid w:val="00507EB8"/>
    <w:rsid w:val="00512A91"/>
    <w:rsid w:val="00512D99"/>
    <w:rsid w:val="00531DBB"/>
    <w:rsid w:val="005320B3"/>
    <w:rsid w:val="00532A77"/>
    <w:rsid w:val="00532B14"/>
    <w:rsid w:val="00544B6D"/>
    <w:rsid w:val="00553DA5"/>
    <w:rsid w:val="00553DAA"/>
    <w:rsid w:val="005646B3"/>
    <w:rsid w:val="00567F2D"/>
    <w:rsid w:val="00572DBA"/>
    <w:rsid w:val="00576430"/>
    <w:rsid w:val="00593C70"/>
    <w:rsid w:val="005A26D0"/>
    <w:rsid w:val="005B176E"/>
    <w:rsid w:val="005B7212"/>
    <w:rsid w:val="005C1B4C"/>
    <w:rsid w:val="005C5263"/>
    <w:rsid w:val="005D7968"/>
    <w:rsid w:val="005D7D07"/>
    <w:rsid w:val="005E3B00"/>
    <w:rsid w:val="005F3798"/>
    <w:rsid w:val="005F699D"/>
    <w:rsid w:val="005F79FB"/>
    <w:rsid w:val="00600F8E"/>
    <w:rsid w:val="00604406"/>
    <w:rsid w:val="00605F4A"/>
    <w:rsid w:val="00607822"/>
    <w:rsid w:val="006103AA"/>
    <w:rsid w:val="00613BBF"/>
    <w:rsid w:val="00613DFB"/>
    <w:rsid w:val="0061592B"/>
    <w:rsid w:val="00620403"/>
    <w:rsid w:val="00622B80"/>
    <w:rsid w:val="00635E76"/>
    <w:rsid w:val="0064139A"/>
    <w:rsid w:val="00641E50"/>
    <w:rsid w:val="00653832"/>
    <w:rsid w:val="006570CC"/>
    <w:rsid w:val="0067368D"/>
    <w:rsid w:val="006806E5"/>
    <w:rsid w:val="0068076C"/>
    <w:rsid w:val="00681B40"/>
    <w:rsid w:val="0069086B"/>
    <w:rsid w:val="0069494D"/>
    <w:rsid w:val="006A587C"/>
    <w:rsid w:val="006A6366"/>
    <w:rsid w:val="006B5B19"/>
    <w:rsid w:val="006B6CE0"/>
    <w:rsid w:val="006C09DD"/>
    <w:rsid w:val="006C2FFA"/>
    <w:rsid w:val="006D0EC6"/>
    <w:rsid w:val="006E024F"/>
    <w:rsid w:val="006E4E81"/>
    <w:rsid w:val="006F4B36"/>
    <w:rsid w:val="006F7657"/>
    <w:rsid w:val="00705D6B"/>
    <w:rsid w:val="00707F7D"/>
    <w:rsid w:val="007112DA"/>
    <w:rsid w:val="00712A9B"/>
    <w:rsid w:val="00715BCA"/>
    <w:rsid w:val="0071788C"/>
    <w:rsid w:val="00717EC5"/>
    <w:rsid w:val="00721FCA"/>
    <w:rsid w:val="00732242"/>
    <w:rsid w:val="00732B71"/>
    <w:rsid w:val="00733646"/>
    <w:rsid w:val="007366D5"/>
    <w:rsid w:val="00737B80"/>
    <w:rsid w:val="007407E7"/>
    <w:rsid w:val="00771A12"/>
    <w:rsid w:val="00781B89"/>
    <w:rsid w:val="007850E7"/>
    <w:rsid w:val="0078651A"/>
    <w:rsid w:val="007A57F2"/>
    <w:rsid w:val="007B1333"/>
    <w:rsid w:val="007B3923"/>
    <w:rsid w:val="007C194E"/>
    <w:rsid w:val="007C3A3E"/>
    <w:rsid w:val="007D4097"/>
    <w:rsid w:val="007E23A3"/>
    <w:rsid w:val="007E5325"/>
    <w:rsid w:val="007F4AEB"/>
    <w:rsid w:val="007F75B2"/>
    <w:rsid w:val="008014A5"/>
    <w:rsid w:val="008043C4"/>
    <w:rsid w:val="00815588"/>
    <w:rsid w:val="00825DAC"/>
    <w:rsid w:val="00830309"/>
    <w:rsid w:val="00831B1B"/>
    <w:rsid w:val="00833B67"/>
    <w:rsid w:val="00834C70"/>
    <w:rsid w:val="0083517D"/>
    <w:rsid w:val="00836D86"/>
    <w:rsid w:val="008425C7"/>
    <w:rsid w:val="00845AAE"/>
    <w:rsid w:val="008529DF"/>
    <w:rsid w:val="00861D0E"/>
    <w:rsid w:val="008654B8"/>
    <w:rsid w:val="00867569"/>
    <w:rsid w:val="00872953"/>
    <w:rsid w:val="00890436"/>
    <w:rsid w:val="00891463"/>
    <w:rsid w:val="008A09EC"/>
    <w:rsid w:val="008A18A9"/>
    <w:rsid w:val="008A72A7"/>
    <w:rsid w:val="008A750A"/>
    <w:rsid w:val="008B52EE"/>
    <w:rsid w:val="008B7D8B"/>
    <w:rsid w:val="008C1239"/>
    <w:rsid w:val="008C384C"/>
    <w:rsid w:val="008D0F11"/>
    <w:rsid w:val="008E23A9"/>
    <w:rsid w:val="008E4E86"/>
    <w:rsid w:val="008E6327"/>
    <w:rsid w:val="008F12C3"/>
    <w:rsid w:val="008F73B4"/>
    <w:rsid w:val="008F79A9"/>
    <w:rsid w:val="009035FF"/>
    <w:rsid w:val="0090741A"/>
    <w:rsid w:val="00913A9C"/>
    <w:rsid w:val="009172E2"/>
    <w:rsid w:val="00931A52"/>
    <w:rsid w:val="009452DA"/>
    <w:rsid w:val="0095557D"/>
    <w:rsid w:val="00963A23"/>
    <w:rsid w:val="009678B7"/>
    <w:rsid w:val="009760A7"/>
    <w:rsid w:val="009772AD"/>
    <w:rsid w:val="00986B21"/>
    <w:rsid w:val="009930BE"/>
    <w:rsid w:val="00996E91"/>
    <w:rsid w:val="009A7030"/>
    <w:rsid w:val="009B55B1"/>
    <w:rsid w:val="009C2401"/>
    <w:rsid w:val="009C2FAE"/>
    <w:rsid w:val="009C71DE"/>
    <w:rsid w:val="009D2A51"/>
    <w:rsid w:val="009E3F35"/>
    <w:rsid w:val="009F66A0"/>
    <w:rsid w:val="00A04FF7"/>
    <w:rsid w:val="00A05590"/>
    <w:rsid w:val="00A16BAF"/>
    <w:rsid w:val="00A22074"/>
    <w:rsid w:val="00A27194"/>
    <w:rsid w:val="00A35022"/>
    <w:rsid w:val="00A42E2A"/>
    <w:rsid w:val="00A4343D"/>
    <w:rsid w:val="00A502F1"/>
    <w:rsid w:val="00A53B70"/>
    <w:rsid w:val="00A56C80"/>
    <w:rsid w:val="00A60412"/>
    <w:rsid w:val="00A70A83"/>
    <w:rsid w:val="00A81E84"/>
    <w:rsid w:val="00A81EB3"/>
    <w:rsid w:val="00A8363B"/>
    <w:rsid w:val="00A920F5"/>
    <w:rsid w:val="00AA23A3"/>
    <w:rsid w:val="00AA6DA6"/>
    <w:rsid w:val="00AD1F46"/>
    <w:rsid w:val="00AD2B39"/>
    <w:rsid w:val="00AE57CC"/>
    <w:rsid w:val="00AF012E"/>
    <w:rsid w:val="00B00C1D"/>
    <w:rsid w:val="00B0564A"/>
    <w:rsid w:val="00B10507"/>
    <w:rsid w:val="00B11473"/>
    <w:rsid w:val="00B177C0"/>
    <w:rsid w:val="00B23634"/>
    <w:rsid w:val="00B250EF"/>
    <w:rsid w:val="00B273B1"/>
    <w:rsid w:val="00B33194"/>
    <w:rsid w:val="00B34A65"/>
    <w:rsid w:val="00B41F8F"/>
    <w:rsid w:val="00B53F58"/>
    <w:rsid w:val="00B564F2"/>
    <w:rsid w:val="00B64AB3"/>
    <w:rsid w:val="00B70C92"/>
    <w:rsid w:val="00B73527"/>
    <w:rsid w:val="00B97373"/>
    <w:rsid w:val="00B97C48"/>
    <w:rsid w:val="00BA439F"/>
    <w:rsid w:val="00BA6370"/>
    <w:rsid w:val="00BC748B"/>
    <w:rsid w:val="00BD400F"/>
    <w:rsid w:val="00BE52CD"/>
    <w:rsid w:val="00BE751A"/>
    <w:rsid w:val="00BF228E"/>
    <w:rsid w:val="00C162F5"/>
    <w:rsid w:val="00C26376"/>
    <w:rsid w:val="00C269D4"/>
    <w:rsid w:val="00C32A9A"/>
    <w:rsid w:val="00C37233"/>
    <w:rsid w:val="00C4160D"/>
    <w:rsid w:val="00C46BC3"/>
    <w:rsid w:val="00C50E6F"/>
    <w:rsid w:val="00C5679D"/>
    <w:rsid w:val="00C57A8F"/>
    <w:rsid w:val="00C8406E"/>
    <w:rsid w:val="00C86D30"/>
    <w:rsid w:val="00C875D5"/>
    <w:rsid w:val="00C9028B"/>
    <w:rsid w:val="00CA235E"/>
    <w:rsid w:val="00CA261E"/>
    <w:rsid w:val="00CA3017"/>
    <w:rsid w:val="00CA756E"/>
    <w:rsid w:val="00CB2709"/>
    <w:rsid w:val="00CB6F89"/>
    <w:rsid w:val="00CC4463"/>
    <w:rsid w:val="00CC5A5C"/>
    <w:rsid w:val="00CD728D"/>
    <w:rsid w:val="00CE228C"/>
    <w:rsid w:val="00CE4014"/>
    <w:rsid w:val="00CF545B"/>
    <w:rsid w:val="00D064EA"/>
    <w:rsid w:val="00D27D69"/>
    <w:rsid w:val="00D4327A"/>
    <w:rsid w:val="00D43721"/>
    <w:rsid w:val="00D448C2"/>
    <w:rsid w:val="00D666C3"/>
    <w:rsid w:val="00D81E5D"/>
    <w:rsid w:val="00D87203"/>
    <w:rsid w:val="00D9097A"/>
    <w:rsid w:val="00D90B5E"/>
    <w:rsid w:val="00D9261D"/>
    <w:rsid w:val="00DA0173"/>
    <w:rsid w:val="00DA5174"/>
    <w:rsid w:val="00DB0493"/>
    <w:rsid w:val="00DC3195"/>
    <w:rsid w:val="00DC39D5"/>
    <w:rsid w:val="00DC74AC"/>
    <w:rsid w:val="00DD1EAE"/>
    <w:rsid w:val="00DD2183"/>
    <w:rsid w:val="00DE2D39"/>
    <w:rsid w:val="00DF47FE"/>
    <w:rsid w:val="00E13D24"/>
    <w:rsid w:val="00E164B7"/>
    <w:rsid w:val="00E17455"/>
    <w:rsid w:val="00E17CBB"/>
    <w:rsid w:val="00E20B47"/>
    <w:rsid w:val="00E26704"/>
    <w:rsid w:val="00E31980"/>
    <w:rsid w:val="00E33BD6"/>
    <w:rsid w:val="00E42E00"/>
    <w:rsid w:val="00E6423C"/>
    <w:rsid w:val="00E84413"/>
    <w:rsid w:val="00E93830"/>
    <w:rsid w:val="00E93E0E"/>
    <w:rsid w:val="00EA27FA"/>
    <w:rsid w:val="00EA7B94"/>
    <w:rsid w:val="00EA7DF8"/>
    <w:rsid w:val="00EB1ED3"/>
    <w:rsid w:val="00EB3ACC"/>
    <w:rsid w:val="00EB4B5C"/>
    <w:rsid w:val="00EC2D51"/>
    <w:rsid w:val="00ED27F7"/>
    <w:rsid w:val="00ED7B69"/>
    <w:rsid w:val="00EE4E38"/>
    <w:rsid w:val="00EE77FF"/>
    <w:rsid w:val="00EF672D"/>
    <w:rsid w:val="00F13564"/>
    <w:rsid w:val="00F20647"/>
    <w:rsid w:val="00F20703"/>
    <w:rsid w:val="00F23A89"/>
    <w:rsid w:val="00F26395"/>
    <w:rsid w:val="00F268DF"/>
    <w:rsid w:val="00F32DA4"/>
    <w:rsid w:val="00F55FD1"/>
    <w:rsid w:val="00F64F12"/>
    <w:rsid w:val="00F870F6"/>
    <w:rsid w:val="00F878FD"/>
    <w:rsid w:val="00F924C9"/>
    <w:rsid w:val="00F939F2"/>
    <w:rsid w:val="00FA3309"/>
    <w:rsid w:val="00FB4245"/>
    <w:rsid w:val="00FB5DB0"/>
    <w:rsid w:val="00FB6850"/>
    <w:rsid w:val="00FB687C"/>
    <w:rsid w:val="00FB7638"/>
    <w:rsid w:val="00FB794A"/>
    <w:rsid w:val="00FC5321"/>
    <w:rsid w:val="00FD152B"/>
    <w:rsid w:val="00FD4F9B"/>
    <w:rsid w:val="00FE6862"/>
    <w:rsid w:val="00FE7A5E"/>
    <w:rsid w:val="00FF5A95"/>
    <w:rsid w:val="00FF79E3"/>
    <w:rsid w:val="4AE7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o:colormru v:ext="edit" colors="#0071bc"/>
    </o:shapedefaults>
    <o:shapelayout v:ext="edit">
      <o:idmap v:ext="edit" data="1"/>
    </o:shapelayout>
  </w:shapeDefaults>
  <w:decimalSymbol w:val=","/>
  <w:listSeparator w:val=";"/>
  <w14:docId w14:val="2FA3AD76"/>
  <w15:docId w15:val="{68E1B0A6-0D4B-472D-A9DC-7B1DBD4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hAnsi="Arial" w:eastAsia="Times New Roman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hAnsi="Arial" w:eastAsia="Times New Roman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styleId="Zkladnodstavec" w:customStyle="1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Datum" w:customStyle="1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Nadpis1Char" w:customStyle="1">
    <w:name w:val="Nadpis 1 Char"/>
    <w:aliases w:val="Mezititulek_ Char"/>
    <w:link w:val="Nadpis1"/>
    <w:uiPriority w:val="9"/>
    <w:rsid w:val="00E6423C"/>
    <w:rPr>
      <w:rFonts w:ascii="Arial" w:hAnsi="Arial" w:eastAsia="Times New Roman"/>
      <w:b/>
      <w:bCs/>
      <w:szCs w:val="28"/>
      <w:lang w:eastAsia="en-US" w:bidi="ar-SA"/>
    </w:rPr>
  </w:style>
  <w:style w:type="character" w:styleId="Nadpis2Char" w:customStyle="1">
    <w:name w:val="Nadpis 2 Char"/>
    <w:link w:val="Nadpis2"/>
    <w:uiPriority w:val="9"/>
    <w:rsid w:val="00A4343D"/>
    <w:rPr>
      <w:rFonts w:ascii="Arial" w:hAnsi="Arial" w:eastAsia="Times New Roman"/>
      <w:b/>
      <w:bCs/>
      <w:sz w:val="28"/>
      <w:szCs w:val="26"/>
      <w:lang w:eastAsia="en-US" w:bidi="ar-SA"/>
    </w:rPr>
  </w:style>
  <w:style w:type="paragraph" w:styleId="Poznmky" w:customStyle="1">
    <w:name w:val="Poznámky"/>
    <w:next w:val="Poznmky0"/>
    <w:rsid w:val="008C384C"/>
    <w:pPr>
      <w:pBdr>
        <w:top w:val="single" w:color="auto" w:sz="4" w:space="9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styleId="Poznmky0" w:customStyle="1">
    <w:name w:val="Poznámky_"/>
    <w:next w:val="Normln"/>
    <w:qFormat/>
    <w:rsid w:val="002D6A6C"/>
    <w:pPr>
      <w:pBdr>
        <w:top w:val="single" w:color="auto" w:sz="4" w:space="9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styleId="Nadpis3Char" w:customStyle="1">
    <w:name w:val="Nadpis 3 Char"/>
    <w:aliases w:val="Mezititulek Char"/>
    <w:link w:val="Nadpis3"/>
    <w:uiPriority w:val="9"/>
    <w:rsid w:val="001810DC"/>
    <w:rPr>
      <w:rFonts w:ascii="Arial" w:hAnsi="Arial" w:eastAsia="Times New Roman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styleId="Perex" w:customStyle="1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hAnsi="Arial" w:eastAsia="Times New Roman"/>
      <w:b/>
      <w:bCs/>
      <w:color w:val="BD1B21"/>
      <w:sz w:val="32"/>
      <w:szCs w:val="32"/>
      <w:lang w:eastAsia="en-US"/>
    </w:rPr>
  </w:style>
  <w:style w:type="character" w:styleId="NzevChar" w:customStyle="1">
    <w:name w:val="Název Char"/>
    <w:aliases w:val="Titulek_ Char"/>
    <w:link w:val="Nzev"/>
    <w:uiPriority w:val="10"/>
    <w:rsid w:val="003C2DCF"/>
    <w:rPr>
      <w:rFonts w:ascii="Arial" w:hAnsi="Arial" w:eastAsia="Times New Roman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styleId="TabulkaGraf" w:customStyle="1">
    <w:name w:val="Tabulka/Graf_"/>
    <w:next w:val="Normln"/>
    <w:link w:val="TabulkaGrafChar"/>
    <w:qFormat/>
    <w:rsid w:val="007A57F2"/>
    <w:pPr>
      <w:spacing w:line="276" w:lineRule="auto"/>
    </w:pPr>
    <w:rPr>
      <w:rFonts w:ascii="Arial" w:hAnsi="Arial" w:eastAsia="Times New Roman"/>
      <w:b/>
      <w:bCs/>
      <w:szCs w:val="28"/>
      <w:lang w:eastAsia="en-US"/>
    </w:rPr>
  </w:style>
  <w:style w:type="character" w:styleId="TabulkaGrafChar" w:customStyle="1">
    <w:name w:val="Tabulka/Graf_ Char"/>
    <w:link w:val="TabulkaGraf"/>
    <w:rsid w:val="007A57F2"/>
    <w:rPr>
      <w:rFonts w:ascii="Arial" w:hAnsi="Arial" w:eastAsia="Times New Roman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5DB0"/>
    <w:rPr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FB5DB0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FB5DB0"/>
    <w:rPr>
      <w:vertAlign w:val="superscript"/>
    </w:rPr>
  </w:style>
  <w:style w:type="paragraph" w:styleId="Podtitulek" w:customStyle="1">
    <w:name w:val="Podtitulek_"/>
    <w:next w:val="Normln"/>
    <w:link w:val="PodtitulekChar"/>
    <w:qFormat/>
    <w:rsid w:val="00FB5DB0"/>
    <w:pPr>
      <w:spacing w:before="80" w:after="280" w:line="320" w:lineRule="exact"/>
      <w:outlineLvl w:val="0"/>
    </w:pPr>
    <w:rPr>
      <w:rFonts w:ascii="Arial" w:hAnsi="Arial" w:eastAsia="Times New Roman"/>
      <w:b/>
      <w:bCs/>
      <w:sz w:val="28"/>
      <w:szCs w:val="28"/>
      <w:lang w:eastAsia="en-US"/>
    </w:rPr>
  </w:style>
  <w:style w:type="character" w:styleId="PodtitulekChar" w:customStyle="1">
    <w:name w:val="Podtitulek_ Char"/>
    <w:link w:val="Podtitulek"/>
    <w:rsid w:val="00FB5DB0"/>
    <w:rPr>
      <w:rFonts w:ascii="Arial" w:hAnsi="Arial" w:eastAsia="Times New Roman"/>
      <w:b/>
      <w:bCs/>
      <w:sz w:val="28"/>
      <w:szCs w:val="28"/>
      <w:lang w:eastAsia="en-US"/>
    </w:rPr>
  </w:style>
  <w:style w:type="paragraph" w:styleId="Zkladntextodsazen3">
    <w:name w:val="Body Text Indent 3"/>
    <w:basedOn w:val="Normln"/>
    <w:link w:val="Zkladntextodsazen3Char"/>
    <w:semiHidden/>
    <w:rsid w:val="0069494D"/>
    <w:pPr>
      <w:autoSpaceDE w:val="0"/>
      <w:autoSpaceDN w:val="0"/>
      <w:adjustRightInd w:val="0"/>
      <w:spacing w:after="120" w:line="240" w:lineRule="auto"/>
      <w:ind w:firstLine="709"/>
    </w:pPr>
    <w:rPr>
      <w:rFonts w:eastAsia="Times New Roman"/>
      <w:szCs w:val="24"/>
    </w:rPr>
  </w:style>
  <w:style w:type="character" w:styleId="Zkladntextodsazen3Char" w:customStyle="1">
    <w:name w:val="Základní text odsazený 3 Char"/>
    <w:basedOn w:val="Standardnpsmoodstavce"/>
    <w:link w:val="Zkladntextodsazen3"/>
    <w:semiHidden/>
    <w:rsid w:val="0069494D"/>
    <w:rPr>
      <w:rFonts w:ascii="Arial" w:hAnsi="Arial" w:eastAsia="Times New Roman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949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94D"/>
    <w:pPr>
      <w:spacing w:line="240" w:lineRule="auto"/>
    </w:pPr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69494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94D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9494D"/>
    <w:rPr>
      <w:rFonts w:ascii="Arial" w:hAnsi="Arial"/>
      <w:b/>
      <w:bCs/>
      <w:lang w:eastAsia="en-US"/>
    </w:rPr>
  </w:style>
  <w:style w:type="paragraph" w:styleId="Odstavecseseznamem">
    <w:name w:val="List Paragraph"/>
    <w:basedOn w:val="Normln"/>
    <w:uiPriority w:val="34"/>
    <w:rsid w:val="0069494D"/>
    <w:pPr>
      <w:ind w:left="720"/>
      <w:contextualSpacing/>
    </w:pPr>
  </w:style>
  <w:style w:type="paragraph" w:styleId="Revize">
    <w:name w:val="Revision"/>
    <w:hidden/>
    <w:uiPriority w:val="99"/>
    <w:semiHidden/>
    <w:rsid w:val="0069494D"/>
    <w:rPr>
      <w:rFonts w:ascii="Arial" w:hAnsi="Arial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69494D"/>
    <w:rPr>
      <w:color w:val="800080" w:themeColor="followedHyperlink"/>
      <w:u w:val="single"/>
    </w:rPr>
  </w:style>
  <w:style w:type="character" w:styleId="hgkelc" w:customStyle="1">
    <w:name w:val="hgkelc"/>
    <w:basedOn w:val="Standardnpsmoodstavce"/>
    <w:rsid w:val="00694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dalibor.holy@csu.gov.cz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hart" Target="charts/chart2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chart" Target="charts/chart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dalibor_holy_czso_cz/Documents/Plocha/_disk_D/U/ODBOR/RI/RI%20MZDY/2q2025/GRAF_ceny-mzdy-doh&#225;n&#283;n&#237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dalibor_holy_czso_cz/Documents/Plocha/_disk_D/U/ODBOR/RI/RI%20MZDY/2q2025/GRAF2_odv&#283;tv&#237;_re&#225;ln&#225;Mzda-ku2019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433892648402981E-2"/>
          <c:y val="4.6090534979423871E-2"/>
          <c:w val="0.90713692737289631"/>
          <c:h val="0.73669654256180939"/>
        </c:manualLayout>
      </c:layout>
      <c:lineChart>
        <c:grouping val="standard"/>
        <c:varyColors val="0"/>
        <c:ser>
          <c:idx val="0"/>
          <c:order val="0"/>
          <c:tx>
            <c:strRef>
              <c:f>DATA!$C$64</c:f>
              <c:strCache>
                <c:ptCount val="1"/>
                <c:pt idx="0">
                  <c:v>Ceny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DATA!$B$32:$B$61</c:f>
              <c:strCache>
                <c:ptCount val="30"/>
                <c:pt idx="0">
                  <c:v>Q1 2018</c:v>
                </c:pt>
                <c:pt idx="1">
                  <c:v>Q2 2018</c:v>
                </c:pt>
                <c:pt idx="2">
                  <c:v>Q3 2018</c:v>
                </c:pt>
                <c:pt idx="3">
                  <c:v>Q4 2018</c:v>
                </c:pt>
                <c:pt idx="4">
                  <c:v>Q1 2019</c:v>
                </c:pt>
                <c:pt idx="5">
                  <c:v>Q2 2019</c:v>
                </c:pt>
                <c:pt idx="6">
                  <c:v>Q3 2019</c:v>
                </c:pt>
                <c:pt idx="7">
                  <c:v>Q4 2019</c:v>
                </c:pt>
                <c:pt idx="8">
                  <c:v>Q1 2020</c:v>
                </c:pt>
                <c:pt idx="9">
                  <c:v>Q2 2020</c:v>
                </c:pt>
                <c:pt idx="10">
                  <c:v>Q3 2020</c:v>
                </c:pt>
                <c:pt idx="11">
                  <c:v>Q4 2020</c:v>
                </c:pt>
                <c:pt idx="12">
                  <c:v>Q1 2021</c:v>
                </c:pt>
                <c:pt idx="13">
                  <c:v>Q2 2021</c:v>
                </c:pt>
                <c:pt idx="14">
                  <c:v>Q3 2021</c:v>
                </c:pt>
                <c:pt idx="15">
                  <c:v>Q4 2021</c:v>
                </c:pt>
                <c:pt idx="16">
                  <c:v>Q1 2022</c:v>
                </c:pt>
                <c:pt idx="17">
                  <c:v>Q2 2022</c:v>
                </c:pt>
                <c:pt idx="18">
                  <c:v>Q3 2022</c:v>
                </c:pt>
                <c:pt idx="19">
                  <c:v>Q4 2022</c:v>
                </c:pt>
                <c:pt idx="20">
                  <c:v>Q1 2023</c:v>
                </c:pt>
                <c:pt idx="21">
                  <c:v>Q2 2023</c:v>
                </c:pt>
                <c:pt idx="22">
                  <c:v>Q3 2023</c:v>
                </c:pt>
                <c:pt idx="23">
                  <c:v>Q4 2023</c:v>
                </c:pt>
                <c:pt idx="24">
                  <c:v>Q1 2024</c:v>
                </c:pt>
                <c:pt idx="25">
                  <c:v>Q2 2024</c:v>
                </c:pt>
                <c:pt idx="26">
                  <c:v>Q3 2024</c:v>
                </c:pt>
                <c:pt idx="27">
                  <c:v>Q4 2024</c:v>
                </c:pt>
                <c:pt idx="28">
                  <c:v>Q1 2025</c:v>
                </c:pt>
                <c:pt idx="29">
                  <c:v>Q2 2025</c:v>
                </c:pt>
              </c:strCache>
            </c:strRef>
          </c:cat>
          <c:val>
            <c:numRef>
              <c:f>DATA!$C$32:$C$61</c:f>
              <c:numCache>
                <c:formatCode>###\ ###\ ##0</c:formatCode>
                <c:ptCount val="30"/>
                <c:pt idx="0">
                  <c:v>96.44670050761421</c:v>
                </c:pt>
                <c:pt idx="1">
                  <c:v>97.092754960775267</c:v>
                </c:pt>
                <c:pt idx="2">
                  <c:v>97.646515920627593</c:v>
                </c:pt>
                <c:pt idx="3">
                  <c:v>97.831102907245054</c:v>
                </c:pt>
                <c:pt idx="4">
                  <c:v>99.030918320258422</c:v>
                </c:pt>
                <c:pt idx="5">
                  <c:v>99.769266266728195</c:v>
                </c:pt>
                <c:pt idx="6">
                  <c:v>100.41532071988925</c:v>
                </c:pt>
                <c:pt idx="7">
                  <c:v>100.78449469312415</c:v>
                </c:pt>
                <c:pt idx="8">
                  <c:v>102.63036455929857</c:v>
                </c:pt>
                <c:pt idx="9">
                  <c:v>102.90724503922475</c:v>
                </c:pt>
                <c:pt idx="10">
                  <c:v>103.73788647900324</c:v>
                </c:pt>
                <c:pt idx="11">
                  <c:v>103.36871250576836</c:v>
                </c:pt>
                <c:pt idx="12">
                  <c:v>104.84540839870789</c:v>
                </c:pt>
                <c:pt idx="13">
                  <c:v>105.86063682510385</c:v>
                </c:pt>
                <c:pt idx="14">
                  <c:v>107.98338717120444</c:v>
                </c:pt>
                <c:pt idx="15">
                  <c:v>109.73696354407014</c:v>
                </c:pt>
                <c:pt idx="16">
                  <c:v>116.65897554222428</c:v>
                </c:pt>
                <c:pt idx="17">
                  <c:v>122.56575911398248</c:v>
                </c:pt>
                <c:pt idx="18">
                  <c:v>126.99584679280112</c:v>
                </c:pt>
                <c:pt idx="19">
                  <c:v>126.99584679280112</c:v>
                </c:pt>
                <c:pt idx="20">
                  <c:v>135.76372865712966</c:v>
                </c:pt>
                <c:pt idx="21">
                  <c:v>136.22519612367327</c:v>
                </c:pt>
                <c:pt idx="22">
                  <c:v>137.14813105676049</c:v>
                </c:pt>
                <c:pt idx="23">
                  <c:v>136.59437009690819</c:v>
                </c:pt>
                <c:pt idx="24">
                  <c:v>138.53253345639132</c:v>
                </c:pt>
                <c:pt idx="25">
                  <c:v>139.640055376096</c:v>
                </c:pt>
                <c:pt idx="26">
                  <c:v>140.37840332256576</c:v>
                </c:pt>
                <c:pt idx="27">
                  <c:v>140.47069681587448</c:v>
                </c:pt>
                <c:pt idx="28">
                  <c:v>142.31656668204892</c:v>
                </c:pt>
                <c:pt idx="29">
                  <c:v>142.96262113520999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0A3-4AAA-8D54-3FF4CC3CB087}"/>
            </c:ext>
          </c:extLst>
        </c:ser>
        <c:ser>
          <c:idx val="1"/>
          <c:order val="1"/>
          <c:tx>
            <c:strRef>
              <c:f>DATA!$D$64</c:f>
              <c:strCache>
                <c:ptCount val="1"/>
                <c:pt idx="0">
                  <c:v>Mzdy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DATA!$B$32:$B$61</c:f>
              <c:strCache>
                <c:ptCount val="30"/>
                <c:pt idx="0">
                  <c:v>Q1 2018</c:v>
                </c:pt>
                <c:pt idx="1">
                  <c:v>Q2 2018</c:v>
                </c:pt>
                <c:pt idx="2">
                  <c:v>Q3 2018</c:v>
                </c:pt>
                <c:pt idx="3">
                  <c:v>Q4 2018</c:v>
                </c:pt>
                <c:pt idx="4">
                  <c:v>Q1 2019</c:v>
                </c:pt>
                <c:pt idx="5">
                  <c:v>Q2 2019</c:v>
                </c:pt>
                <c:pt idx="6">
                  <c:v>Q3 2019</c:v>
                </c:pt>
                <c:pt idx="7">
                  <c:v>Q4 2019</c:v>
                </c:pt>
                <c:pt idx="8">
                  <c:v>Q1 2020</c:v>
                </c:pt>
                <c:pt idx="9">
                  <c:v>Q2 2020</c:v>
                </c:pt>
                <c:pt idx="10">
                  <c:v>Q3 2020</c:v>
                </c:pt>
                <c:pt idx="11">
                  <c:v>Q4 2020</c:v>
                </c:pt>
                <c:pt idx="12">
                  <c:v>Q1 2021</c:v>
                </c:pt>
                <c:pt idx="13">
                  <c:v>Q2 2021</c:v>
                </c:pt>
                <c:pt idx="14">
                  <c:v>Q3 2021</c:v>
                </c:pt>
                <c:pt idx="15">
                  <c:v>Q4 2021</c:v>
                </c:pt>
                <c:pt idx="16">
                  <c:v>Q1 2022</c:v>
                </c:pt>
                <c:pt idx="17">
                  <c:v>Q2 2022</c:v>
                </c:pt>
                <c:pt idx="18">
                  <c:v>Q3 2022</c:v>
                </c:pt>
                <c:pt idx="19">
                  <c:v>Q4 2022</c:v>
                </c:pt>
                <c:pt idx="20">
                  <c:v>Q1 2023</c:v>
                </c:pt>
                <c:pt idx="21">
                  <c:v>Q2 2023</c:v>
                </c:pt>
                <c:pt idx="22">
                  <c:v>Q3 2023</c:v>
                </c:pt>
                <c:pt idx="23">
                  <c:v>Q4 2023</c:v>
                </c:pt>
                <c:pt idx="24">
                  <c:v>Q1 2024</c:v>
                </c:pt>
                <c:pt idx="25">
                  <c:v>Q2 2024</c:v>
                </c:pt>
                <c:pt idx="26">
                  <c:v>Q3 2024</c:v>
                </c:pt>
                <c:pt idx="27">
                  <c:v>Q4 2024</c:v>
                </c:pt>
                <c:pt idx="28">
                  <c:v>Q1 2025</c:v>
                </c:pt>
                <c:pt idx="29">
                  <c:v>Q2 2025</c:v>
                </c:pt>
              </c:strCache>
            </c:strRef>
          </c:cat>
          <c:val>
            <c:numRef>
              <c:f>DATA!$D$32:$D$61</c:f>
              <c:numCache>
                <c:formatCode>###\ ###\ ##0</c:formatCode>
                <c:ptCount val="30"/>
                <c:pt idx="0">
                  <c:v>90.151311515566803</c:v>
                </c:pt>
                <c:pt idx="1">
                  <c:v>92.041781524708171</c:v>
                </c:pt>
                <c:pt idx="2">
                  <c:v>93.726633994779732</c:v>
                </c:pt>
                <c:pt idx="3">
                  <c:v>95.085414453183574</c:v>
                </c:pt>
                <c:pt idx="4">
                  <c:v>97.663432743796761</c:v>
                </c:pt>
                <c:pt idx="5">
                  <c:v>99.283075692781068</c:v>
                </c:pt>
                <c:pt idx="6">
                  <c:v>100.89063329685766</c:v>
                </c:pt>
                <c:pt idx="7">
                  <c:v>102.1367240404024</c:v>
                </c:pt>
                <c:pt idx="8">
                  <c:v>103.155185377986</c:v>
                </c:pt>
                <c:pt idx="9">
                  <c:v>100.26895714037826</c:v>
                </c:pt>
                <c:pt idx="10">
                  <c:v>106.54751576146684</c:v>
                </c:pt>
                <c:pt idx="11">
                  <c:v>108.79171727688126</c:v>
                </c:pt>
                <c:pt idx="12">
                  <c:v>106.08768581178785</c:v>
                </c:pt>
                <c:pt idx="13">
                  <c:v>111.36850020244087</c:v>
                </c:pt>
                <c:pt idx="14">
                  <c:v>112.34600034704147</c:v>
                </c:pt>
                <c:pt idx="15">
                  <c:v>113.10949158424432</c:v>
                </c:pt>
                <c:pt idx="16">
                  <c:v>111.69818960032391</c:v>
                </c:pt>
                <c:pt idx="17">
                  <c:v>114.16218404766036</c:v>
                </c:pt>
                <c:pt idx="18">
                  <c:v>116.75342703453062</c:v>
                </c:pt>
                <c:pt idx="19">
                  <c:v>119.38515819307074</c:v>
                </c:pt>
                <c:pt idx="20">
                  <c:v>120.71259182138931</c:v>
                </c:pt>
                <c:pt idx="21">
                  <c:v>122.95390132454162</c:v>
                </c:pt>
                <c:pt idx="22">
                  <c:v>124.89154954017006</c:v>
                </c:pt>
                <c:pt idx="23">
                  <c:v>127.02585458962345</c:v>
                </c:pt>
                <c:pt idx="24">
                  <c:v>129.88027069234772</c:v>
                </c:pt>
                <c:pt idx="25">
                  <c:v>131.47666146104459</c:v>
                </c:pt>
                <c:pt idx="26">
                  <c:v>133.85678755277922</c:v>
                </c:pt>
                <c:pt idx="27">
                  <c:v>136.08652900688298</c:v>
                </c:pt>
                <c:pt idx="28">
                  <c:v>138.56209150326796</c:v>
                </c:pt>
                <c:pt idx="29">
                  <c:v>141.57556828040953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0A3-4AAA-8D54-3FF4CC3CB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69202783"/>
        <c:axId val="369196959"/>
      </c:lineChart>
      <c:catAx>
        <c:axId val="369202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69196959"/>
        <c:crosses val="autoZero"/>
        <c:auto val="1"/>
        <c:lblAlgn val="ctr"/>
        <c:lblOffset val="100"/>
        <c:noMultiLvlLbl val="0"/>
      </c:catAx>
      <c:valAx>
        <c:axId val="369196959"/>
        <c:scaling>
          <c:orientation val="minMax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#\ ###\ 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369202783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844756705505883"/>
          <c:y val="0.93646416374158048"/>
          <c:w val="0.24310486588988231"/>
          <c:h val="6.35358362584195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9515940789091503"/>
          <c:y val="3.5641955761112662E-2"/>
          <c:w val="0.56190307197515799"/>
          <c:h val="0.8315755581397603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Pt>
            <c:idx val="11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B2E-46CD-B6A9-CA75C4486563}"/>
              </c:ext>
            </c:extLst>
          </c:dPt>
          <c:dPt>
            <c:idx val="12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B2E-46CD-B6A9-CA75C4486563}"/>
              </c:ext>
            </c:extLst>
          </c:dPt>
          <c:dPt>
            <c:idx val="1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B2E-46CD-B6A9-CA75C4486563}"/>
              </c:ext>
            </c:extLst>
          </c:dPt>
          <c:dPt>
            <c:idx val="1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B2E-46CD-B6A9-CA75C4486563}"/>
              </c:ext>
            </c:extLst>
          </c:dPt>
          <c:dPt>
            <c:idx val="15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B2E-46CD-B6A9-CA75C4486563}"/>
              </c:ext>
            </c:extLst>
          </c:dPt>
          <c:dPt>
            <c:idx val="1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BB2E-46CD-B6A9-CA75C4486563}"/>
              </c:ext>
            </c:extLst>
          </c:dPt>
          <c:dPt>
            <c:idx val="17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BB2E-46CD-B6A9-CA75C4486563}"/>
              </c:ext>
            </c:extLst>
          </c:dPt>
          <c:dPt>
            <c:idx val="18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BB2E-46CD-B6A9-CA75C4486563}"/>
              </c:ext>
            </c:extLst>
          </c:dPt>
          <c:cat>
            <c:strRef>
              <c:f>List2!$B$2:$B$20</c:f>
              <c:strCache>
                <c:ptCount val="19"/>
                <c:pt idx="0">
                  <c:v>Veřejná správa a obrana</c:v>
                </c:pt>
                <c:pt idx="1">
                  <c:v>Vzdělávání</c:v>
                </c:pt>
                <c:pt idx="2">
                  <c:v>Kulturní, zábavní a rekr.činnosti</c:v>
                </c:pt>
                <c:pt idx="3">
                  <c:v>Peněžnictví a pojišťovnictví</c:v>
                </c:pt>
                <c:pt idx="4">
                  <c:v>Zemědělství, lesn. a ryb.</c:v>
                </c:pt>
                <c:pt idx="5">
                  <c:v>Těžba a dobývání</c:v>
                </c:pt>
                <c:pt idx="6">
                  <c:v>Ubytování, strav. a pohost.</c:v>
                </c:pt>
                <c:pt idx="7">
                  <c:v>Zpracovatelský průmysl</c:v>
                </c:pt>
                <c:pt idx="8">
                  <c:v>Obchod; opravy</c:v>
                </c:pt>
                <c:pt idx="9">
                  <c:v>Doprava a skladování</c:v>
                </c:pt>
                <c:pt idx="10">
                  <c:v>Zdravotní a sociální péče</c:v>
                </c:pt>
                <c:pt idx="11">
                  <c:v>Zásobování vodou; odpady</c:v>
                </c:pt>
                <c:pt idx="12">
                  <c:v>Ostatní činnosti</c:v>
                </c:pt>
                <c:pt idx="13">
                  <c:v>Stavebnictví</c:v>
                </c:pt>
                <c:pt idx="14">
                  <c:v>Profesní, věd. a techn.činnosti</c:v>
                </c:pt>
                <c:pt idx="15">
                  <c:v>Činnosti v oblasti nemovitostí</c:v>
                </c:pt>
                <c:pt idx="16">
                  <c:v>Informační a komunik.činnosti</c:v>
                </c:pt>
                <c:pt idx="17">
                  <c:v>Administrativní a podp.čin.</c:v>
                </c:pt>
                <c:pt idx="18">
                  <c:v>Výroba a rozvod elektřiny, plynu..</c:v>
                </c:pt>
              </c:strCache>
            </c:strRef>
          </c:cat>
          <c:val>
            <c:numRef>
              <c:f>List2!$C$2:$C$20</c:f>
              <c:numCache>
                <c:formatCode>0.0</c:formatCode>
                <c:ptCount val="19"/>
                <c:pt idx="0">
                  <c:v>-9.4543776816635727</c:v>
                </c:pt>
                <c:pt idx="1">
                  <c:v>-6.9049160782379104</c:v>
                </c:pt>
                <c:pt idx="2">
                  <c:v>-5.0928851257424412</c:v>
                </c:pt>
                <c:pt idx="3">
                  <c:v>-4.9931631468531634</c:v>
                </c:pt>
                <c:pt idx="4">
                  <c:v>-4.2324069532141628</c:v>
                </c:pt>
                <c:pt idx="5">
                  <c:v>-3.0193292496071722</c:v>
                </c:pt>
                <c:pt idx="6">
                  <c:v>-2.9278136355227691</c:v>
                </c:pt>
                <c:pt idx="7">
                  <c:v>-1.3684596548830807</c:v>
                </c:pt>
                <c:pt idx="8">
                  <c:v>-1.1389984756304039</c:v>
                </c:pt>
                <c:pt idx="9">
                  <c:v>-0.24552519236554771</c:v>
                </c:pt>
                <c:pt idx="10">
                  <c:v>-0.22690438852268624</c:v>
                </c:pt>
                <c:pt idx="11">
                  <c:v>0.59475973777323166</c:v>
                </c:pt>
                <c:pt idx="12">
                  <c:v>1.004518122146858</c:v>
                </c:pt>
                <c:pt idx="13">
                  <c:v>1.0904688624611802</c:v>
                </c:pt>
                <c:pt idx="14">
                  <c:v>5.0169224937645085</c:v>
                </c:pt>
                <c:pt idx="15">
                  <c:v>5.6349720151228633</c:v>
                </c:pt>
                <c:pt idx="16">
                  <c:v>5.7709434991198183</c:v>
                </c:pt>
                <c:pt idx="17">
                  <c:v>7.4706069994953772</c:v>
                </c:pt>
                <c:pt idx="18">
                  <c:v>10.143732117753657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BB2E-46CD-B6A9-CA75C44865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511071391"/>
        <c:axId val="511070559"/>
      </c:barChart>
      <c:catAx>
        <c:axId val="51107139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070559"/>
        <c:crosses val="autoZero"/>
        <c:auto val="1"/>
        <c:lblAlgn val="ctr"/>
        <c:lblOffset val="100"/>
        <c:noMultiLvlLbl val="0"/>
      </c:catAx>
      <c:valAx>
        <c:axId val="511070559"/>
        <c:scaling>
          <c:orientation val="minMax"/>
          <c:max val="10.1"/>
          <c:min val="-1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přírůstek/úbytek v %</a:t>
                </a:r>
              </a:p>
            </c:rich>
          </c:tx>
          <c:layout>
            <c:manualLayout>
              <c:xMode val="edge"/>
              <c:yMode val="edge"/>
              <c:x val="0.54654689290599234"/>
              <c:y val="0.9319562662742394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cs-CZ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511071391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0.09957</cdr:x>
      <cdr:y>0.06502</cdr:y>
    </cdr:from>
    <cdr:to>
      <cdr:x>0.30255</cdr:x>
      <cdr:y>0.14568</cdr:y>
    </cdr:to>
    <cdr:pic>
      <cdr:nvPicPr>
        <cdr:cNvPr id="2" name="Picture 3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593700" y="250823"/>
          <a:ext cx="1210321" cy="311152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0.03219</cdr:x>
      <cdr:y>0.90448</cdr:y>
    </cdr:from>
    <cdr:to>
      <cdr:x>0.22361</cdr:x>
      <cdr:y>0.97033</cdr:y>
    </cdr:to>
    <cdr:pic>
      <cdr:nvPicPr>
        <cdr:cNvPr id="2" name="Picture 3"/>
        <cdr:cNvPicPr>
          <a:picLocks xmlns:a="http://schemas.openxmlformats.org/drawingml/2006/main" noChangeAspect="1" noChangeArrowheads="1"/>
        </cdr:cNvPicPr>
      </cdr:nvPicPr>
      <cdr:blipFill>
        <a:blip xmlns:a="http://schemas.openxmlformats.org/drawingml/2006/main" xmlns:r="http://schemas.openxmlformats.org/officeDocument/2006/relationships" r:embed="rId1"/>
        <a:srcRect xmlns:a="http://schemas.openxmlformats.org/drawingml/2006/main"/>
        <a:stretch xmlns:a="http://schemas.openxmlformats.org/drawingml/2006/main">
          <a:fillRect/>
        </a:stretch>
      </cdr:blipFill>
      <cdr:spPr bwMode="auto">
        <a:xfrm xmlns:a="http://schemas.openxmlformats.org/drawingml/2006/main">
          <a:off x="171412" y="3217758"/>
          <a:ext cx="1019214" cy="234277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</cdr:pic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3DF5-B6EA-454F-9948-5F83AAEB1F14}"/>
</file>

<file path=customXml/itemProps2.xml><?xml version="1.0" encoding="utf-8"?>
<ds:datastoreItem xmlns:ds="http://schemas.openxmlformats.org/officeDocument/2006/customXml" ds:itemID="{F55AB56F-44DB-423E-94B4-C947E7394C61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FF5948-3178-40D2-A540-7679A1AFA0E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ČSÚ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Dalibor Holý</dc:creator>
  <lastModifiedBy>Holý Dalibor</lastModifiedBy>
  <revision>48</revision>
  <lastPrinted>2024-11-07T07:11:00.0000000Z</lastPrinted>
  <dcterms:created xsi:type="dcterms:W3CDTF">2025-08-08T11:14:00.0000000Z</dcterms:created>
  <dcterms:modified xsi:type="dcterms:W3CDTF">2025-09-02T07:48:09.6995775Z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