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5F3FB7" w:rsidP="00AE6D5B">
      <w:pPr>
        <w:pStyle w:val="Datum"/>
      </w:pPr>
      <w:r>
        <w:t>11</w:t>
      </w:r>
      <w:r w:rsidR="004023A5">
        <w:t>. března</w:t>
      </w:r>
      <w:r w:rsidR="004A061A">
        <w:t xml:space="preserve"> 2020</w:t>
      </w:r>
    </w:p>
    <w:p w:rsidR="00867569" w:rsidRPr="00AE6D5B" w:rsidRDefault="005F3FB7" w:rsidP="00AE6D5B">
      <w:pPr>
        <w:pStyle w:val="Nzev"/>
      </w:pPr>
      <w:r w:rsidRPr="005F3FB7">
        <w:t>Českému zeměděl</w:t>
      </w:r>
      <w:r w:rsidR="00C83A3E">
        <w:t xml:space="preserve">ství se loni </w:t>
      </w:r>
      <w:r w:rsidRPr="005F3FB7">
        <w:t>dařilo lépe</w:t>
      </w:r>
    </w:p>
    <w:p w:rsidR="005A093B" w:rsidRDefault="005F3FB7" w:rsidP="004023A5">
      <w:pPr>
        <w:pStyle w:val="Perex"/>
      </w:pPr>
      <w:r w:rsidRPr="005F3FB7">
        <w:t>Produkce zemědělského odvět</w:t>
      </w:r>
      <w:r w:rsidR="00C83A3E">
        <w:t xml:space="preserve">ví dosáhla v roce 2019 </w:t>
      </w:r>
      <w:r w:rsidRPr="005F3FB7">
        <w:t xml:space="preserve">hodnoty </w:t>
      </w:r>
      <w:r w:rsidR="00C83A3E" w:rsidRPr="005F3FB7">
        <w:t>140,3 mld. Kč</w:t>
      </w:r>
      <w:r w:rsidR="00C83A3E">
        <w:t>, což je nejvíce</w:t>
      </w:r>
      <w:r w:rsidR="00C83A3E" w:rsidRPr="005F3FB7">
        <w:t xml:space="preserve"> </w:t>
      </w:r>
      <w:r w:rsidRPr="005F3FB7">
        <w:t>od počátku sestavování so</w:t>
      </w:r>
      <w:r w:rsidR="00C83A3E">
        <w:t xml:space="preserve">uhrnného zemědělského účtu. Zvýšila se </w:t>
      </w:r>
      <w:r w:rsidRPr="005F3FB7">
        <w:t>jak rostlinná, tak i živočišná</w:t>
      </w:r>
      <w:r w:rsidR="00C83A3E">
        <w:t xml:space="preserve"> produkce</w:t>
      </w:r>
      <w:r w:rsidRPr="005F3FB7">
        <w:t>. Rekordních hodnot dosáhly také některé nákladové položky, náhrady zaměstnancům, pachtovné a nájemné. Podnikatelský důchod po dvou letech recese vzrostl o 11,9 % na 17,5 mld. Kč.</w:t>
      </w:r>
    </w:p>
    <w:p w:rsidR="005F3FB7" w:rsidRPr="00183282" w:rsidRDefault="005F3FB7" w:rsidP="005F3FB7">
      <w:r w:rsidRPr="00183282">
        <w:t xml:space="preserve">V produkci zemědělského odvětví převažoval </w:t>
      </w:r>
      <w:r w:rsidR="00C83A3E" w:rsidRPr="00183282">
        <w:t xml:space="preserve">v roce 2019 </w:t>
      </w:r>
      <w:r w:rsidRPr="00183282">
        <w:t xml:space="preserve">podíl rostlinné produkce nad produkcí živočišnou </w:t>
      </w:r>
      <w:r w:rsidR="00C83A3E" w:rsidRPr="00183282">
        <w:t>v poměru 56,5 % ku 37,7 %</w:t>
      </w:r>
      <w:r w:rsidRPr="00183282">
        <w:t>.</w:t>
      </w:r>
      <w:r w:rsidRPr="00C83A3E">
        <w:rPr>
          <w:i/>
        </w:rPr>
        <w:t xml:space="preserve"> </w:t>
      </w:r>
      <w:r w:rsidR="00183282">
        <w:rPr>
          <w:i/>
        </w:rPr>
        <w:t>„</w:t>
      </w:r>
      <w:r w:rsidRPr="00C83A3E">
        <w:rPr>
          <w:i/>
        </w:rPr>
        <w:t>Na hodnotě rostlinné produkce byly největší měrou zastoupeny obilovi</w:t>
      </w:r>
      <w:r w:rsidR="00183282">
        <w:rPr>
          <w:i/>
        </w:rPr>
        <w:t xml:space="preserve">ny, technické plodiny a </w:t>
      </w:r>
      <w:r w:rsidR="00183282" w:rsidRPr="00183282">
        <w:rPr>
          <w:i/>
        </w:rPr>
        <w:t xml:space="preserve">pícniny. </w:t>
      </w:r>
      <w:r w:rsidR="00C83A3E" w:rsidRPr="00183282">
        <w:rPr>
          <w:i/>
        </w:rPr>
        <w:t>V </w:t>
      </w:r>
      <w:r w:rsidRPr="00183282">
        <w:rPr>
          <w:i/>
        </w:rPr>
        <w:t>živočišné</w:t>
      </w:r>
      <w:r w:rsidR="00C83A3E" w:rsidRPr="00183282">
        <w:rPr>
          <w:i/>
        </w:rPr>
        <w:t xml:space="preserve"> produkci</w:t>
      </w:r>
      <w:r w:rsidRPr="00183282">
        <w:rPr>
          <w:i/>
        </w:rPr>
        <w:t xml:space="preserve"> převládala produkce mléka, chov jatečnýc</w:t>
      </w:r>
      <w:r w:rsidR="00183282" w:rsidRPr="00183282">
        <w:rPr>
          <w:i/>
        </w:rPr>
        <w:t>h prasat a chov jatečného skotu,“</w:t>
      </w:r>
      <w:r w:rsidR="00183282">
        <w:t xml:space="preserve"> říká Radek Matějka, ředitel odboru </w:t>
      </w:r>
      <w:r w:rsidR="00183282" w:rsidRPr="00183282">
        <w:t>statistiky zemědělství a lesnictví, průmyslu, stavebnictví a energetiky</w:t>
      </w:r>
      <w:r w:rsidR="00183282">
        <w:t xml:space="preserve"> ČSÚ.</w:t>
      </w:r>
    </w:p>
    <w:p w:rsidR="005F3FB7" w:rsidRDefault="005F3FB7" w:rsidP="005F3FB7"/>
    <w:p w:rsidR="005F3FB7" w:rsidRDefault="005F3FB7" w:rsidP="005F3FB7">
      <w:r w:rsidRPr="00183282">
        <w:t xml:space="preserve">Hodnota rostlinné produkce se meziročně zvýšila o 4,6 % na 79,2 mld. </w:t>
      </w:r>
      <w:r w:rsidR="00C83A3E" w:rsidRPr="00183282">
        <w:t xml:space="preserve">Kč. Do zvýšení hodnoty </w:t>
      </w:r>
      <w:r w:rsidRPr="00183282">
        <w:t>se promítla vyšší sklizeň u obilovin, chmele, kukuřice na zel</w:t>
      </w:r>
      <w:r w:rsidR="00183282" w:rsidRPr="00183282">
        <w:t>eno a siláž, zeleniny a brambor.</w:t>
      </w:r>
      <w:r w:rsidR="00183282">
        <w:rPr>
          <w:i/>
        </w:rPr>
        <w:t xml:space="preserve"> </w:t>
      </w:r>
      <w:r>
        <w:t>Meziročně se zvýšil cenový index bra</w:t>
      </w:r>
      <w:r w:rsidR="00C83A3E">
        <w:t>mbor, čerstvé zeleniny a ovoce s výjimkou hrušek a jablek</w:t>
      </w:r>
      <w:r>
        <w:t xml:space="preserve">. Naopak klesly ceny všech obilovin, cukrové </w:t>
      </w:r>
      <w:r w:rsidR="00183282">
        <w:t xml:space="preserve">řepy, vína, chmele a luskovin. </w:t>
      </w:r>
      <w:r>
        <w:t xml:space="preserve">Živočišná produkce meziročně vzrostla o 2,2 % na 52,8 mld. Kč. Vyšší meziroční index produkce vykazují všechny komodity s výjimkou skotu, vajec a ostatních živočišných produktů. Oproti přechozímu roku se snížil chov skotu a prasat a také klesla výroba mléka. Cenový růst nastal u prasat, drůbeže </w:t>
      </w:r>
      <w:r w:rsidR="00ED4391">
        <w:br/>
      </w:r>
      <w:r>
        <w:t>a mléka.</w:t>
      </w:r>
    </w:p>
    <w:p w:rsidR="005F3FB7" w:rsidRDefault="005F3FB7" w:rsidP="005F3FB7"/>
    <w:p w:rsidR="005F3FB7" w:rsidRDefault="005F3FB7" w:rsidP="005F3FB7">
      <w:proofErr w:type="spellStart"/>
      <w:r>
        <w:t>Mezispotřeba</w:t>
      </w:r>
      <w:proofErr w:type="spellEnd"/>
      <w:r>
        <w:t xml:space="preserve">, tedy hodnota výrobků a služeb vstupujících do výrobního procesu, vzrostla ve srovnání s předchozím rokem o 3,2 %. Z největší části je tvořena krmivy a spotřebou energií </w:t>
      </w:r>
      <w:r w:rsidR="00183282">
        <w:br/>
      </w:r>
      <w:r>
        <w:t xml:space="preserve">a maziv. </w:t>
      </w:r>
      <w:r w:rsidR="003A6ED5">
        <w:t>„</w:t>
      </w:r>
      <w:r w:rsidR="003A6ED5" w:rsidRPr="00183282">
        <w:rPr>
          <w:i/>
        </w:rPr>
        <w:t xml:space="preserve">Hrubá přidaná hodnota, představující výsledný efekt zemědělství, meziročně vzrostla </w:t>
      </w:r>
      <w:r w:rsidR="003A6ED5">
        <w:rPr>
          <w:i/>
        </w:rPr>
        <w:t>o 3,7 % na 44,9 miliard korun</w:t>
      </w:r>
      <w:r w:rsidR="003A6ED5" w:rsidRPr="00183282">
        <w:rPr>
          <w:i/>
        </w:rPr>
        <w:t>, což je po ro</w:t>
      </w:r>
      <w:r w:rsidR="003A6ED5">
        <w:rPr>
          <w:i/>
        </w:rPr>
        <w:t xml:space="preserve">ce 2016 druhá nejvyšší hodnota,“ </w:t>
      </w:r>
      <w:r w:rsidR="003A6ED5">
        <w:t xml:space="preserve">upozorňuje Marek Rojíček, předseda Českého statistického úřadu. </w:t>
      </w:r>
      <w:r w:rsidR="00183282">
        <w:t xml:space="preserve">Na straně nákladů dosáhly rekordních hodnot jak náhrady zaměstnancům, proti předchozímu roku došlo k jejich navýšení o 4,3 %, </w:t>
      </w:r>
      <w:r w:rsidR="00CE40D1">
        <w:br/>
        <w:t xml:space="preserve">tak i </w:t>
      </w:r>
      <w:r w:rsidR="00ED4391">
        <w:t xml:space="preserve">pachtovného a nájemného </w:t>
      </w:r>
      <w:r w:rsidR="00183282">
        <w:t xml:space="preserve">u kterých byl meziroční nárůst 1,8 %. </w:t>
      </w:r>
      <w:bookmarkStart w:id="0" w:name="_GoBack"/>
      <w:bookmarkEnd w:id="0"/>
    </w:p>
    <w:p w:rsidR="005F3FB7" w:rsidRDefault="005F3FB7" w:rsidP="005F3FB7"/>
    <w:p w:rsidR="004023A5" w:rsidRDefault="005F3FB7" w:rsidP="005F3FB7">
      <w:r>
        <w:t>Vliv na hospodářský výsledek zemědělství má také objem zemědělských podpor. Odhadovaný objem ostatních vyplacených dotací na výrobu za r</w:t>
      </w:r>
      <w:r w:rsidR="00183282">
        <w:t>ok 2019 dosáhl 34,7 mld. Kč, což je o 5,3 % více než v roce 2018.</w:t>
      </w:r>
    </w:p>
    <w:p w:rsidR="00745B38" w:rsidRDefault="00745B38" w:rsidP="004A061A">
      <w:pPr>
        <w:spacing w:line="240" w:lineRule="auto"/>
        <w:rPr>
          <w:rFonts w:cs="Arial"/>
        </w:rPr>
      </w:pPr>
    </w:p>
    <w:p w:rsidR="00183282" w:rsidRDefault="00CE40D1" w:rsidP="004A061A">
      <w:pPr>
        <w:spacing w:line="240" w:lineRule="auto"/>
        <w:rPr>
          <w:rFonts w:cs="Arial"/>
        </w:rPr>
      </w:pPr>
      <w:r>
        <w:rPr>
          <w:rFonts w:cs="Arial"/>
        </w:rPr>
        <w:t>Další informace přináší aktuální publikace Českého</w:t>
      </w:r>
      <w:r w:rsidR="00B31381">
        <w:rPr>
          <w:rFonts w:cs="Arial"/>
        </w:rPr>
        <w:t xml:space="preserve"> statistického úřadu</w:t>
      </w:r>
      <w:r>
        <w:rPr>
          <w:rFonts w:cs="Arial"/>
        </w:rPr>
        <w:t>:</w:t>
      </w:r>
      <w:r w:rsidR="00B31381">
        <w:rPr>
          <w:rFonts w:cs="Arial"/>
        </w:rPr>
        <w:t xml:space="preserve"> </w:t>
      </w:r>
      <w:hyperlink r:id="rId7" w:history="1">
        <w:r w:rsidR="00B31381" w:rsidRPr="00B31381">
          <w:rPr>
            <w:rStyle w:val="Hypertextovodkaz"/>
            <w:rFonts w:cs="Arial"/>
          </w:rPr>
          <w:t>https://www.czso.cz/csu/czso/souhrnny-zemedelsky-ucet-predbezne-vysledky-2019</w:t>
        </w:r>
      </w:hyperlink>
      <w:r w:rsidR="00B31381">
        <w:rPr>
          <w:rFonts w:cs="Arial"/>
        </w:rPr>
        <w:t>.</w:t>
      </w:r>
    </w:p>
    <w:p w:rsidR="00CE40D1" w:rsidRDefault="00CE40D1" w:rsidP="004A061A">
      <w:pPr>
        <w:spacing w:line="240" w:lineRule="auto"/>
        <w:rPr>
          <w:rFonts w:cs="Arial"/>
        </w:rPr>
      </w:pPr>
    </w:p>
    <w:p w:rsidR="00CE40D1" w:rsidRDefault="00CE40D1" w:rsidP="004A061A">
      <w:pPr>
        <w:spacing w:line="240" w:lineRule="auto"/>
        <w:rPr>
          <w:rFonts w:cs="Arial"/>
        </w:rPr>
      </w:pPr>
    </w:p>
    <w:p w:rsidR="009510E2" w:rsidRDefault="009510E2" w:rsidP="009510E2">
      <w:pPr>
        <w:rPr>
          <w:b/>
        </w:rPr>
      </w:pPr>
      <w:r>
        <w:rPr>
          <w:b/>
        </w:rPr>
        <w:t>Kontakt</w:t>
      </w:r>
      <w:r w:rsidR="00745B38">
        <w:rPr>
          <w:b/>
        </w:rPr>
        <w:t>: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9510E2" w:rsidRPr="004A061A" w:rsidRDefault="009510E2" w:rsidP="004A061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CE24E4" w:rsidRPr="008C1444">
          <w:rPr>
            <w:rStyle w:val="Hypertextovodkaz"/>
            <w:rFonts w:cs="Arial"/>
          </w:rPr>
          <w:t>jan.cieslar@czso.cz</w:t>
        </w:r>
      </w:hyperlink>
      <w:r w:rsidR="00CE24E4">
        <w:rPr>
          <w:rFonts w:cs="Arial"/>
        </w:rPr>
        <w:t xml:space="preserve"> </w:t>
      </w:r>
      <w:r>
        <w:rPr>
          <w:rFonts w:cs="Arial"/>
        </w:rPr>
        <w:t xml:space="preserve">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9510E2" w:rsidRPr="004A061A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7E" w:rsidRDefault="006C4E7E" w:rsidP="00BA6370">
      <w:r>
        <w:separator/>
      </w:r>
    </w:p>
  </w:endnote>
  <w:endnote w:type="continuationSeparator" w:id="0">
    <w:p w:rsidR="006C4E7E" w:rsidRDefault="006C4E7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740E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740E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740E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E24E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740E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7E" w:rsidRDefault="006C4E7E" w:rsidP="00BA6370">
      <w:r>
        <w:separator/>
      </w:r>
    </w:p>
  </w:footnote>
  <w:footnote w:type="continuationSeparator" w:id="0">
    <w:p w:rsidR="006C4E7E" w:rsidRDefault="006C4E7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740ED">
    <w:pPr>
      <w:pStyle w:val="Zhlav"/>
    </w:pPr>
    <w:r>
      <w:rPr>
        <w:noProof/>
        <w:lang w:eastAsia="cs-CZ"/>
      </w:rPr>
      <w:pict>
        <v:group id="Group 23" o:spid="_x0000_s4099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F242E"/>
    <w:rsid w:val="00016115"/>
    <w:rsid w:val="00043BF4"/>
    <w:rsid w:val="000842D2"/>
    <w:rsid w:val="000843A5"/>
    <w:rsid w:val="000B6F63"/>
    <w:rsid w:val="000C1AAC"/>
    <w:rsid w:val="000C435D"/>
    <w:rsid w:val="000E3422"/>
    <w:rsid w:val="000F35F5"/>
    <w:rsid w:val="001404AB"/>
    <w:rsid w:val="00146745"/>
    <w:rsid w:val="001658A9"/>
    <w:rsid w:val="0017231D"/>
    <w:rsid w:val="001776E2"/>
    <w:rsid w:val="001810DC"/>
    <w:rsid w:val="00183282"/>
    <w:rsid w:val="00183C7E"/>
    <w:rsid w:val="001A214A"/>
    <w:rsid w:val="001A59BF"/>
    <w:rsid w:val="001B607F"/>
    <w:rsid w:val="001C596C"/>
    <w:rsid w:val="001D369A"/>
    <w:rsid w:val="002070FB"/>
    <w:rsid w:val="00213729"/>
    <w:rsid w:val="002272A6"/>
    <w:rsid w:val="002406FA"/>
    <w:rsid w:val="00244F60"/>
    <w:rsid w:val="002460EA"/>
    <w:rsid w:val="00265D71"/>
    <w:rsid w:val="002848DA"/>
    <w:rsid w:val="002B1FE3"/>
    <w:rsid w:val="002B2E47"/>
    <w:rsid w:val="002D6A6C"/>
    <w:rsid w:val="00322412"/>
    <w:rsid w:val="003265E9"/>
    <w:rsid w:val="003301A3"/>
    <w:rsid w:val="0035578A"/>
    <w:rsid w:val="0036777B"/>
    <w:rsid w:val="003677A4"/>
    <w:rsid w:val="0038282A"/>
    <w:rsid w:val="0038349B"/>
    <w:rsid w:val="00396732"/>
    <w:rsid w:val="00397580"/>
    <w:rsid w:val="003A1794"/>
    <w:rsid w:val="003A45C8"/>
    <w:rsid w:val="003A6ED5"/>
    <w:rsid w:val="003C2DCF"/>
    <w:rsid w:val="003C7FE7"/>
    <w:rsid w:val="003D02AA"/>
    <w:rsid w:val="003D0499"/>
    <w:rsid w:val="003F526A"/>
    <w:rsid w:val="004023A5"/>
    <w:rsid w:val="00405244"/>
    <w:rsid w:val="00413A9D"/>
    <w:rsid w:val="004436EE"/>
    <w:rsid w:val="0045547F"/>
    <w:rsid w:val="00456F17"/>
    <w:rsid w:val="0047152A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31DBB"/>
    <w:rsid w:val="005A093B"/>
    <w:rsid w:val="005C230B"/>
    <w:rsid w:val="005F3FB7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54CFF"/>
    <w:rsid w:val="00675D16"/>
    <w:rsid w:val="006C4E7E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5B38"/>
    <w:rsid w:val="007A57F2"/>
    <w:rsid w:val="007B1333"/>
    <w:rsid w:val="007F4AEB"/>
    <w:rsid w:val="007F75B2"/>
    <w:rsid w:val="008043C4"/>
    <w:rsid w:val="00831B1B"/>
    <w:rsid w:val="00861D0E"/>
    <w:rsid w:val="00867569"/>
    <w:rsid w:val="00883708"/>
    <w:rsid w:val="008A750A"/>
    <w:rsid w:val="008C384C"/>
    <w:rsid w:val="008D0F11"/>
    <w:rsid w:val="008F35B4"/>
    <w:rsid w:val="008F73B4"/>
    <w:rsid w:val="00906A0E"/>
    <w:rsid w:val="0094402F"/>
    <w:rsid w:val="009510E2"/>
    <w:rsid w:val="009668FF"/>
    <w:rsid w:val="009A572A"/>
    <w:rsid w:val="009B55B1"/>
    <w:rsid w:val="009B6438"/>
    <w:rsid w:val="00A00672"/>
    <w:rsid w:val="00A4343D"/>
    <w:rsid w:val="00A502F1"/>
    <w:rsid w:val="00A65191"/>
    <w:rsid w:val="00A70A83"/>
    <w:rsid w:val="00A81EB3"/>
    <w:rsid w:val="00A842CF"/>
    <w:rsid w:val="00AE6D5B"/>
    <w:rsid w:val="00B00C1D"/>
    <w:rsid w:val="00B03E21"/>
    <w:rsid w:val="00B22916"/>
    <w:rsid w:val="00B31381"/>
    <w:rsid w:val="00B740ED"/>
    <w:rsid w:val="00BA1697"/>
    <w:rsid w:val="00BA439F"/>
    <w:rsid w:val="00BA6370"/>
    <w:rsid w:val="00BD2D57"/>
    <w:rsid w:val="00BE11D8"/>
    <w:rsid w:val="00BF242E"/>
    <w:rsid w:val="00C048E8"/>
    <w:rsid w:val="00C269D4"/>
    <w:rsid w:val="00C36CC1"/>
    <w:rsid w:val="00C4160D"/>
    <w:rsid w:val="00C52466"/>
    <w:rsid w:val="00C83A3E"/>
    <w:rsid w:val="00C8406E"/>
    <w:rsid w:val="00CB2709"/>
    <w:rsid w:val="00CB6F89"/>
    <w:rsid w:val="00CE228C"/>
    <w:rsid w:val="00CE24E4"/>
    <w:rsid w:val="00CE40D1"/>
    <w:rsid w:val="00CF545B"/>
    <w:rsid w:val="00D018F0"/>
    <w:rsid w:val="00D20FEE"/>
    <w:rsid w:val="00D27074"/>
    <w:rsid w:val="00D27D69"/>
    <w:rsid w:val="00D448C2"/>
    <w:rsid w:val="00D666C3"/>
    <w:rsid w:val="00DB3587"/>
    <w:rsid w:val="00DD5C97"/>
    <w:rsid w:val="00DE4AD8"/>
    <w:rsid w:val="00DF47FE"/>
    <w:rsid w:val="00E2374E"/>
    <w:rsid w:val="00E26704"/>
    <w:rsid w:val="00E27C40"/>
    <w:rsid w:val="00E31980"/>
    <w:rsid w:val="00E6423C"/>
    <w:rsid w:val="00E65B40"/>
    <w:rsid w:val="00E863CB"/>
    <w:rsid w:val="00E935F4"/>
    <w:rsid w:val="00E93830"/>
    <w:rsid w:val="00E93E0E"/>
    <w:rsid w:val="00EB1ED3"/>
    <w:rsid w:val="00EC2D51"/>
    <w:rsid w:val="00ED4391"/>
    <w:rsid w:val="00EF2115"/>
    <w:rsid w:val="00F1586E"/>
    <w:rsid w:val="00F17E44"/>
    <w:rsid w:val="00F26395"/>
    <w:rsid w:val="00F3248C"/>
    <w:rsid w:val="00F46F18"/>
    <w:rsid w:val="00F7411B"/>
    <w:rsid w:val="00F82191"/>
    <w:rsid w:val="00F9224C"/>
    <w:rsid w:val="00F9237E"/>
    <w:rsid w:val="00F92A57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ouhrnny-zemedelsky-ucet-predbezne-vysledky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27F3-D12F-43A5-B68C-C3C502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37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2759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curinova3481</dc:creator>
  <cp:lastModifiedBy>Ing. Jurij Kogan</cp:lastModifiedBy>
  <cp:revision>5</cp:revision>
  <cp:lastPrinted>2020-03-09T15:41:00Z</cp:lastPrinted>
  <dcterms:created xsi:type="dcterms:W3CDTF">2020-03-09T19:43:00Z</dcterms:created>
  <dcterms:modified xsi:type="dcterms:W3CDTF">2020-03-10T12:44:00Z</dcterms:modified>
</cp:coreProperties>
</file>