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9F" w:rsidRDefault="003B7193" w:rsidP="003B7193">
      <w:pPr>
        <w:pStyle w:val="Titulek"/>
        <w:rPr>
          <w:rFonts w:ascii="Arial" w:hAnsi="Arial" w:cs="Arial"/>
        </w:rPr>
      </w:pPr>
      <w:bookmarkStart w:id="0" w:name="_Toc387157098"/>
      <w:r>
        <w:t xml:space="preserve">Tabulka </w:t>
      </w:r>
      <w:r w:rsidR="00EA3DDC">
        <w:fldChar w:fldCharType="begin"/>
      </w:r>
      <w:r w:rsidR="00EA3DDC">
        <w:instrText xml:space="preserve"> SEQ Tabulka \* ARABIC </w:instrText>
      </w:r>
      <w:r w:rsidR="00EA3DDC">
        <w:fldChar w:fldCharType="separate"/>
      </w:r>
      <w:r w:rsidR="000F1CEA">
        <w:rPr>
          <w:noProof/>
        </w:rPr>
        <w:t>8</w:t>
      </w:r>
      <w:r w:rsidR="00EA3DDC">
        <w:rPr>
          <w:noProof/>
        </w:rPr>
        <w:fldChar w:fldCharType="end"/>
      </w:r>
      <w:r w:rsidR="00A45CC5">
        <w:t> </w:t>
      </w:r>
      <w:r w:rsidRPr="00462526">
        <w:t>Zdroje a rozsah investic kulturního sektoru v roce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541"/>
        <w:gridCol w:w="1541"/>
        <w:gridCol w:w="1541"/>
        <w:gridCol w:w="1541"/>
        <w:gridCol w:w="1563"/>
        <w:gridCol w:w="1685"/>
        <w:gridCol w:w="1688"/>
      </w:tblGrid>
      <w:tr w:rsidR="003B7193" w:rsidRPr="003B7193" w:rsidTr="003B7193">
        <w:trPr>
          <w:trHeight w:val="285"/>
        </w:trPr>
        <w:tc>
          <w:tcPr>
            <w:tcW w:w="4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193" w:rsidRPr="003B7193" w:rsidRDefault="003B7193" w:rsidP="003B71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193" w:rsidRPr="003B7193" w:rsidRDefault="003B7193" w:rsidP="003B71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 tis. Kč</w:t>
            </w:r>
          </w:p>
        </w:tc>
      </w:tr>
      <w:tr w:rsidR="003B7193" w:rsidRPr="003B7193" w:rsidTr="003B7193">
        <w:trPr>
          <w:trHeight w:val="420"/>
        </w:trPr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Investice v</w:t>
            </w:r>
            <w:r w:rsidRPr="003B7193">
              <w:rPr>
                <w:rFonts w:ascii="Arial CE" w:eastAsia="Times New Roman" w:hAnsi="Arial CE" w:cs="Times New Roman" w:hint="eastAsia"/>
                <w:b/>
                <w:bCs/>
                <w:sz w:val="18"/>
                <w:szCs w:val="18"/>
                <w:lang w:eastAsia="cs-CZ"/>
              </w:rPr>
              <w:t> </w:t>
            </w:r>
            <w:r w:rsidRPr="003B71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 xml:space="preserve">kulturním sektoru </w:t>
            </w:r>
          </w:p>
        </w:tc>
        <w:tc>
          <w:tcPr>
            <w:tcW w:w="223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Zdroje investic</w:t>
            </w:r>
          </w:p>
        </w:tc>
        <w:tc>
          <w:tcPr>
            <w:tcW w:w="12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 celkových investic</w:t>
            </w:r>
          </w:p>
        </w:tc>
      </w:tr>
      <w:tr w:rsidR="003B7193" w:rsidRPr="003B7193" w:rsidTr="003B7193">
        <w:trPr>
          <w:trHeight w:val="420"/>
        </w:trPr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státní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 zahraničí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 toho: EU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vlastní a jiné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hmotný majetek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nehmotný majetek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Historická památka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187 070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65 930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49 661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41 655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71 479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179 163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7 907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Muzeum a galerie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597 976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461 932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83 061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63 250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52 983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576 413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21 563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Archiv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57 005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37 139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55 523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1 482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730 665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629 853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6 236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6 236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94 576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606 147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124 518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180 408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54 565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125 631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175 281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5 127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Koncertní sál (soubory a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festivaly)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5 802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4 073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3 962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1 840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domy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204 901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199 502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5 399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2 781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196 304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8 597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Výstavní sál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5 898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1 168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4 730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5 686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212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Rozhlas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67 685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67 685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52 758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14 927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Televize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1 707 904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1 707 118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996 559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711 345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poskytovatelé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6 623 217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4 644 917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17 685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17 685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1 960 615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4 408 515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2 214 702</w:t>
            </w:r>
          </w:p>
        </w:tc>
      </w:tr>
      <w:tr w:rsidR="003B7193" w:rsidRPr="003B7193" w:rsidTr="003B7193">
        <w:trPr>
          <w:trHeight w:val="54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461F4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" w:name="_GoBack"/>
            <w:bookmarkEnd w:id="1"/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10 368 531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6 097 306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162 469</w:t>
            </w:r>
          </w:p>
        </w:tc>
        <w:tc>
          <w:tcPr>
            <w:tcW w:w="556" w:type="pct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131 727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4 108 756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7 256 311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  <w:hideMark/>
          </w:tcPr>
          <w:p w:rsidR="003B7193" w:rsidRPr="003B7193" w:rsidRDefault="003B7193" w:rsidP="003B7193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B71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3 112 220</w:t>
            </w:r>
          </w:p>
        </w:tc>
      </w:tr>
    </w:tbl>
    <w:p w:rsidR="00027E9C" w:rsidRDefault="00027E9C">
      <w:pPr>
        <w:rPr>
          <w:rFonts w:ascii="Arial" w:eastAsia="Times New Roman" w:hAnsi="Arial" w:cs="Arial"/>
          <w:sz w:val="24"/>
          <w:lang w:bidi="en-US"/>
        </w:rPr>
      </w:pPr>
    </w:p>
    <w:sectPr w:rsidR="00027E9C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DC" w:rsidRDefault="00EA3DDC" w:rsidP="005F4AF0">
      <w:pPr>
        <w:spacing w:after="0" w:line="240" w:lineRule="auto"/>
      </w:pPr>
      <w:r>
        <w:separator/>
      </w:r>
    </w:p>
  </w:endnote>
  <w:endnote w:type="continuationSeparator" w:id="0">
    <w:p w:rsidR="00EA3DDC" w:rsidRDefault="00EA3DDC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DC" w:rsidRDefault="00EA3DDC" w:rsidP="005F4AF0">
      <w:pPr>
        <w:spacing w:after="0" w:line="240" w:lineRule="auto"/>
      </w:pPr>
      <w:r>
        <w:separator/>
      </w:r>
    </w:p>
  </w:footnote>
  <w:footnote w:type="continuationSeparator" w:id="0">
    <w:p w:rsidR="00EA3DDC" w:rsidRDefault="00EA3DDC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1F4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860BB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80E24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3DDC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390D-3383-4628-8D28-824D904A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2014-05-27T15:49:00Z</dcterms:modified>
</cp:coreProperties>
</file>