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EA42" w14:textId="77777777" w:rsidR="0095317A" w:rsidRDefault="0095317A" w:rsidP="002978AA">
      <w:pPr>
        <w:rPr>
          <w:rFonts w:eastAsia="MS Gothic"/>
          <w:b/>
          <w:bCs/>
          <w:color w:val="009471"/>
          <w:sz w:val="32"/>
          <w:szCs w:val="28"/>
        </w:rPr>
      </w:pPr>
      <w:bookmarkStart w:id="0" w:name="_Toc444112497"/>
      <w:r w:rsidRPr="0095317A">
        <w:rPr>
          <w:rFonts w:eastAsia="MS Gothic"/>
          <w:b/>
          <w:bCs/>
          <w:color w:val="009471"/>
          <w:sz w:val="32"/>
          <w:szCs w:val="28"/>
        </w:rPr>
        <w:t>Zdroje</w:t>
      </w:r>
    </w:p>
    <w:p w14:paraId="0E34C3F1" w14:textId="77777777" w:rsidR="0095317A" w:rsidRDefault="0095317A" w:rsidP="002978AA">
      <w:r w:rsidRPr="0095317A">
        <w:t xml:space="preserve">Podklady a zdroje dat pro vytvoření SZÚ jsou publikace, výkazy a databáze ČSÚ, celní statistiky, materiály z </w:t>
      </w:r>
      <w:proofErr w:type="spellStart"/>
      <w:r w:rsidRPr="0095317A">
        <w:t>MZe</w:t>
      </w:r>
      <w:proofErr w:type="spellEnd"/>
      <w:r w:rsidRPr="0095317A">
        <w:t xml:space="preserve"> ČR, PGRLF, SZIF, MF ČR, ÚZEI, ÚKZÚZ, ČMVVU, ŠSOU, ČSV, Chmelařského institutu, ERU, SRS, </w:t>
      </w:r>
      <w:proofErr w:type="spellStart"/>
      <w:r w:rsidRPr="0095317A">
        <w:t>Bohemiaseed</w:t>
      </w:r>
      <w:proofErr w:type="spellEnd"/>
      <w:r w:rsidRPr="0095317A">
        <w:t xml:space="preserve"> s.r.o. a další.  </w:t>
      </w:r>
    </w:p>
    <w:p w14:paraId="194D9F7D" w14:textId="77777777" w:rsidR="0095317A" w:rsidRDefault="0095317A" w:rsidP="00140A4A">
      <w:pPr>
        <w:spacing w:after="120"/>
        <w:rPr>
          <w:rFonts w:eastAsia="MS Gothic"/>
          <w:b/>
          <w:bCs/>
          <w:color w:val="009471"/>
          <w:sz w:val="32"/>
          <w:szCs w:val="28"/>
        </w:rPr>
      </w:pPr>
    </w:p>
    <w:p w14:paraId="51EC34F5" w14:textId="77777777" w:rsidR="0095317A" w:rsidRDefault="0095317A" w:rsidP="00140A4A">
      <w:pPr>
        <w:rPr>
          <w:rFonts w:eastAsia="MS Gothic"/>
          <w:b/>
          <w:bCs/>
          <w:color w:val="009471"/>
          <w:sz w:val="32"/>
          <w:szCs w:val="28"/>
        </w:rPr>
      </w:pPr>
      <w:r w:rsidRPr="0095317A">
        <w:rPr>
          <w:rFonts w:eastAsia="MS Gothic"/>
          <w:b/>
          <w:bCs/>
          <w:color w:val="009471"/>
          <w:sz w:val="32"/>
          <w:szCs w:val="28"/>
        </w:rPr>
        <w:t>Použité zkratky</w:t>
      </w:r>
    </w:p>
    <w:p w14:paraId="6DB87DD5" w14:textId="77777777" w:rsidR="0095317A" w:rsidRDefault="0095317A" w:rsidP="00140A4A">
      <w:pPr>
        <w:spacing w:after="120"/>
      </w:pPr>
      <w:r>
        <w:t>ALI – vstup pracovní síly do sektoru zemědělství</w:t>
      </w:r>
    </w:p>
    <w:p w14:paraId="59C0449F" w14:textId="77777777" w:rsidR="0095317A" w:rsidRDefault="0095317A" w:rsidP="00140A4A">
      <w:pPr>
        <w:spacing w:after="120"/>
      </w:pPr>
      <w:r>
        <w:t>ČMVVU – Českomoravská vinohradnická a vinařská unie</w:t>
      </w:r>
    </w:p>
    <w:p w14:paraId="4015657F" w14:textId="77777777" w:rsidR="0095317A" w:rsidRDefault="0095317A" w:rsidP="00140A4A">
      <w:pPr>
        <w:spacing w:after="120"/>
      </w:pPr>
      <w:r>
        <w:t>ČSÚ – Český statistický úřad</w:t>
      </w:r>
    </w:p>
    <w:p w14:paraId="0FE39BE5" w14:textId="77777777" w:rsidR="0095317A" w:rsidRDefault="0095317A" w:rsidP="00140A4A">
      <w:pPr>
        <w:spacing w:after="120"/>
      </w:pPr>
      <w:r>
        <w:t xml:space="preserve">ČSV – Český svaz včelařů </w:t>
      </w:r>
    </w:p>
    <w:p w14:paraId="29E0631B" w14:textId="77777777" w:rsidR="0095317A" w:rsidRDefault="0095317A" w:rsidP="00140A4A">
      <w:pPr>
        <w:spacing w:after="120"/>
      </w:pPr>
      <w:r>
        <w:t>ČZU – Česká zemědělská univerzita</w:t>
      </w:r>
    </w:p>
    <w:p w14:paraId="2046BE27" w14:textId="77777777" w:rsidR="0095317A" w:rsidRDefault="0095317A" w:rsidP="00140A4A">
      <w:pPr>
        <w:spacing w:after="120"/>
      </w:pPr>
      <w:r>
        <w:t>DPH – daň z přidané hodnoty</w:t>
      </w:r>
    </w:p>
    <w:p w14:paraId="54F9B29C" w14:textId="77777777" w:rsidR="0095317A" w:rsidRDefault="0095317A" w:rsidP="00140A4A">
      <w:pPr>
        <w:spacing w:after="120"/>
      </w:pPr>
      <w:r>
        <w:t>EU – Evropská Unie</w:t>
      </w:r>
    </w:p>
    <w:p w14:paraId="0A45FFB7" w14:textId="77777777" w:rsidR="0095317A" w:rsidRDefault="0095317A" w:rsidP="00140A4A">
      <w:pPr>
        <w:spacing w:after="120"/>
      </w:pPr>
      <w:r>
        <w:t>ERU – Energetický regulační úřad</w:t>
      </w:r>
    </w:p>
    <w:p w14:paraId="3A6FB851" w14:textId="77777777" w:rsidR="0095317A" w:rsidRDefault="0095317A" w:rsidP="00140A4A">
      <w:pPr>
        <w:spacing w:after="120"/>
      </w:pPr>
      <w:r>
        <w:t>FADN – Zemědělská účetní datová síť</w:t>
      </w:r>
    </w:p>
    <w:p w14:paraId="6AFED50A" w14:textId="77777777" w:rsidR="0095317A" w:rsidRDefault="0095317A" w:rsidP="00140A4A">
      <w:pPr>
        <w:spacing w:after="120"/>
      </w:pPr>
      <w:r>
        <w:t>HDP – hrubý domácí produkt</w:t>
      </w:r>
    </w:p>
    <w:p w14:paraId="4D3FC3C3" w14:textId="77777777" w:rsidR="0095317A" w:rsidRDefault="0095317A" w:rsidP="00140A4A">
      <w:pPr>
        <w:spacing w:after="120"/>
      </w:pPr>
      <w:r>
        <w:t>HPH – hrubá přidaná hodnota</w:t>
      </w:r>
    </w:p>
    <w:p w14:paraId="2245F5AB" w14:textId="77777777" w:rsidR="0095317A" w:rsidRDefault="0095317A" w:rsidP="00140A4A">
      <w:pPr>
        <w:spacing w:after="120"/>
      </w:pPr>
      <w:r>
        <w:t>CHI – Chmelařský institut</w:t>
      </w:r>
    </w:p>
    <w:p w14:paraId="70EE7530" w14:textId="77777777" w:rsidR="0095317A" w:rsidRDefault="0095317A" w:rsidP="00140A4A">
      <w:pPr>
        <w:spacing w:after="120"/>
      </w:pPr>
      <w:r>
        <w:t>MF ČR – Ministerstvo financí ČR</w:t>
      </w:r>
    </w:p>
    <w:p w14:paraId="0712AB00" w14:textId="77777777" w:rsidR="0095317A" w:rsidRDefault="0095317A" w:rsidP="00140A4A">
      <w:pPr>
        <w:spacing w:after="120"/>
      </w:pPr>
      <w:r>
        <w:t xml:space="preserve">MS – </w:t>
      </w:r>
      <w:proofErr w:type="spellStart"/>
      <w:r>
        <w:t>mezispotřeba</w:t>
      </w:r>
      <w:proofErr w:type="spellEnd"/>
    </w:p>
    <w:p w14:paraId="7236DC83" w14:textId="77777777" w:rsidR="0095317A" w:rsidRDefault="0095317A" w:rsidP="00140A4A">
      <w:pPr>
        <w:spacing w:after="120"/>
      </w:pPr>
      <w:proofErr w:type="spellStart"/>
      <w:r>
        <w:t>MZe</w:t>
      </w:r>
      <w:proofErr w:type="spellEnd"/>
      <w:r>
        <w:t xml:space="preserve"> ČR – Ministerstvo zemědělství ČR</w:t>
      </w:r>
    </w:p>
    <w:p w14:paraId="3DB692AA" w14:textId="77777777" w:rsidR="0095317A" w:rsidRDefault="0095317A" w:rsidP="00140A4A">
      <w:pPr>
        <w:spacing w:after="120"/>
      </w:pPr>
      <w:r>
        <w:t>PGRLF – Podpůrný a garanční rolnický a lesnický fond</w:t>
      </w:r>
    </w:p>
    <w:p w14:paraId="20254E04" w14:textId="77777777" w:rsidR="0095317A" w:rsidRDefault="0095317A" w:rsidP="00140A4A">
      <w:pPr>
        <w:spacing w:after="120"/>
      </w:pPr>
      <w:r>
        <w:t>PZO – produkce zemědělského odvětví</w:t>
      </w:r>
    </w:p>
    <w:p w14:paraId="522EA327" w14:textId="77777777" w:rsidR="0095317A" w:rsidRDefault="0095317A" w:rsidP="00140A4A">
      <w:pPr>
        <w:spacing w:after="120"/>
      </w:pPr>
      <w:r>
        <w:t>SFK – spotřeba fixního kapitálu</w:t>
      </w:r>
    </w:p>
    <w:p w14:paraId="6235F5BE" w14:textId="77777777" w:rsidR="0095317A" w:rsidRDefault="0095317A" w:rsidP="00140A4A">
      <w:pPr>
        <w:spacing w:after="120"/>
      </w:pPr>
      <w:r>
        <w:t>SZIF – Státní zemědělský intervenční fond</w:t>
      </w:r>
    </w:p>
    <w:p w14:paraId="4B216D6A" w14:textId="77777777" w:rsidR="0095317A" w:rsidRDefault="0095317A" w:rsidP="00140A4A">
      <w:pPr>
        <w:spacing w:after="120"/>
      </w:pPr>
      <w:r>
        <w:t>SZÚ – Souhrnný zemědělský účet</w:t>
      </w:r>
    </w:p>
    <w:p w14:paraId="5C6F4ADB" w14:textId="77777777" w:rsidR="0095317A" w:rsidRDefault="0095317A" w:rsidP="00140A4A">
      <w:pPr>
        <w:spacing w:after="120"/>
      </w:pPr>
      <w:r>
        <w:t>SRS – Státní rostlinolékařská zpráva</w:t>
      </w:r>
    </w:p>
    <w:p w14:paraId="34979B1C" w14:textId="77777777" w:rsidR="0095317A" w:rsidRDefault="0095317A" w:rsidP="00140A4A">
      <w:pPr>
        <w:spacing w:after="120"/>
      </w:pPr>
      <w:r>
        <w:t>ŠSOU – Školkařský svaz Ovocnářské unie</w:t>
      </w:r>
    </w:p>
    <w:p w14:paraId="37265C10" w14:textId="77777777" w:rsidR="0095317A" w:rsidRDefault="0095317A" w:rsidP="00140A4A">
      <w:pPr>
        <w:spacing w:after="120"/>
      </w:pPr>
      <w:r>
        <w:t>THFK – tvorba hrubého fixního kapitálu</w:t>
      </w:r>
    </w:p>
    <w:p w14:paraId="55A691F3" w14:textId="77777777" w:rsidR="0095317A" w:rsidRDefault="0095317A" w:rsidP="00140A4A">
      <w:pPr>
        <w:spacing w:after="120"/>
      </w:pPr>
      <w:r>
        <w:t>ÚKZÚZ – Ústřední kontrolní a zkušební ústav zemědělský</w:t>
      </w:r>
    </w:p>
    <w:p w14:paraId="723A03B2" w14:textId="77777777" w:rsidR="0095317A" w:rsidRDefault="0095317A" w:rsidP="00140A4A">
      <w:pPr>
        <w:spacing w:after="120"/>
      </w:pPr>
      <w:r>
        <w:t>ÚZEI – Ústav zemědělské ekonomiky a informací</w:t>
      </w:r>
    </w:p>
    <w:p w14:paraId="36ACBD80" w14:textId="77777777" w:rsidR="0095317A" w:rsidRPr="002978AA" w:rsidRDefault="0095317A" w:rsidP="00140A4A">
      <w:pPr>
        <w:spacing w:after="120"/>
      </w:pPr>
      <w:r>
        <w:t>VSUO – Výzkumný a šlechtitelský ústav ovocnářský</w:t>
      </w:r>
      <w:bookmarkEnd w:id="0"/>
    </w:p>
    <w:sectPr w:rsidR="0095317A" w:rsidRPr="002978AA" w:rsidSect="006F541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1134" w:bottom="141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89EC2" w14:textId="77777777" w:rsidR="00521AEB" w:rsidRDefault="00521AEB" w:rsidP="00E71A58">
      <w:r>
        <w:separator/>
      </w:r>
    </w:p>
  </w:endnote>
  <w:endnote w:type="continuationSeparator" w:id="0">
    <w:p w14:paraId="6B5A3976" w14:textId="77777777" w:rsidR="00521AEB" w:rsidRDefault="00521AEB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A96F" w14:textId="77777777" w:rsidR="007661E9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8240" behindDoc="0" locked="0" layoutInCell="1" allowOverlap="1" wp14:anchorId="55FE2EF2" wp14:editId="55FE2EF3">
          <wp:simplePos x="0" y="0"/>
          <wp:positionH relativeFrom="column">
            <wp:align>right</wp:align>
          </wp:positionH>
          <wp:positionV relativeFrom="paragraph">
            <wp:posOffset>-64770</wp:posOffset>
          </wp:positionV>
          <wp:extent cx="428625" cy="201295"/>
          <wp:effectExtent l="0" t="0" r="3175" b="1905"/>
          <wp:wrapNone/>
          <wp:docPr id="11" name="Picture 11" descr="CSU RGB CZ log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SU RGB CZ log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fldChar w:fldCharType="begin"/>
    </w:r>
    <w:r w:rsidR="005647BF" w:rsidRPr="00932443">
      <w:rPr>
        <w:szCs w:val="16"/>
      </w:rPr>
      <w:instrText>PAGE   \* MERGEFORMAT</w:instrText>
    </w:r>
    <w:r w:rsidR="005647BF" w:rsidRPr="00932443">
      <w:rPr>
        <w:szCs w:val="16"/>
      </w:rPr>
      <w:fldChar w:fldCharType="separate"/>
    </w:r>
    <w:r w:rsidR="0095317A">
      <w:rPr>
        <w:szCs w:val="16"/>
      </w:rPr>
      <w:t>2</w:t>
    </w:r>
    <w:r w:rsidR="005647BF" w:rsidRPr="00932443">
      <w:rPr>
        <w:szCs w:val="16"/>
      </w:rPr>
      <w:fldChar w:fldCharType="end"/>
    </w:r>
    <w:r w:rsidR="005647BF" w:rsidRPr="00932443">
      <w:rPr>
        <w:szCs w:val="16"/>
      </w:rPr>
      <w:tab/>
    </w:r>
    <w:r w:rsidR="002978AA">
      <w:rPr>
        <w:szCs w:val="16"/>
      </w:rPr>
      <w:t>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D5AE" w14:textId="5751C0A0" w:rsidR="00B80EC6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7216" behindDoc="0" locked="0" layoutInCell="1" allowOverlap="1" wp14:anchorId="55FE2EF4" wp14:editId="55FE2EF5">
          <wp:simplePos x="0" y="0"/>
          <wp:positionH relativeFrom="column">
            <wp:align>left</wp:align>
          </wp:positionH>
          <wp:positionV relativeFrom="paragraph">
            <wp:posOffset>-122555</wp:posOffset>
          </wp:positionV>
          <wp:extent cx="510540" cy="272415"/>
          <wp:effectExtent l="0" t="0" r="0" b="6985"/>
          <wp:wrapNone/>
          <wp:docPr id="10" name="Picture 10" descr="CSU RGB CZ logo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SU RGB CZ logo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tab/>
    </w:r>
    <w:r w:rsidR="0082635A">
      <w:rPr>
        <w:rStyle w:val="ZpatChar"/>
        <w:szCs w:val="16"/>
      </w:rPr>
      <w:t>202</w:t>
    </w:r>
    <w:r w:rsidR="001F63CE">
      <w:rPr>
        <w:rStyle w:val="ZpatChar"/>
        <w:szCs w:val="16"/>
      </w:rPr>
      <w:t>6</w:t>
    </w:r>
    <w:r w:rsidR="005647BF" w:rsidRPr="00932443">
      <w:rPr>
        <w:szCs w:val="16"/>
      </w:rPr>
      <w:tab/>
    </w:r>
    <w:r w:rsidR="005647BF" w:rsidRPr="00932443">
      <w:rPr>
        <w:rStyle w:val="ZpatChar"/>
        <w:szCs w:val="16"/>
      </w:rPr>
      <w:fldChar w:fldCharType="begin"/>
    </w:r>
    <w:r w:rsidR="005647BF" w:rsidRPr="00932443">
      <w:rPr>
        <w:rStyle w:val="ZpatChar"/>
        <w:szCs w:val="16"/>
      </w:rPr>
      <w:instrText>PAGE   \* MERGEFORMAT</w:instrText>
    </w:r>
    <w:r w:rsidR="005647BF" w:rsidRPr="00932443">
      <w:rPr>
        <w:rStyle w:val="ZpatChar"/>
        <w:szCs w:val="16"/>
      </w:rPr>
      <w:fldChar w:fldCharType="separate"/>
    </w:r>
    <w:r w:rsidR="0082635A">
      <w:rPr>
        <w:rStyle w:val="ZpatChar"/>
        <w:szCs w:val="16"/>
      </w:rPr>
      <w:t>1</w:t>
    </w:r>
    <w:r w:rsidR="005647BF" w:rsidRPr="00932443">
      <w:rPr>
        <w:rStyle w:val="ZpatChar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6275A" w14:textId="77777777" w:rsidR="00521AEB" w:rsidRDefault="00521AEB" w:rsidP="00E71A58">
      <w:r>
        <w:separator/>
      </w:r>
    </w:p>
  </w:footnote>
  <w:footnote w:type="continuationSeparator" w:id="0">
    <w:p w14:paraId="3ECD3FCF" w14:textId="77777777" w:rsidR="00521AEB" w:rsidRDefault="00521AEB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66653" w14:textId="77777777" w:rsidR="002978AA" w:rsidRPr="002767A3" w:rsidRDefault="002978AA" w:rsidP="002978AA">
    <w:pPr>
      <w:pStyle w:val="Zhlav"/>
    </w:pPr>
    <w:r>
      <w:t xml:space="preserve">SOUHRNNÝ ZEMĚDĚLSKÝ ÚČET definitivní výsledky za rok 2022 a </w:t>
    </w:r>
    <w:proofErr w:type="spellStart"/>
    <w:r>
      <w:t>semidefinitivní</w:t>
    </w:r>
    <w:proofErr w:type="spellEnd"/>
    <w:r>
      <w:t xml:space="preserve"> výsledky roku 2023</w:t>
    </w:r>
  </w:p>
  <w:p w14:paraId="09F02EA2" w14:textId="77777777" w:rsidR="002978AA" w:rsidRPr="00DE3020" w:rsidRDefault="002978AA" w:rsidP="002978AA">
    <w:pPr>
      <w:pStyle w:val="Zhlav"/>
    </w:pPr>
    <w:r>
      <w:t xml:space="preserve">/ ECONOMIC ACCOUNTS FOR </w:t>
    </w:r>
    <w:r w:rsidRPr="002978AA">
      <w:rPr>
        <w:lang w:val="en-GB"/>
      </w:rPr>
      <w:t>AGRICULTURE Definitive data 2022 and Semi-definitive Data 2023</w:t>
    </w:r>
  </w:p>
  <w:p w14:paraId="5E39C455" w14:textId="77777777" w:rsidR="00515C74" w:rsidRPr="002978AA" w:rsidRDefault="00515C74" w:rsidP="002978A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73A3" w14:textId="012EEBDD" w:rsidR="00F9393D" w:rsidRPr="002767A3" w:rsidRDefault="00F9393D" w:rsidP="00F9393D">
    <w:pPr>
      <w:pStyle w:val="Zhlav"/>
    </w:pPr>
    <w:r>
      <w:t>SOUHRNNÝ ZEMĚDĚLSKÝ ÚČET de</w:t>
    </w:r>
    <w:r w:rsidR="0082635A">
      <w:t>finitivní výsledky za rok 202</w:t>
    </w:r>
    <w:r w:rsidR="001F63CE">
      <w:t>4</w:t>
    </w:r>
    <w:r>
      <w:t xml:space="preserve"> a </w:t>
    </w:r>
    <w:proofErr w:type="spellStart"/>
    <w:r>
      <w:t>se</w:t>
    </w:r>
    <w:r w:rsidR="0082635A">
      <w:t>midefinitivní</w:t>
    </w:r>
    <w:proofErr w:type="spellEnd"/>
    <w:r w:rsidR="0082635A">
      <w:t xml:space="preserve"> výsledky roku 202</w:t>
    </w:r>
    <w:r w:rsidR="001F63CE">
      <w:t>5</w:t>
    </w:r>
  </w:p>
  <w:p w14:paraId="74E2F360" w14:textId="67532754" w:rsidR="00F9393D" w:rsidRPr="00DE3020" w:rsidRDefault="00F9393D" w:rsidP="00F9393D">
    <w:pPr>
      <w:pStyle w:val="Zhlav"/>
    </w:pPr>
    <w:r>
      <w:t xml:space="preserve">/ ECONOMIC ACCOUNTS FOR </w:t>
    </w:r>
    <w:r w:rsidRPr="002978AA">
      <w:rPr>
        <w:lang w:val="en-GB"/>
      </w:rPr>
      <w:t>AGRICULTURE Definitive data 202</w:t>
    </w:r>
    <w:r w:rsidR="001F63CE">
      <w:rPr>
        <w:lang w:val="en-GB"/>
      </w:rPr>
      <w:t>4</w:t>
    </w:r>
    <w:r w:rsidR="0082635A">
      <w:rPr>
        <w:lang w:val="en-GB"/>
      </w:rPr>
      <w:t xml:space="preserve"> and Semi-definitive Data 202</w:t>
    </w:r>
    <w:r w:rsidR="001F63CE">
      <w:rPr>
        <w:lang w:val="en-GB"/>
      </w:rPr>
      <w:t>5</w:t>
    </w:r>
  </w:p>
  <w:p w14:paraId="419FAECC" w14:textId="77777777" w:rsidR="00B5752E" w:rsidRPr="00F9393D" w:rsidRDefault="00B5752E" w:rsidP="00F939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108603">
    <w:abstractNumId w:val="11"/>
  </w:num>
  <w:num w:numId="2" w16cid:durableId="1076241146">
    <w:abstractNumId w:val="8"/>
  </w:num>
  <w:num w:numId="3" w16cid:durableId="769861824">
    <w:abstractNumId w:val="3"/>
  </w:num>
  <w:num w:numId="4" w16cid:durableId="125782962">
    <w:abstractNumId w:val="2"/>
  </w:num>
  <w:num w:numId="5" w16cid:durableId="1781220270">
    <w:abstractNumId w:val="1"/>
  </w:num>
  <w:num w:numId="6" w16cid:durableId="801536506">
    <w:abstractNumId w:val="0"/>
  </w:num>
  <w:num w:numId="7" w16cid:durableId="2050252465">
    <w:abstractNumId w:val="9"/>
  </w:num>
  <w:num w:numId="8" w16cid:durableId="1832601764">
    <w:abstractNumId w:val="7"/>
  </w:num>
  <w:num w:numId="9" w16cid:durableId="1289627667">
    <w:abstractNumId w:val="6"/>
  </w:num>
  <w:num w:numId="10" w16cid:durableId="1302153375">
    <w:abstractNumId w:val="5"/>
  </w:num>
  <w:num w:numId="11" w16cid:durableId="494149462">
    <w:abstractNumId w:val="4"/>
  </w:num>
  <w:num w:numId="12" w16cid:durableId="87821954">
    <w:abstractNumId w:val="10"/>
  </w:num>
  <w:num w:numId="13" w16cid:durableId="16590733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63"/>
    <w:rsid w:val="0000209D"/>
    <w:rsid w:val="00004D5A"/>
    <w:rsid w:val="000056D5"/>
    <w:rsid w:val="0000767A"/>
    <w:rsid w:val="00010702"/>
    <w:rsid w:val="000234D6"/>
    <w:rsid w:val="00023D29"/>
    <w:rsid w:val="00026389"/>
    <w:rsid w:val="00031AE0"/>
    <w:rsid w:val="000322EF"/>
    <w:rsid w:val="00033FCD"/>
    <w:rsid w:val="00041CEC"/>
    <w:rsid w:val="0004694F"/>
    <w:rsid w:val="000522E4"/>
    <w:rsid w:val="000610E1"/>
    <w:rsid w:val="00062EC5"/>
    <w:rsid w:val="00062F22"/>
    <w:rsid w:val="000712B3"/>
    <w:rsid w:val="0008263E"/>
    <w:rsid w:val="00082C19"/>
    <w:rsid w:val="00085395"/>
    <w:rsid w:val="00087634"/>
    <w:rsid w:val="00087F2B"/>
    <w:rsid w:val="000974D1"/>
    <w:rsid w:val="0009799E"/>
    <w:rsid w:val="000A1183"/>
    <w:rsid w:val="000A256D"/>
    <w:rsid w:val="000A3A2C"/>
    <w:rsid w:val="000C3408"/>
    <w:rsid w:val="000C6AFD"/>
    <w:rsid w:val="000D5637"/>
    <w:rsid w:val="000E6FBD"/>
    <w:rsid w:val="00100F5C"/>
    <w:rsid w:val="00104C4C"/>
    <w:rsid w:val="0012192F"/>
    <w:rsid w:val="00125D69"/>
    <w:rsid w:val="001405FA"/>
    <w:rsid w:val="00140A4A"/>
    <w:rsid w:val="001425C3"/>
    <w:rsid w:val="0016256B"/>
    <w:rsid w:val="00163793"/>
    <w:rsid w:val="001706D6"/>
    <w:rsid w:val="001714F2"/>
    <w:rsid w:val="00172143"/>
    <w:rsid w:val="00184B08"/>
    <w:rsid w:val="00185010"/>
    <w:rsid w:val="001A552F"/>
    <w:rsid w:val="001B2CA9"/>
    <w:rsid w:val="001B3110"/>
    <w:rsid w:val="001B4729"/>
    <w:rsid w:val="001B6C09"/>
    <w:rsid w:val="001C05CD"/>
    <w:rsid w:val="001C400A"/>
    <w:rsid w:val="001D68B2"/>
    <w:rsid w:val="001F4597"/>
    <w:rsid w:val="001F63CE"/>
    <w:rsid w:val="002118B9"/>
    <w:rsid w:val="00217C5B"/>
    <w:rsid w:val="0022139E"/>
    <w:rsid w:val="002252E0"/>
    <w:rsid w:val="002255F6"/>
    <w:rsid w:val="00227850"/>
    <w:rsid w:val="00227A53"/>
    <w:rsid w:val="00230C6E"/>
    <w:rsid w:val="00236443"/>
    <w:rsid w:val="002436BA"/>
    <w:rsid w:val="00244A15"/>
    <w:rsid w:val="00247319"/>
    <w:rsid w:val="0024799E"/>
    <w:rsid w:val="00253C0F"/>
    <w:rsid w:val="00271465"/>
    <w:rsid w:val="00285412"/>
    <w:rsid w:val="002978AA"/>
    <w:rsid w:val="002A16D4"/>
    <w:rsid w:val="002A230C"/>
    <w:rsid w:val="002C43BD"/>
    <w:rsid w:val="002C624A"/>
    <w:rsid w:val="002D0E59"/>
    <w:rsid w:val="002D73B4"/>
    <w:rsid w:val="002E02A1"/>
    <w:rsid w:val="002E4E4C"/>
    <w:rsid w:val="00304771"/>
    <w:rsid w:val="003052D4"/>
    <w:rsid w:val="00306C5B"/>
    <w:rsid w:val="00314D9F"/>
    <w:rsid w:val="00315E15"/>
    <w:rsid w:val="003209D6"/>
    <w:rsid w:val="00321924"/>
    <w:rsid w:val="0032656E"/>
    <w:rsid w:val="003306DF"/>
    <w:rsid w:val="00332190"/>
    <w:rsid w:val="003350AC"/>
    <w:rsid w:val="00344668"/>
    <w:rsid w:val="003462D9"/>
    <w:rsid w:val="003469F5"/>
    <w:rsid w:val="00360C86"/>
    <w:rsid w:val="003657F3"/>
    <w:rsid w:val="003818DC"/>
    <w:rsid w:val="00384327"/>
    <w:rsid w:val="00385D98"/>
    <w:rsid w:val="003A2B4D"/>
    <w:rsid w:val="003A478C"/>
    <w:rsid w:val="003A5525"/>
    <w:rsid w:val="003A6B38"/>
    <w:rsid w:val="003B5A32"/>
    <w:rsid w:val="003C3490"/>
    <w:rsid w:val="003D6920"/>
    <w:rsid w:val="003E4C91"/>
    <w:rsid w:val="003F313C"/>
    <w:rsid w:val="003F4B2C"/>
    <w:rsid w:val="003F551C"/>
    <w:rsid w:val="003F7D23"/>
    <w:rsid w:val="00407C13"/>
    <w:rsid w:val="00410638"/>
    <w:rsid w:val="00416F0B"/>
    <w:rsid w:val="00432A58"/>
    <w:rsid w:val="00434617"/>
    <w:rsid w:val="00440900"/>
    <w:rsid w:val="004441A0"/>
    <w:rsid w:val="00454A3F"/>
    <w:rsid w:val="00460FB3"/>
    <w:rsid w:val="00476240"/>
    <w:rsid w:val="00476439"/>
    <w:rsid w:val="0047735C"/>
    <w:rsid w:val="004776BC"/>
    <w:rsid w:val="0048139F"/>
    <w:rsid w:val="00481E40"/>
    <w:rsid w:val="00484ECE"/>
    <w:rsid w:val="004915CB"/>
    <w:rsid w:val="004924DC"/>
    <w:rsid w:val="004A14E4"/>
    <w:rsid w:val="004A3212"/>
    <w:rsid w:val="004A61C5"/>
    <w:rsid w:val="004A77DF"/>
    <w:rsid w:val="004B1417"/>
    <w:rsid w:val="004B55B7"/>
    <w:rsid w:val="004B6468"/>
    <w:rsid w:val="004C384C"/>
    <w:rsid w:val="004C3867"/>
    <w:rsid w:val="004C4CD0"/>
    <w:rsid w:val="004C70DC"/>
    <w:rsid w:val="004D0211"/>
    <w:rsid w:val="004D0794"/>
    <w:rsid w:val="004F06F5"/>
    <w:rsid w:val="004F33A0"/>
    <w:rsid w:val="005108C0"/>
    <w:rsid w:val="00511873"/>
    <w:rsid w:val="00512A2F"/>
    <w:rsid w:val="00513B7E"/>
    <w:rsid w:val="00515C74"/>
    <w:rsid w:val="0052007E"/>
    <w:rsid w:val="00521AEB"/>
    <w:rsid w:val="0052337A"/>
    <w:rsid w:val="00525137"/>
    <w:rsid w:val="005251DD"/>
    <w:rsid w:val="00532CE7"/>
    <w:rsid w:val="0053324C"/>
    <w:rsid w:val="00534A28"/>
    <w:rsid w:val="00541508"/>
    <w:rsid w:val="0055599F"/>
    <w:rsid w:val="00556D68"/>
    <w:rsid w:val="005647BF"/>
    <w:rsid w:val="0057364B"/>
    <w:rsid w:val="00574773"/>
    <w:rsid w:val="00583FFD"/>
    <w:rsid w:val="005911BE"/>
    <w:rsid w:val="00593152"/>
    <w:rsid w:val="005A10F2"/>
    <w:rsid w:val="005A21E0"/>
    <w:rsid w:val="005A28FF"/>
    <w:rsid w:val="005A3DF8"/>
    <w:rsid w:val="005A5549"/>
    <w:rsid w:val="005B121D"/>
    <w:rsid w:val="005C06ED"/>
    <w:rsid w:val="005D5802"/>
    <w:rsid w:val="005D7890"/>
    <w:rsid w:val="005E7C78"/>
    <w:rsid w:val="005F3EB1"/>
    <w:rsid w:val="005F5469"/>
    <w:rsid w:val="00604307"/>
    <w:rsid w:val="0060487F"/>
    <w:rsid w:val="00604EAD"/>
    <w:rsid w:val="006104FB"/>
    <w:rsid w:val="00612A2F"/>
    <w:rsid w:val="00616E05"/>
    <w:rsid w:val="00624093"/>
    <w:rsid w:val="006404A7"/>
    <w:rsid w:val="006451E4"/>
    <w:rsid w:val="00645B33"/>
    <w:rsid w:val="006516CB"/>
    <w:rsid w:val="00657E87"/>
    <w:rsid w:val="006634CE"/>
    <w:rsid w:val="00664803"/>
    <w:rsid w:val="00665BA4"/>
    <w:rsid w:val="00667AF2"/>
    <w:rsid w:val="006710C9"/>
    <w:rsid w:val="00674D89"/>
    <w:rsid w:val="00675E37"/>
    <w:rsid w:val="0068174E"/>
    <w:rsid w:val="00681DCE"/>
    <w:rsid w:val="0068260E"/>
    <w:rsid w:val="00695BEF"/>
    <w:rsid w:val="006977F6"/>
    <w:rsid w:val="00697A13"/>
    <w:rsid w:val="006A109C"/>
    <w:rsid w:val="006B344A"/>
    <w:rsid w:val="006B78D8"/>
    <w:rsid w:val="006C113F"/>
    <w:rsid w:val="006C123E"/>
    <w:rsid w:val="006C56D4"/>
    <w:rsid w:val="006C6924"/>
    <w:rsid w:val="006C7CA6"/>
    <w:rsid w:val="006D3E8A"/>
    <w:rsid w:val="006D61F6"/>
    <w:rsid w:val="006E279A"/>
    <w:rsid w:val="006E313B"/>
    <w:rsid w:val="006F5416"/>
    <w:rsid w:val="006F6B1A"/>
    <w:rsid w:val="00706AD4"/>
    <w:rsid w:val="007140BE"/>
    <w:rsid w:val="007202BA"/>
    <w:rsid w:val="007211F5"/>
    <w:rsid w:val="00725BB5"/>
    <w:rsid w:val="00730AE8"/>
    <w:rsid w:val="00734624"/>
    <w:rsid w:val="00741493"/>
    <w:rsid w:val="00752180"/>
    <w:rsid w:val="00755202"/>
    <w:rsid w:val="00755D3A"/>
    <w:rsid w:val="007578D3"/>
    <w:rsid w:val="007609C6"/>
    <w:rsid w:val="0076175D"/>
    <w:rsid w:val="0076521E"/>
    <w:rsid w:val="007661E9"/>
    <w:rsid w:val="00776169"/>
    <w:rsid w:val="00776527"/>
    <w:rsid w:val="00780EF1"/>
    <w:rsid w:val="00790764"/>
    <w:rsid w:val="0079453C"/>
    <w:rsid w:val="00794677"/>
    <w:rsid w:val="0079585A"/>
    <w:rsid w:val="007B6689"/>
    <w:rsid w:val="007D40DF"/>
    <w:rsid w:val="007E7E61"/>
    <w:rsid w:val="007F0845"/>
    <w:rsid w:val="00807C82"/>
    <w:rsid w:val="00816905"/>
    <w:rsid w:val="00821FF6"/>
    <w:rsid w:val="00825C4D"/>
    <w:rsid w:val="0082635A"/>
    <w:rsid w:val="0083143E"/>
    <w:rsid w:val="00831CDE"/>
    <w:rsid w:val="00834304"/>
    <w:rsid w:val="00834FAA"/>
    <w:rsid w:val="00836086"/>
    <w:rsid w:val="0084708F"/>
    <w:rsid w:val="008477C8"/>
    <w:rsid w:val="0085114D"/>
    <w:rsid w:val="00852217"/>
    <w:rsid w:val="00855408"/>
    <w:rsid w:val="00856D65"/>
    <w:rsid w:val="00861B41"/>
    <w:rsid w:val="00863434"/>
    <w:rsid w:val="00865E4C"/>
    <w:rsid w:val="0086642C"/>
    <w:rsid w:val="008701E4"/>
    <w:rsid w:val="00875A32"/>
    <w:rsid w:val="00876086"/>
    <w:rsid w:val="008767E4"/>
    <w:rsid w:val="008873D4"/>
    <w:rsid w:val="00893E85"/>
    <w:rsid w:val="00894031"/>
    <w:rsid w:val="008B7C02"/>
    <w:rsid w:val="008B7D2B"/>
    <w:rsid w:val="008C0049"/>
    <w:rsid w:val="008C0E88"/>
    <w:rsid w:val="008D02E1"/>
    <w:rsid w:val="008D1E6A"/>
    <w:rsid w:val="008D2A16"/>
    <w:rsid w:val="008E2C57"/>
    <w:rsid w:val="008E31FF"/>
    <w:rsid w:val="008E6F06"/>
    <w:rsid w:val="008F029B"/>
    <w:rsid w:val="008F3FC9"/>
    <w:rsid w:val="008F4536"/>
    <w:rsid w:val="008F585B"/>
    <w:rsid w:val="009003A8"/>
    <w:rsid w:val="00902500"/>
    <w:rsid w:val="00902EFF"/>
    <w:rsid w:val="00906401"/>
    <w:rsid w:val="0091155E"/>
    <w:rsid w:val="00912A92"/>
    <w:rsid w:val="0091728D"/>
    <w:rsid w:val="0092180B"/>
    <w:rsid w:val="00921F14"/>
    <w:rsid w:val="00924AC8"/>
    <w:rsid w:val="0092597A"/>
    <w:rsid w:val="00932443"/>
    <w:rsid w:val="00937AE2"/>
    <w:rsid w:val="0094427A"/>
    <w:rsid w:val="0095317A"/>
    <w:rsid w:val="00973A2C"/>
    <w:rsid w:val="00974923"/>
    <w:rsid w:val="00980D3D"/>
    <w:rsid w:val="00987A30"/>
    <w:rsid w:val="00992CF3"/>
    <w:rsid w:val="00995A66"/>
    <w:rsid w:val="009968D6"/>
    <w:rsid w:val="009A1CAB"/>
    <w:rsid w:val="009A60D1"/>
    <w:rsid w:val="009B10A8"/>
    <w:rsid w:val="009B6FD3"/>
    <w:rsid w:val="009C1750"/>
    <w:rsid w:val="009C2E29"/>
    <w:rsid w:val="009C554B"/>
    <w:rsid w:val="009C719E"/>
    <w:rsid w:val="009D3ACD"/>
    <w:rsid w:val="009E5273"/>
    <w:rsid w:val="009E5DDB"/>
    <w:rsid w:val="009F4CA7"/>
    <w:rsid w:val="009F7A0A"/>
    <w:rsid w:val="00A10D66"/>
    <w:rsid w:val="00A14114"/>
    <w:rsid w:val="00A16413"/>
    <w:rsid w:val="00A23E43"/>
    <w:rsid w:val="00A30F65"/>
    <w:rsid w:val="00A418BC"/>
    <w:rsid w:val="00A46DE0"/>
    <w:rsid w:val="00A50D73"/>
    <w:rsid w:val="00A52CAD"/>
    <w:rsid w:val="00A53FC7"/>
    <w:rsid w:val="00A62CE1"/>
    <w:rsid w:val="00A6741E"/>
    <w:rsid w:val="00A75E40"/>
    <w:rsid w:val="00A77D1D"/>
    <w:rsid w:val="00A857C0"/>
    <w:rsid w:val="00AA2996"/>
    <w:rsid w:val="00AA52BF"/>
    <w:rsid w:val="00AA559A"/>
    <w:rsid w:val="00AB2AF1"/>
    <w:rsid w:val="00AD306C"/>
    <w:rsid w:val="00AE09B3"/>
    <w:rsid w:val="00AE1A83"/>
    <w:rsid w:val="00AF46DC"/>
    <w:rsid w:val="00B00913"/>
    <w:rsid w:val="00B01593"/>
    <w:rsid w:val="00B10A4D"/>
    <w:rsid w:val="00B17E71"/>
    <w:rsid w:val="00B17FDE"/>
    <w:rsid w:val="00B2379C"/>
    <w:rsid w:val="00B2687D"/>
    <w:rsid w:val="00B32DDB"/>
    <w:rsid w:val="00B34528"/>
    <w:rsid w:val="00B35250"/>
    <w:rsid w:val="00B3611A"/>
    <w:rsid w:val="00B402FC"/>
    <w:rsid w:val="00B46604"/>
    <w:rsid w:val="00B530CD"/>
    <w:rsid w:val="00B55F5E"/>
    <w:rsid w:val="00B572E3"/>
    <w:rsid w:val="00B5752E"/>
    <w:rsid w:val="00B63A11"/>
    <w:rsid w:val="00B64C24"/>
    <w:rsid w:val="00B6608F"/>
    <w:rsid w:val="00B679FB"/>
    <w:rsid w:val="00B76D1E"/>
    <w:rsid w:val="00B80EC6"/>
    <w:rsid w:val="00B86681"/>
    <w:rsid w:val="00B92D1D"/>
    <w:rsid w:val="00B938C5"/>
    <w:rsid w:val="00B95940"/>
    <w:rsid w:val="00BB46F3"/>
    <w:rsid w:val="00BB4CB1"/>
    <w:rsid w:val="00BB4F98"/>
    <w:rsid w:val="00BC7154"/>
    <w:rsid w:val="00BD366B"/>
    <w:rsid w:val="00BD6D50"/>
    <w:rsid w:val="00BE18B9"/>
    <w:rsid w:val="00BE2495"/>
    <w:rsid w:val="00BF1578"/>
    <w:rsid w:val="00C21F94"/>
    <w:rsid w:val="00C27913"/>
    <w:rsid w:val="00C33B68"/>
    <w:rsid w:val="00C36A79"/>
    <w:rsid w:val="00C405D4"/>
    <w:rsid w:val="00C4513B"/>
    <w:rsid w:val="00C54697"/>
    <w:rsid w:val="00C56BB4"/>
    <w:rsid w:val="00C631AB"/>
    <w:rsid w:val="00C73885"/>
    <w:rsid w:val="00C747B1"/>
    <w:rsid w:val="00C82191"/>
    <w:rsid w:val="00C90CF4"/>
    <w:rsid w:val="00C92EB6"/>
    <w:rsid w:val="00C93389"/>
    <w:rsid w:val="00CB4930"/>
    <w:rsid w:val="00CC2E7D"/>
    <w:rsid w:val="00CD10A5"/>
    <w:rsid w:val="00CD2076"/>
    <w:rsid w:val="00CD77D4"/>
    <w:rsid w:val="00CE670B"/>
    <w:rsid w:val="00CF51EC"/>
    <w:rsid w:val="00CF73AE"/>
    <w:rsid w:val="00D040DD"/>
    <w:rsid w:val="00D07BA7"/>
    <w:rsid w:val="00D13986"/>
    <w:rsid w:val="00D235B7"/>
    <w:rsid w:val="00D25F28"/>
    <w:rsid w:val="00D27973"/>
    <w:rsid w:val="00D50F46"/>
    <w:rsid w:val="00D55763"/>
    <w:rsid w:val="00D66223"/>
    <w:rsid w:val="00D8084C"/>
    <w:rsid w:val="00DA7C0C"/>
    <w:rsid w:val="00DB2EC8"/>
    <w:rsid w:val="00DB55DD"/>
    <w:rsid w:val="00DC5B3B"/>
    <w:rsid w:val="00DD129F"/>
    <w:rsid w:val="00DF42FF"/>
    <w:rsid w:val="00E01C0E"/>
    <w:rsid w:val="00E03F9A"/>
    <w:rsid w:val="00E04694"/>
    <w:rsid w:val="00E12B1E"/>
    <w:rsid w:val="00E17262"/>
    <w:rsid w:val="00E253A2"/>
    <w:rsid w:val="00E3309D"/>
    <w:rsid w:val="00E50156"/>
    <w:rsid w:val="00E53470"/>
    <w:rsid w:val="00E539F6"/>
    <w:rsid w:val="00E6519D"/>
    <w:rsid w:val="00E67696"/>
    <w:rsid w:val="00E71A58"/>
    <w:rsid w:val="00E72A7A"/>
    <w:rsid w:val="00E75C94"/>
    <w:rsid w:val="00E93820"/>
    <w:rsid w:val="00EA0C68"/>
    <w:rsid w:val="00EA32BC"/>
    <w:rsid w:val="00EB3701"/>
    <w:rsid w:val="00EB4511"/>
    <w:rsid w:val="00EC03D7"/>
    <w:rsid w:val="00ED62C6"/>
    <w:rsid w:val="00ED64C1"/>
    <w:rsid w:val="00EE3446"/>
    <w:rsid w:val="00EE3E78"/>
    <w:rsid w:val="00EE4B1B"/>
    <w:rsid w:val="00EF150D"/>
    <w:rsid w:val="00EF1F5A"/>
    <w:rsid w:val="00EF47BF"/>
    <w:rsid w:val="00F04811"/>
    <w:rsid w:val="00F0488C"/>
    <w:rsid w:val="00F10F11"/>
    <w:rsid w:val="00F15AAA"/>
    <w:rsid w:val="00F15BEF"/>
    <w:rsid w:val="00F24407"/>
    <w:rsid w:val="00F24FAA"/>
    <w:rsid w:val="00F3364D"/>
    <w:rsid w:val="00F437CC"/>
    <w:rsid w:val="00F47067"/>
    <w:rsid w:val="00F525EB"/>
    <w:rsid w:val="00F63DDE"/>
    <w:rsid w:val="00F63FB7"/>
    <w:rsid w:val="00F649D2"/>
    <w:rsid w:val="00F6602B"/>
    <w:rsid w:val="00F73A0C"/>
    <w:rsid w:val="00F756DB"/>
    <w:rsid w:val="00F85066"/>
    <w:rsid w:val="00F9393D"/>
    <w:rsid w:val="00FA5D4D"/>
    <w:rsid w:val="00FB0EE2"/>
    <w:rsid w:val="00FB542E"/>
    <w:rsid w:val="00FC0E5F"/>
    <w:rsid w:val="00FC1A95"/>
    <w:rsid w:val="00FC56DE"/>
    <w:rsid w:val="00FC684B"/>
    <w:rsid w:val="00FD3265"/>
    <w:rsid w:val="00FE2F7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3511B5D8"/>
  <w15:docId w15:val="{6634BF6A-D44E-482A-9B54-0320D83F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202BA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color w:val="009471"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7202BA"/>
    <w:pPr>
      <w:keepNext/>
      <w:keepLines/>
      <w:spacing w:line="288" w:lineRule="auto"/>
      <w:outlineLvl w:val="1"/>
    </w:pPr>
    <w:rPr>
      <w:rFonts w:ascii="Arial" w:eastAsia="MS Gothic" w:hAnsi="Arial"/>
      <w:b/>
      <w:bCs/>
      <w:color w:val="009471"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7202BA"/>
    <w:pPr>
      <w:keepNext/>
      <w:keepLines/>
      <w:spacing w:line="288" w:lineRule="auto"/>
      <w:outlineLvl w:val="2"/>
    </w:pPr>
    <w:rPr>
      <w:rFonts w:ascii="Arial" w:eastAsia="MS Gothic" w:hAnsi="Arial"/>
      <w:b/>
      <w:bCs/>
      <w:color w:val="009471"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7202BA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color w:val="009471"/>
      <w:szCs w:val="24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7202BA"/>
    <w:rPr>
      <w:rFonts w:ascii="Arial" w:eastAsia="MS Gothic" w:hAnsi="Arial"/>
      <w:b/>
      <w:bCs/>
      <w:color w:val="009471"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7202BA"/>
    <w:rPr>
      <w:rFonts w:ascii="Arial" w:eastAsia="MS Gothic" w:hAnsi="Arial"/>
      <w:b/>
      <w:bCs/>
      <w:color w:val="009471"/>
      <w:sz w:val="28"/>
      <w:szCs w:val="26"/>
      <w:lang w:eastAsia="cs-CZ"/>
    </w:rPr>
  </w:style>
  <w:style w:type="character" w:customStyle="1" w:styleId="Nadpis3Char">
    <w:name w:val="Nadpis 3 Char"/>
    <w:link w:val="Nadpis3"/>
    <w:uiPriority w:val="9"/>
    <w:rsid w:val="007202BA"/>
    <w:rPr>
      <w:rFonts w:ascii="Arial" w:eastAsia="MS Gothic" w:hAnsi="Arial"/>
      <w:b/>
      <w:bCs/>
      <w:color w:val="009471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rsid w:val="007202BA"/>
    <w:rPr>
      <w:rFonts w:ascii="Arial" w:eastAsia="MS Gothic" w:hAnsi="Arial"/>
      <w:b/>
      <w:bCs/>
      <w:iCs/>
      <w:color w:val="009471"/>
      <w:szCs w:val="24"/>
      <w:lang w:eastAsia="cs-CZ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B3611A"/>
    <w:pPr>
      <w:spacing w:after="80" w:line="288" w:lineRule="auto"/>
    </w:pPr>
    <w:rPr>
      <w:rFonts w:ascii="Arial" w:eastAsia="Times New Roman" w:hAnsi="Arial"/>
      <w:b/>
      <w:color w:val="009471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416F0B"/>
    <w:pPr>
      <w:shd w:val="clear" w:color="auto" w:fill="E3F1EC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7202BA"/>
    <w:pPr>
      <w:spacing w:before="240" w:after="240" w:line="288" w:lineRule="auto"/>
      <w:ind w:left="709"/>
      <w:contextualSpacing/>
    </w:pPr>
    <w:rPr>
      <w:rFonts w:ascii="Arial" w:hAnsi="Arial" w:cs="Arial"/>
      <w:color w:val="009471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B3611A"/>
    <w:pPr>
      <w:spacing w:after="40"/>
      <w:contextualSpacing/>
    </w:pPr>
    <w:rPr>
      <w:b/>
      <w:caps/>
      <w:color w:val="000000" w:themeColor="text1"/>
      <w:sz w:val="24"/>
    </w:rPr>
  </w:style>
  <w:style w:type="paragraph" w:customStyle="1" w:styleId="TLKontakty">
    <w:name w:val="TL Kontakty"/>
    <w:qFormat/>
    <w:rsid w:val="00B3611A"/>
    <w:pPr>
      <w:spacing w:after="160" w:line="259" w:lineRule="auto"/>
      <w:contextualSpacing/>
    </w:pPr>
    <w:rPr>
      <w:rFonts w:ascii="Arial" w:eastAsia="Times New Roman" w:hAnsi="Arial"/>
      <w:b/>
      <w:color w:val="009471"/>
      <w:lang w:eastAsia="cs-CZ"/>
    </w:rPr>
  </w:style>
  <w:style w:type="paragraph" w:styleId="Nzev">
    <w:name w:val="Title"/>
    <w:link w:val="NzevChar"/>
    <w:uiPriority w:val="10"/>
    <w:qFormat/>
    <w:rsid w:val="00B3611A"/>
    <w:pPr>
      <w:spacing w:line="288" w:lineRule="auto"/>
    </w:pPr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character" w:customStyle="1" w:styleId="NzevChar">
    <w:name w:val="Název Char"/>
    <w:link w:val="Nzev"/>
    <w:uiPriority w:val="10"/>
    <w:rsid w:val="00B3611A"/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paragraph" w:styleId="Podnadpis">
    <w:name w:val="Subtitle"/>
    <w:link w:val="PodnadpisChar"/>
    <w:uiPriority w:val="11"/>
    <w:qFormat/>
    <w:rsid w:val="00B3611A"/>
    <w:pPr>
      <w:spacing w:line="288" w:lineRule="auto"/>
    </w:pPr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character" w:customStyle="1" w:styleId="PodnadpisChar">
    <w:name w:val="Podnadpis Char"/>
    <w:link w:val="Podnadpis"/>
    <w:uiPriority w:val="11"/>
    <w:rsid w:val="00B3611A"/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styleId="Odkazintenzivn">
    <w:name w:val="Intense Reference"/>
    <w:basedOn w:val="Standardnpsmoodstavce"/>
    <w:uiPriority w:val="32"/>
    <w:qFormat/>
    <w:rsid w:val="00B3611A"/>
    <w:rPr>
      <w:b/>
      <w:bCs/>
      <w:smallCaps/>
      <w:color w:val="000000" w:themeColor="text1"/>
      <w:spacing w:val="5"/>
    </w:rPr>
  </w:style>
  <w:style w:type="character" w:styleId="Zdraznnintenzivn">
    <w:name w:val="Intense Emphasis"/>
    <w:basedOn w:val="Standardnpsmoodstavce"/>
    <w:uiPriority w:val="21"/>
    <w:qFormat/>
    <w:rsid w:val="00B3611A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38" ma:contentTypeDescription="Vytvoří nový dokument" ma:contentTypeScope="" ma:versionID="49235dd285db149611ba0ad3ef70ad08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a93907e7ddce75859c6ca4616d13902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storieverze xmlns="8675fb2b-b414-4bad-b4c4-d9349268b5a1" xsi:nil="true"/>
    <Verzeform xmlns="8675fb2b-b414-4bad-b4c4-d9349268b5a1">v1.0</Verzeform>
    <Forma xmlns="8675fb2b-b414-4bad-b4c4-d9349268b5a1">
      <Value>Elektronická</Value>
    </Forma>
    <Vazbanaproces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Form_c xmlns="8675fb2b-b414-4bad-b4c4-d9349268b5a1">443</Form_c>
    <NazevForm xmlns="8675fb2b-b414-4bad-b4c4-d9349268b5a1">Publikace CZ barevná - hospodářská odvětví</NazevForm>
    <UcinnostOdForm xmlns="8675fb2b-b414-4bad-b4c4-d9349268b5a1">2024-06-18T22:00:00+00:00</UcinnostOdForm>
    <DomenaForm xmlns="8675fb2b-b414-4bad-b4c4-d9349268b5a1">
      <Value>P4 Komunikace a propagace</Value>
    </DomenaForm>
    <PredpisForm xmlns="8675fb2b-b414-4bad-b4c4-d9349268b5a1">Manuál značky a jednotného vizuálního stylu Českého statistického úřadu (č.2/2024)</PredpisForm>
    <UstanoveniForm xmlns="8675fb2b-b414-4bad-b4c4-d9349268b5a1" xsi:nil="true"/>
    <PoznForm xmlns="8675fb2b-b414-4bad-b4c4-d9349268b5a1" xsi:nil="true"/>
    <Oznaceni xmlns="8675fb2b-b414-4bad-b4c4-d9349268b5a1" xsi:nil="true"/>
    <UcinnostDoForm xmlns="8675fb2b-b414-4bad-b4c4-d9349268b5a1" xsi:nil="true"/>
    <Platnost xmlns="8675fb2b-b414-4bad-b4c4-d9349268b5a1">true</Platnost>
    <Odkaz xmlns="8675fb2b-b414-4bad-b4c4-d9349268b5a1">
      <Url xsi:nil="true"/>
      <Description xsi:nil="true"/>
    </Odkaz>
    <TaxCatchAll xmlns="406a38fe-c53c-4047-b0f8-c641386931ae" xsi:nil="true"/>
    <lcf76f155ced4ddcb4097134ff3c332f xmlns="8675fb2b-b414-4bad-b4c4-d9349268b5a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139D5E-AFB6-4B68-A8C2-3C8FF5CC8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317C02-2A1C-4865-B445-BEE36455B994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3.xml><?xml version="1.0" encoding="utf-8"?>
<ds:datastoreItem xmlns:ds="http://schemas.openxmlformats.org/officeDocument/2006/customXml" ds:itemID="{4D97793B-D2B6-46DF-AA3E-DC034C9876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422A55-CEA9-480C-B27B-21CB6A48CE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1017</Characters>
  <Application>Microsoft Office Word</Application>
  <DocSecurity>0</DocSecurity>
  <Lines>8</Lines>
  <Paragraphs>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>Styl: Nadpis 1</vt:lpstr>
      <vt:lpstr>    Styl: Nadpis 2</vt:lpstr>
      <vt:lpstr>        Styl: Nadpis 3</vt:lpstr>
      <vt:lpstr>        Styl: Nadpis 3</vt:lpstr>
      <vt:lpstr>    Styl: Nadpis 2</vt:lpstr>
      <vt:lpstr>        Styl: Nadpis 3</vt:lpstr>
      <vt:lpstr>    Styl: Nadpis 2</vt:lpstr>
      <vt:lpstr>        Styl: Nadpis 3</vt:lpstr>
    </vt:vector>
  </TitlesOfParts>
  <Manager/>
  <Company>CSU</Company>
  <LinksUpToDate>false</LinksUpToDate>
  <CharactersWithSpaces>1187</CharactersWithSpaces>
  <SharedDoc>false</SharedDoc>
  <HyperlinkBase/>
  <HLinks>
    <vt:vector size="18" baseType="variant">
      <vt:variant>
        <vt:i4>7602181</vt:i4>
      </vt:variant>
      <vt:variant>
        <vt:i4>11092</vt:i4>
      </vt:variant>
      <vt:variant>
        <vt:i4>1025</vt:i4>
      </vt:variant>
      <vt:variant>
        <vt:i4>1</vt:i4>
      </vt:variant>
      <vt:variant>
        <vt:lpwstr>msoFAAF</vt:lpwstr>
      </vt:variant>
      <vt:variant>
        <vt:lpwstr/>
      </vt:variant>
      <vt:variant>
        <vt:i4>7995509</vt:i4>
      </vt:variant>
      <vt:variant>
        <vt:i4>-1</vt:i4>
      </vt:variant>
      <vt:variant>
        <vt:i4>2058</vt:i4>
      </vt:variant>
      <vt:variant>
        <vt:i4>1</vt:i4>
      </vt:variant>
      <vt:variant>
        <vt:lpwstr>CSU RGB CZ logo-02</vt:lpwstr>
      </vt:variant>
      <vt:variant>
        <vt:lpwstr/>
      </vt:variant>
      <vt:variant>
        <vt:i4>7929973</vt:i4>
      </vt:variant>
      <vt:variant>
        <vt:i4>-1</vt:i4>
      </vt:variant>
      <vt:variant>
        <vt:i4>2059</vt:i4>
      </vt:variant>
      <vt:variant>
        <vt:i4>1</vt:i4>
      </vt:variant>
      <vt:variant>
        <vt:lpwstr>CSU RGB CZ logo-01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Romana</dc:creator>
  <cp:keywords/>
  <dc:description/>
  <cp:lastModifiedBy>Málková Helena</cp:lastModifiedBy>
  <cp:revision>6</cp:revision>
  <cp:lastPrinted>2014-07-17T14:07:00Z</cp:lastPrinted>
  <dcterms:created xsi:type="dcterms:W3CDTF">2024-09-19T09:08:00Z</dcterms:created>
  <dcterms:modified xsi:type="dcterms:W3CDTF">2026-09-14T08:27:00Z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Názevformuláře">
    <vt:lpwstr>Publikace CZ barevné - ekonomika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Manuál ke zveřejňování produktů ČSÚ
</vt:lpwstr>
  </property>
  <property fmtid="{D5CDD505-2E9C-101B-9397-08002B2CF9AE}" pid="6" name="Ustanovení">
    <vt:lpwstr>část první čl. 2, odst. 3b,c; část pátá; příloha 1
</vt:lpwstr>
  </property>
  <property fmtid="{D5CDD505-2E9C-101B-9397-08002B2CF9AE}" pid="7" name="Účinnostod">
    <vt:filetime>2017-08-14T07:00:00Z</vt:filetime>
  </property>
  <property fmtid="{D5CDD505-2E9C-101B-9397-08002B2CF9AE}" pid="8" name="Označení">
    <vt:lpwstr>Form_c438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MediaServiceImageTags">
    <vt:lpwstr/>
  </property>
</Properties>
</file>