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Default="00FD68A6" w:rsidP="002C0F54">
      <w:pPr>
        <w:pStyle w:val="datum0"/>
        <w:rPr>
          <w:lang w:val="cs-CZ"/>
        </w:rPr>
      </w:pPr>
      <w:r>
        <w:rPr>
          <w:lang w:val="cs-CZ"/>
        </w:rPr>
        <w:t>9</w:t>
      </w:r>
      <w:r w:rsidR="00775B7B" w:rsidRPr="00E90A44">
        <w:rPr>
          <w:lang w:val="cs-CZ"/>
        </w:rPr>
        <w:t xml:space="preserve">. </w:t>
      </w:r>
      <w:r>
        <w:rPr>
          <w:lang w:val="cs-CZ"/>
        </w:rPr>
        <w:t>10</w:t>
      </w:r>
      <w:r w:rsidR="002C0F54" w:rsidRPr="00E90A44">
        <w:rPr>
          <w:lang w:val="cs-CZ"/>
        </w:rPr>
        <w:t>. 201</w:t>
      </w:r>
      <w:r w:rsidR="00CB1398">
        <w:rPr>
          <w:lang w:val="cs-CZ"/>
        </w:rPr>
        <w:t>8</w:t>
      </w:r>
    </w:p>
    <w:p w:rsidR="002C0F54" w:rsidRPr="00941B72" w:rsidRDefault="002C0F54" w:rsidP="00CB7959">
      <w:pPr>
        <w:pStyle w:val="Nzev"/>
        <w:rPr>
          <w:rFonts w:cs="Arial"/>
        </w:rPr>
      </w:pPr>
      <w:r w:rsidRPr="00941B72">
        <w:rPr>
          <w:rFonts w:cs="Arial"/>
        </w:rPr>
        <w:t>V</w:t>
      </w:r>
      <w:r w:rsidR="00C05A6D" w:rsidRPr="00941B72">
        <w:rPr>
          <w:rFonts w:cs="Arial"/>
        </w:rPr>
        <w:t>ývoj</w:t>
      </w:r>
      <w:r w:rsidRPr="00941B72">
        <w:rPr>
          <w:rFonts w:cs="Arial"/>
        </w:rPr>
        <w:t xml:space="preserve"> </w:t>
      </w:r>
      <w:r w:rsidR="00C05A6D" w:rsidRPr="00941B72">
        <w:rPr>
          <w:rFonts w:cs="Arial"/>
        </w:rPr>
        <w:t>indexů</w:t>
      </w:r>
      <w:r w:rsidRPr="00941B72">
        <w:rPr>
          <w:rFonts w:cs="Arial"/>
        </w:rPr>
        <w:t xml:space="preserve"> </w:t>
      </w:r>
      <w:r w:rsidR="00075CEE" w:rsidRPr="00941B72">
        <w:rPr>
          <w:rFonts w:cs="Arial"/>
        </w:rPr>
        <w:t>spotřebitelských cen v</w:t>
      </w:r>
      <w:r w:rsidR="00DF33C6">
        <w:rPr>
          <w:rFonts w:cs="Arial"/>
        </w:rPr>
        <w:t>e 3</w:t>
      </w:r>
      <w:r w:rsidR="00B35441" w:rsidRPr="00941B72">
        <w:rPr>
          <w:rFonts w:cs="Arial"/>
        </w:rPr>
        <w:t xml:space="preserve">. </w:t>
      </w:r>
      <w:r w:rsidR="00CB1398" w:rsidRPr="00941B72">
        <w:rPr>
          <w:rFonts w:cs="Arial"/>
        </w:rPr>
        <w:t>č</w:t>
      </w:r>
      <w:r w:rsidR="00B35441" w:rsidRPr="00941B72">
        <w:rPr>
          <w:rFonts w:cs="Arial"/>
        </w:rPr>
        <w:t>tvrtletí</w:t>
      </w:r>
      <w:r w:rsidR="00CB1398" w:rsidRPr="00941B72">
        <w:rPr>
          <w:rFonts w:cs="Arial"/>
        </w:rPr>
        <w:t xml:space="preserve"> </w:t>
      </w:r>
      <w:r w:rsidR="00F94D61">
        <w:rPr>
          <w:rFonts w:cs="Arial"/>
        </w:rPr>
        <w:t>2018</w:t>
      </w:r>
      <w:r w:rsidR="00A937E8">
        <w:rPr>
          <w:rFonts w:cs="Arial"/>
        </w:rPr>
        <w:t xml:space="preserve"> </w:t>
      </w:r>
    </w:p>
    <w:p w:rsidR="00926B7A" w:rsidRPr="00941B72" w:rsidRDefault="001E2E48" w:rsidP="0046726E">
      <w:pPr>
        <w:pStyle w:val="Perex"/>
      </w:pPr>
      <w:r w:rsidRPr="00941B72">
        <w:t>V</w:t>
      </w:r>
      <w:r w:rsidR="001C7EA8">
        <w:t>e</w:t>
      </w:r>
      <w:r w:rsidR="00A20464" w:rsidRPr="00941B72">
        <w:t> </w:t>
      </w:r>
      <w:r w:rsidR="00A7182A">
        <w:t>3</w:t>
      </w:r>
      <w:r w:rsidR="0005295C" w:rsidRPr="00941B72">
        <w:t>. </w:t>
      </w:r>
      <w:r w:rsidR="00A20464" w:rsidRPr="00941B72">
        <w:t xml:space="preserve">čtvrtletí </w:t>
      </w:r>
      <w:r w:rsidR="00F94D61">
        <w:t>2018</w:t>
      </w:r>
      <w:r w:rsidR="00DE6292" w:rsidRPr="00941B72">
        <w:t xml:space="preserve"> </w:t>
      </w:r>
      <w:r w:rsidR="00173874" w:rsidRPr="00941B72">
        <w:t>vzrostly</w:t>
      </w:r>
      <w:r w:rsidR="00A7182A">
        <w:t xml:space="preserve"> spotřebitelské ceny proti 2</w:t>
      </w:r>
      <w:r w:rsidR="00544819" w:rsidRPr="00941B72">
        <w:t>. </w:t>
      </w:r>
      <w:r w:rsidR="00E87E5C">
        <w:t>čtvrtletí 2018</w:t>
      </w:r>
      <w:r w:rsidR="003B799F" w:rsidRPr="00941B72">
        <w:t xml:space="preserve"> </w:t>
      </w:r>
      <w:r w:rsidR="00A7182A">
        <w:t>o 0,6</w:t>
      </w:r>
      <w:r w:rsidR="003B799F" w:rsidRPr="00941B72">
        <w:t> %.</w:t>
      </w:r>
      <w:r w:rsidR="0005295C" w:rsidRPr="00941B72">
        <w:t xml:space="preserve"> </w:t>
      </w:r>
      <w:r w:rsidR="003B799F" w:rsidRPr="00941B72">
        <w:t>V meziročním srovnání vzrostly spotřebitelské ceny</w:t>
      </w:r>
      <w:r w:rsidR="00674A6D" w:rsidRPr="00941B72">
        <w:t xml:space="preserve"> v</w:t>
      </w:r>
      <w:r w:rsidR="00E87E5C">
        <w:t>e</w:t>
      </w:r>
      <w:r w:rsidR="00E5030E" w:rsidRPr="00941B72">
        <w:t> </w:t>
      </w:r>
      <w:r w:rsidR="00A7182A">
        <w:t>3</w:t>
      </w:r>
      <w:r w:rsidR="00F94D61">
        <w:t>. čtvrtletí 2018</w:t>
      </w:r>
      <w:r w:rsidR="00E5030E" w:rsidRPr="00941B72">
        <w:t xml:space="preserve"> </w:t>
      </w:r>
      <w:r w:rsidR="002C0F54" w:rsidRPr="00F15ECA">
        <w:t>o </w:t>
      </w:r>
      <w:r w:rsidR="00A7182A">
        <w:t>2,4</w:t>
      </w:r>
      <w:r w:rsidR="00E5030E" w:rsidRPr="00F15ECA">
        <w:t> %</w:t>
      </w:r>
      <w:r w:rsidR="00E87E5C" w:rsidRPr="00F15ECA">
        <w:t>,</w:t>
      </w:r>
      <w:r w:rsidR="00A7182A">
        <w:t xml:space="preserve"> což je o 0,1</w:t>
      </w:r>
      <w:r w:rsidR="00F45799" w:rsidRPr="00941B72">
        <w:t xml:space="preserve"> procentního bodu </w:t>
      </w:r>
      <w:r w:rsidR="00E87E5C">
        <w:t>více</w:t>
      </w:r>
      <w:r w:rsidR="003B799F" w:rsidRPr="00941B72">
        <w:t xml:space="preserve"> </w:t>
      </w:r>
      <w:r w:rsidR="00F0074E" w:rsidRPr="00941B72">
        <w:t>než v</w:t>
      </w:r>
      <w:r w:rsidR="00A7182A">
        <w:t>e</w:t>
      </w:r>
      <w:r w:rsidR="00FC541D" w:rsidRPr="00941B72">
        <w:t> </w:t>
      </w:r>
      <w:r w:rsidR="00A7182A">
        <w:t>2</w:t>
      </w:r>
      <w:r w:rsidR="001E60C9" w:rsidRPr="00941B72">
        <w:t>. </w:t>
      </w:r>
      <w:r w:rsidR="00E87E5C">
        <w:t>č</w:t>
      </w:r>
      <w:r w:rsidR="00F45799" w:rsidRPr="00941B72">
        <w:t>tvrtletí</w:t>
      </w:r>
      <w:r w:rsidR="00525C90">
        <w:t> </w:t>
      </w:r>
      <w:r w:rsidR="00E87E5C">
        <w:t>2018</w:t>
      </w:r>
      <w:r w:rsidR="00E5030E" w:rsidRPr="00941B72">
        <w:t>.</w:t>
      </w:r>
    </w:p>
    <w:p w:rsidR="00E06B80" w:rsidRDefault="003A00CB" w:rsidP="00E06B80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 w:rsidR="00EE6DFB" w:rsidRPr="00941B72">
        <w:rPr>
          <w:b w:val="0"/>
          <w:spacing w:val="-1"/>
          <w:szCs w:val="20"/>
        </w:rPr>
        <w:t xml:space="preserve"> </w:t>
      </w:r>
      <w:r w:rsidR="00075FF9" w:rsidRPr="00941B72">
        <w:rPr>
          <w:b w:val="0"/>
          <w:spacing w:val="-1"/>
          <w:szCs w:val="20"/>
        </w:rPr>
        <w:t>vývoj spotřebitelských cen v</w:t>
      </w:r>
      <w:r w:rsidR="00E87E5C">
        <w:rPr>
          <w:b w:val="0"/>
          <w:spacing w:val="-1"/>
          <w:szCs w:val="20"/>
        </w:rPr>
        <w:t>e</w:t>
      </w:r>
      <w:r w:rsidR="00FC541D" w:rsidRPr="00941B72">
        <w:rPr>
          <w:b w:val="0"/>
          <w:spacing w:val="-1"/>
          <w:szCs w:val="20"/>
        </w:rPr>
        <w:t> </w:t>
      </w:r>
      <w:r w:rsidR="00A7182A">
        <w:rPr>
          <w:b w:val="0"/>
          <w:spacing w:val="-1"/>
          <w:szCs w:val="20"/>
        </w:rPr>
        <w:t>3</w:t>
      </w:r>
      <w:r w:rsidR="00544819" w:rsidRPr="00941B72">
        <w:rPr>
          <w:b w:val="0"/>
          <w:spacing w:val="-1"/>
          <w:szCs w:val="20"/>
        </w:rPr>
        <w:t>. </w:t>
      </w:r>
      <w:r w:rsidR="00075FF9" w:rsidRPr="00941B72">
        <w:rPr>
          <w:b w:val="0"/>
          <w:spacing w:val="-1"/>
          <w:szCs w:val="20"/>
        </w:rPr>
        <w:t xml:space="preserve">čtvrtletí </w:t>
      </w:r>
      <w:r w:rsidR="00437AA2">
        <w:rPr>
          <w:b w:val="0"/>
          <w:spacing w:val="-1"/>
          <w:szCs w:val="20"/>
        </w:rPr>
        <w:t>2018</w:t>
      </w:r>
      <w:r w:rsidR="00E73B46">
        <w:rPr>
          <w:b w:val="0"/>
          <w:spacing w:val="-1"/>
          <w:szCs w:val="20"/>
        </w:rPr>
        <w:t xml:space="preserve"> ovlivnilo </w:t>
      </w:r>
      <w:r w:rsidR="00646315" w:rsidRPr="00941B72">
        <w:rPr>
          <w:b w:val="0"/>
          <w:spacing w:val="-1"/>
          <w:szCs w:val="20"/>
        </w:rPr>
        <w:t>zvýše</w:t>
      </w:r>
      <w:r w:rsidR="00502EB9" w:rsidRPr="00941B72">
        <w:rPr>
          <w:b w:val="0"/>
          <w:spacing w:val="-1"/>
          <w:szCs w:val="20"/>
        </w:rPr>
        <w:t xml:space="preserve">ní cen </w:t>
      </w:r>
      <w:r w:rsidR="00525C90">
        <w:rPr>
          <w:b w:val="0"/>
          <w:spacing w:val="-1"/>
          <w:szCs w:val="20"/>
        </w:rPr>
        <w:t>ve </w:t>
      </w:r>
      <w:r w:rsidR="00E73B46">
        <w:rPr>
          <w:b w:val="0"/>
          <w:spacing w:val="-1"/>
          <w:szCs w:val="20"/>
        </w:rPr>
        <w:t xml:space="preserve">většině oddílů spotřebního koše, z toho nejvíce </w:t>
      </w:r>
      <w:r w:rsidR="00502EB9" w:rsidRPr="00941B72">
        <w:rPr>
          <w:b w:val="0"/>
          <w:spacing w:val="-1"/>
          <w:szCs w:val="20"/>
        </w:rPr>
        <w:t xml:space="preserve">v oddílech </w:t>
      </w:r>
      <w:r w:rsidR="00A7182A">
        <w:rPr>
          <w:b w:val="0"/>
          <w:spacing w:val="-1"/>
          <w:szCs w:val="20"/>
        </w:rPr>
        <w:t xml:space="preserve">rekreace a kultura, </w:t>
      </w:r>
      <w:r w:rsidR="00437AA2">
        <w:rPr>
          <w:b w:val="0"/>
          <w:spacing w:val="-1"/>
          <w:szCs w:val="20"/>
        </w:rPr>
        <w:t>bydlení</w:t>
      </w:r>
      <w:r w:rsidR="00E87E5C">
        <w:rPr>
          <w:b w:val="0"/>
          <w:spacing w:val="-1"/>
          <w:szCs w:val="20"/>
        </w:rPr>
        <w:t>.</w:t>
      </w:r>
      <w:r w:rsidR="004660A8" w:rsidRPr="00941B72">
        <w:rPr>
          <w:b w:val="0"/>
          <w:spacing w:val="-1"/>
          <w:szCs w:val="20"/>
        </w:rPr>
        <w:t xml:space="preserve"> </w:t>
      </w:r>
      <w:r w:rsidR="00A7182A">
        <w:rPr>
          <w:b w:val="0"/>
          <w:spacing w:val="-1"/>
          <w:szCs w:val="20"/>
        </w:rPr>
        <w:t>V oddíle rekreace a kultura vzrostly zejména ceny dovolených s </w:t>
      </w:r>
      <w:r w:rsidR="00A7182A" w:rsidRPr="001A3AD5">
        <w:rPr>
          <w:b w:val="0"/>
          <w:spacing w:val="-1"/>
          <w:szCs w:val="20"/>
        </w:rPr>
        <w:t xml:space="preserve">komplexními </w:t>
      </w:r>
      <w:r w:rsidR="00A7182A" w:rsidRPr="00704734">
        <w:rPr>
          <w:b w:val="0"/>
          <w:spacing w:val="-1"/>
          <w:szCs w:val="20"/>
        </w:rPr>
        <w:t>službami</w:t>
      </w:r>
      <w:r w:rsidR="001A3AD5" w:rsidRPr="00704734">
        <w:rPr>
          <w:b w:val="0"/>
          <w:spacing w:val="-1"/>
          <w:szCs w:val="20"/>
        </w:rPr>
        <w:t xml:space="preserve"> o 18,8 %</w:t>
      </w:r>
      <w:r w:rsidR="0062533B" w:rsidRPr="00704734">
        <w:rPr>
          <w:b w:val="0"/>
          <w:spacing w:val="-1"/>
          <w:szCs w:val="20"/>
        </w:rPr>
        <w:t>.</w:t>
      </w:r>
      <w:r w:rsidR="00A7182A" w:rsidRPr="00704734">
        <w:rPr>
          <w:b w:val="0"/>
          <w:spacing w:val="-1"/>
          <w:szCs w:val="20"/>
        </w:rPr>
        <w:t xml:space="preserve"> </w:t>
      </w:r>
      <w:r w:rsidR="000B4A4E" w:rsidRPr="00704734">
        <w:rPr>
          <w:b w:val="0"/>
          <w:spacing w:val="-1"/>
          <w:szCs w:val="20"/>
        </w:rPr>
        <w:t xml:space="preserve">V oddíle </w:t>
      </w:r>
      <w:r w:rsidR="00E73B46" w:rsidRPr="00704734">
        <w:rPr>
          <w:b w:val="0"/>
          <w:spacing w:val="-1"/>
          <w:szCs w:val="20"/>
        </w:rPr>
        <w:t>bydlení</w:t>
      </w:r>
      <w:r w:rsidR="000B4A4E" w:rsidRPr="00704734">
        <w:rPr>
          <w:b w:val="0"/>
          <w:spacing w:val="-1"/>
          <w:szCs w:val="20"/>
        </w:rPr>
        <w:t xml:space="preserve"> </w:t>
      </w:r>
      <w:r w:rsidR="00E46171" w:rsidRPr="00704734">
        <w:rPr>
          <w:b w:val="0"/>
          <w:spacing w:val="-1"/>
          <w:szCs w:val="20"/>
        </w:rPr>
        <w:t>byly vyšší</w:t>
      </w:r>
      <w:r w:rsidR="000B4A4E" w:rsidRPr="00704734">
        <w:rPr>
          <w:b w:val="0"/>
          <w:spacing w:val="-1"/>
          <w:szCs w:val="20"/>
        </w:rPr>
        <w:t xml:space="preserve"> </w:t>
      </w:r>
      <w:r w:rsidR="00AF33BD" w:rsidRPr="00704734">
        <w:rPr>
          <w:b w:val="0"/>
          <w:spacing w:val="-1"/>
          <w:szCs w:val="20"/>
        </w:rPr>
        <w:t xml:space="preserve">zejména </w:t>
      </w:r>
      <w:r w:rsidR="000B4A4E" w:rsidRPr="00704734">
        <w:rPr>
          <w:b w:val="0"/>
          <w:spacing w:val="-1"/>
          <w:szCs w:val="20"/>
        </w:rPr>
        <w:t>ceny</w:t>
      </w:r>
      <w:r w:rsidR="00AF33BD" w:rsidRPr="00704734">
        <w:rPr>
          <w:b w:val="0"/>
          <w:spacing w:val="-1"/>
          <w:szCs w:val="20"/>
        </w:rPr>
        <w:t xml:space="preserve"> </w:t>
      </w:r>
      <w:r w:rsidR="00525C90" w:rsidRPr="00704734">
        <w:rPr>
          <w:b w:val="0"/>
          <w:spacing w:val="-1"/>
          <w:szCs w:val="20"/>
        </w:rPr>
        <w:t>nájemného z </w:t>
      </w:r>
      <w:r w:rsidR="00E73B46" w:rsidRPr="00704734">
        <w:rPr>
          <w:b w:val="0"/>
          <w:spacing w:val="-1"/>
          <w:szCs w:val="20"/>
        </w:rPr>
        <w:t>bytu</w:t>
      </w:r>
      <w:r w:rsidR="008E1D48" w:rsidRPr="00704734">
        <w:rPr>
          <w:b w:val="0"/>
          <w:spacing w:val="-1"/>
          <w:szCs w:val="20"/>
        </w:rPr>
        <w:t xml:space="preserve"> </w:t>
      </w:r>
      <w:r w:rsidR="00AF33BD" w:rsidRPr="00704734">
        <w:rPr>
          <w:b w:val="0"/>
          <w:spacing w:val="-1"/>
          <w:szCs w:val="20"/>
        </w:rPr>
        <w:t>o </w:t>
      </w:r>
      <w:r w:rsidR="00525C90" w:rsidRPr="00704734">
        <w:rPr>
          <w:b w:val="0"/>
          <w:spacing w:val="-1"/>
          <w:szCs w:val="20"/>
        </w:rPr>
        <w:t>1,0 % a </w:t>
      </w:r>
      <w:r w:rsidR="005622D7" w:rsidRPr="00704734">
        <w:rPr>
          <w:b w:val="0"/>
          <w:spacing w:val="-1"/>
          <w:szCs w:val="20"/>
        </w:rPr>
        <w:t>elektřiny</w:t>
      </w:r>
      <w:r w:rsidR="0047617A" w:rsidRPr="00704734">
        <w:rPr>
          <w:b w:val="0"/>
          <w:spacing w:val="-1"/>
          <w:szCs w:val="20"/>
        </w:rPr>
        <w:t xml:space="preserve"> o </w:t>
      </w:r>
      <w:r w:rsidR="00427426" w:rsidRPr="00704734">
        <w:rPr>
          <w:b w:val="0"/>
          <w:spacing w:val="-1"/>
          <w:szCs w:val="20"/>
        </w:rPr>
        <w:t>1,8</w:t>
      </w:r>
      <w:r w:rsidR="00AF33BD" w:rsidRPr="00704734">
        <w:rPr>
          <w:b w:val="0"/>
          <w:spacing w:val="-1"/>
          <w:szCs w:val="20"/>
        </w:rPr>
        <w:t> %</w:t>
      </w:r>
      <w:r w:rsidR="00525C90" w:rsidRPr="00704734">
        <w:rPr>
          <w:b w:val="0"/>
          <w:spacing w:val="-1"/>
          <w:szCs w:val="20"/>
        </w:rPr>
        <w:t>.</w:t>
      </w:r>
      <w:r w:rsidR="00525C90">
        <w:rPr>
          <w:b w:val="0"/>
          <w:spacing w:val="-1"/>
          <w:szCs w:val="20"/>
        </w:rPr>
        <w:t xml:space="preserve"> </w:t>
      </w:r>
      <w:r w:rsidR="0047617A">
        <w:rPr>
          <w:b w:val="0"/>
          <w:spacing w:val="-1"/>
        </w:rPr>
        <w:t>V oddíle doprava</w:t>
      </w:r>
      <w:r w:rsidR="00525C90">
        <w:rPr>
          <w:b w:val="0"/>
          <w:spacing w:val="-1"/>
        </w:rPr>
        <w:t xml:space="preserve"> vzrostly c</w:t>
      </w:r>
      <w:r w:rsidR="0073557D">
        <w:rPr>
          <w:b w:val="0"/>
          <w:spacing w:val="-1"/>
        </w:rPr>
        <w:t>eny pohonných hmot a olejů o 3,5</w:t>
      </w:r>
      <w:r w:rsidR="00525C90">
        <w:rPr>
          <w:b w:val="0"/>
          <w:spacing w:val="-1"/>
        </w:rPr>
        <w:t> %</w:t>
      </w:r>
      <w:r w:rsidR="0073557D">
        <w:rPr>
          <w:b w:val="0"/>
          <w:spacing w:val="-1"/>
        </w:rPr>
        <w:t>.</w:t>
      </w:r>
      <w:r w:rsidR="0047617A">
        <w:rPr>
          <w:b w:val="0"/>
          <w:spacing w:val="-1"/>
        </w:rPr>
        <w:t xml:space="preserve"> </w:t>
      </w:r>
      <w:r w:rsidR="00525C90">
        <w:rPr>
          <w:b w:val="0"/>
          <w:spacing w:val="-1"/>
        </w:rPr>
        <w:t>V oddíle ostatní zboží a služby se zvýšily ceny zboží a </w:t>
      </w:r>
      <w:r w:rsidR="0073557D">
        <w:rPr>
          <w:b w:val="0"/>
          <w:spacing w:val="-1"/>
        </w:rPr>
        <w:t>služeb pro osobní péči o 0,7</w:t>
      </w:r>
      <w:r w:rsidR="009E5CC1">
        <w:rPr>
          <w:b w:val="0"/>
          <w:spacing w:val="-1"/>
        </w:rPr>
        <w:t> %</w:t>
      </w:r>
      <w:r w:rsidR="0073557D">
        <w:rPr>
          <w:b w:val="0"/>
          <w:spacing w:val="-1"/>
        </w:rPr>
        <w:t xml:space="preserve"> a ceny finančních služeb o </w:t>
      </w:r>
      <w:r w:rsidR="00C8169B">
        <w:rPr>
          <w:b w:val="0"/>
          <w:spacing w:val="-1"/>
        </w:rPr>
        <w:t>2,7 %</w:t>
      </w:r>
      <w:r w:rsidR="009E5CC1">
        <w:rPr>
          <w:b w:val="0"/>
          <w:spacing w:val="-1"/>
        </w:rPr>
        <w:t xml:space="preserve">. </w:t>
      </w:r>
      <w:r w:rsidR="00F27CC0">
        <w:rPr>
          <w:b w:val="0"/>
          <w:spacing w:val="-1"/>
        </w:rPr>
        <w:t>V oddíle stravování a</w:t>
      </w:r>
      <w:r w:rsidR="00525C90">
        <w:rPr>
          <w:b w:val="0"/>
          <w:spacing w:val="-1"/>
        </w:rPr>
        <w:t> </w:t>
      </w:r>
      <w:r w:rsidR="00F27CC0">
        <w:rPr>
          <w:b w:val="0"/>
          <w:spacing w:val="-1"/>
        </w:rPr>
        <w:t xml:space="preserve">ubytování </w:t>
      </w:r>
      <w:r w:rsidR="00CA23E9">
        <w:rPr>
          <w:b w:val="0"/>
          <w:spacing w:val="-1"/>
        </w:rPr>
        <w:t>vzrostly</w:t>
      </w:r>
      <w:r w:rsidR="00C8169B">
        <w:rPr>
          <w:b w:val="0"/>
          <w:spacing w:val="-1"/>
        </w:rPr>
        <w:t xml:space="preserve"> ceny stravovacích služeb o 0,7</w:t>
      </w:r>
      <w:r w:rsidR="00F27CC0">
        <w:rPr>
          <w:b w:val="0"/>
          <w:spacing w:val="-1"/>
        </w:rPr>
        <w:t> % a</w:t>
      </w:r>
      <w:r w:rsidR="00525C90">
        <w:rPr>
          <w:b w:val="0"/>
          <w:spacing w:val="-1"/>
        </w:rPr>
        <w:t> </w:t>
      </w:r>
      <w:r w:rsidR="00C8169B">
        <w:rPr>
          <w:b w:val="0"/>
          <w:spacing w:val="-1"/>
        </w:rPr>
        <w:t>ubytovacích služeb o 2,0</w:t>
      </w:r>
      <w:r w:rsidR="00F27CC0">
        <w:rPr>
          <w:b w:val="0"/>
          <w:spacing w:val="-1"/>
        </w:rPr>
        <w:t xml:space="preserve"> %. </w:t>
      </w:r>
      <w:r w:rsidR="00525C90">
        <w:rPr>
          <w:b w:val="0"/>
          <w:spacing w:val="-1"/>
          <w:szCs w:val="20"/>
        </w:rPr>
        <w:t>Protisměrně, tj. na </w:t>
      </w:r>
      <w:r w:rsidR="00AF4004" w:rsidRPr="00941B72">
        <w:rPr>
          <w:b w:val="0"/>
          <w:spacing w:val="-1"/>
          <w:szCs w:val="20"/>
        </w:rPr>
        <w:t xml:space="preserve">snižování </w:t>
      </w:r>
      <w:r w:rsidR="00B67B6F" w:rsidRPr="00941B72">
        <w:rPr>
          <w:b w:val="0"/>
          <w:spacing w:val="-1"/>
          <w:szCs w:val="20"/>
        </w:rPr>
        <w:t>cen</w:t>
      </w:r>
      <w:r w:rsidR="000C26B6" w:rsidRPr="00941B72">
        <w:rPr>
          <w:b w:val="0"/>
          <w:spacing w:val="-1"/>
          <w:szCs w:val="20"/>
        </w:rPr>
        <w:t>ové hladiny</w:t>
      </w:r>
      <w:r w:rsidR="00B53014" w:rsidRPr="00941B72">
        <w:rPr>
          <w:b w:val="0"/>
          <w:spacing w:val="-1"/>
          <w:szCs w:val="20"/>
        </w:rPr>
        <w:t>,</w:t>
      </w:r>
      <w:r w:rsidR="00AF4004" w:rsidRPr="00941B72">
        <w:rPr>
          <w:b w:val="0"/>
          <w:spacing w:val="-1"/>
          <w:szCs w:val="20"/>
        </w:rPr>
        <w:t xml:space="preserve"> působil</w:t>
      </w:r>
      <w:r w:rsidR="00B67B6F" w:rsidRPr="00941B72">
        <w:rPr>
          <w:b w:val="0"/>
          <w:spacing w:val="-1"/>
          <w:szCs w:val="20"/>
        </w:rPr>
        <w:t xml:space="preserve"> především </w:t>
      </w:r>
      <w:r w:rsidR="00AF4004" w:rsidRPr="00941B72">
        <w:rPr>
          <w:b w:val="0"/>
          <w:spacing w:val="-1"/>
          <w:szCs w:val="20"/>
        </w:rPr>
        <w:t xml:space="preserve">pokles </w:t>
      </w:r>
      <w:r w:rsidR="00B67B6F" w:rsidRPr="00941B72">
        <w:rPr>
          <w:b w:val="0"/>
          <w:spacing w:val="-1"/>
          <w:szCs w:val="20"/>
        </w:rPr>
        <w:t xml:space="preserve">cen v oddíle </w:t>
      </w:r>
      <w:r w:rsidR="00525C90">
        <w:rPr>
          <w:b w:val="0"/>
          <w:spacing w:val="-1"/>
          <w:szCs w:val="20"/>
        </w:rPr>
        <w:t>potraviny a </w:t>
      </w:r>
      <w:r w:rsidR="00D11527">
        <w:rPr>
          <w:b w:val="0"/>
          <w:spacing w:val="-1"/>
          <w:szCs w:val="20"/>
        </w:rPr>
        <w:t>nealkoholické nápoje</w:t>
      </w:r>
      <w:r w:rsidR="00F27CC0">
        <w:rPr>
          <w:b w:val="0"/>
          <w:spacing w:val="-1"/>
          <w:szCs w:val="20"/>
        </w:rPr>
        <w:t>, kde</w:t>
      </w:r>
      <w:r w:rsidR="00D11527">
        <w:rPr>
          <w:b w:val="0"/>
          <w:spacing w:val="-1"/>
          <w:szCs w:val="20"/>
        </w:rPr>
        <w:t xml:space="preserve"> klesly ceny </w:t>
      </w:r>
      <w:r w:rsidR="00E06B80">
        <w:rPr>
          <w:b w:val="0"/>
          <w:spacing w:val="-1"/>
          <w:szCs w:val="20"/>
        </w:rPr>
        <w:t>pekárenských výrobků a obilovin</w:t>
      </w:r>
      <w:r w:rsidR="00785A66">
        <w:rPr>
          <w:b w:val="0"/>
          <w:spacing w:val="-1"/>
          <w:szCs w:val="20"/>
        </w:rPr>
        <w:t xml:space="preserve"> o </w:t>
      </w:r>
      <w:r w:rsidR="00E06B80">
        <w:rPr>
          <w:b w:val="0"/>
          <w:spacing w:val="-1"/>
          <w:szCs w:val="20"/>
        </w:rPr>
        <w:t>0,4</w:t>
      </w:r>
      <w:r w:rsidR="00427426">
        <w:rPr>
          <w:b w:val="0"/>
          <w:spacing w:val="-1"/>
          <w:szCs w:val="20"/>
        </w:rPr>
        <w:t xml:space="preserve"> %, </w:t>
      </w:r>
      <w:r w:rsidR="00E06B80">
        <w:rPr>
          <w:b w:val="0"/>
          <w:spacing w:val="-1"/>
          <w:szCs w:val="20"/>
        </w:rPr>
        <w:t>cukru o 17,6</w:t>
      </w:r>
      <w:r w:rsidR="00785A66">
        <w:rPr>
          <w:b w:val="0"/>
          <w:spacing w:val="-1"/>
          <w:szCs w:val="20"/>
        </w:rPr>
        <w:t> %</w:t>
      </w:r>
      <w:r w:rsidR="00E06B80">
        <w:rPr>
          <w:b w:val="0"/>
          <w:spacing w:val="-1"/>
          <w:szCs w:val="20"/>
        </w:rPr>
        <w:t>, zeleniny o 8,1 % a ovoce o 3,6 %</w:t>
      </w:r>
      <w:r w:rsidR="003D2654" w:rsidRPr="00F71620">
        <w:rPr>
          <w:b w:val="0"/>
          <w:spacing w:val="-1"/>
          <w:szCs w:val="20"/>
        </w:rPr>
        <w:t xml:space="preserve">. </w:t>
      </w:r>
      <w:r w:rsidR="0073557D" w:rsidRPr="00EF125D">
        <w:rPr>
          <w:b w:val="0"/>
          <w:spacing w:val="-1"/>
          <w:szCs w:val="20"/>
        </w:rPr>
        <w:t xml:space="preserve">V oddíle odívání </w:t>
      </w:r>
      <w:r w:rsidR="0073557D">
        <w:rPr>
          <w:b w:val="0"/>
          <w:spacing w:val="-1"/>
          <w:szCs w:val="20"/>
        </w:rPr>
        <w:t xml:space="preserve">a obuv byly </w:t>
      </w:r>
      <w:r w:rsidR="00E06B80">
        <w:rPr>
          <w:b w:val="0"/>
          <w:spacing w:val="-1"/>
          <w:szCs w:val="20"/>
        </w:rPr>
        <w:t>nižší ceny oděvů o 3,2</w:t>
      </w:r>
      <w:r w:rsidR="0073557D">
        <w:rPr>
          <w:b w:val="0"/>
          <w:spacing w:val="-1"/>
          <w:szCs w:val="20"/>
        </w:rPr>
        <w:t xml:space="preserve"> % a </w:t>
      </w:r>
      <w:r w:rsidR="00E06B80">
        <w:rPr>
          <w:b w:val="0"/>
          <w:spacing w:val="-1"/>
          <w:szCs w:val="20"/>
        </w:rPr>
        <w:t>ceny obuvi o 4,1</w:t>
      </w:r>
      <w:r w:rsidR="0073557D" w:rsidRPr="00EF125D">
        <w:rPr>
          <w:b w:val="0"/>
          <w:spacing w:val="-1"/>
          <w:szCs w:val="20"/>
        </w:rPr>
        <w:t xml:space="preserve"> %.</w:t>
      </w:r>
      <w:r w:rsidR="00F27CC0">
        <w:rPr>
          <w:b w:val="0"/>
          <w:spacing w:val="-1"/>
        </w:rPr>
        <w:t xml:space="preserve"> </w:t>
      </w:r>
      <w:r w:rsidR="00E06B80">
        <w:rPr>
          <w:b w:val="0"/>
          <w:szCs w:val="20"/>
        </w:rPr>
        <w:t>Průměrná meziměsíční změna úhrnného indexu spotřebitelských cen ve 3. čtvrtletí 2018</w:t>
      </w:r>
      <w:r w:rsidR="00E06B80" w:rsidRPr="0053262D">
        <w:t xml:space="preserve"> </w:t>
      </w:r>
      <w:r w:rsidR="00E06B80">
        <w:rPr>
          <w:b w:val="0"/>
          <w:szCs w:val="20"/>
        </w:rPr>
        <w:t>byla 0,0 %, ve 2. čtvrtletí 2018 to bylo 0,4 %.</w:t>
      </w:r>
    </w:p>
    <w:p w:rsidR="00235DB9" w:rsidRDefault="00BD7B5D" w:rsidP="00E06B80">
      <w:pPr>
        <w:pStyle w:val="Perex"/>
        <w:spacing w:after="240"/>
      </w:pPr>
      <w:r w:rsidRPr="00EF125D">
        <w:rPr>
          <w:b w:val="0"/>
          <w:szCs w:val="20"/>
        </w:rPr>
        <w:tab/>
      </w:r>
      <w:r w:rsidR="00F148BD" w:rsidRPr="00EF125D">
        <w:rPr>
          <w:b w:val="0"/>
          <w:szCs w:val="20"/>
        </w:rPr>
        <w:tab/>
      </w:r>
      <w:r w:rsidR="002C0F54" w:rsidRPr="00EF125D">
        <w:t>Indexy spotřebitelských cen</w:t>
      </w:r>
      <w:r w:rsidR="007A0E1A" w:rsidRPr="00EF125D">
        <w:t xml:space="preserve"> (</w:t>
      </w:r>
      <w:r w:rsidR="002C0F54" w:rsidRPr="00EF125D">
        <w:t>předchozí čtvrtletí =</w:t>
      </w:r>
      <w:r w:rsidR="007A0E1A" w:rsidRPr="00EF125D">
        <w:t xml:space="preserve"> </w:t>
      </w:r>
      <w:r w:rsidR="002C0F54" w:rsidRPr="00EF125D">
        <w:t>100</w:t>
      </w:r>
      <w:r w:rsidR="007A0E1A" w:rsidRPr="00EF125D">
        <w:t>)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7"/>
        <w:gridCol w:w="1131"/>
        <w:gridCol w:w="1233"/>
        <w:gridCol w:w="1015"/>
        <w:gridCol w:w="1328"/>
        <w:gridCol w:w="1332"/>
      </w:tblGrid>
      <w:tr w:rsidR="00A7182A" w:rsidRPr="00EF125D" w:rsidTr="00054CB0">
        <w:trPr>
          <w:trHeight w:val="424"/>
          <w:jc w:val="center"/>
        </w:trPr>
        <w:tc>
          <w:tcPr>
            <w:tcW w:w="2447" w:type="dxa"/>
            <w:vAlign w:val="center"/>
          </w:tcPr>
          <w:p w:rsidR="00A7182A" w:rsidRPr="0026015E" w:rsidRDefault="00A7182A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A7182A" w:rsidRPr="0026015E" w:rsidRDefault="00A7182A" w:rsidP="00713D4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2017</w:t>
            </w:r>
          </w:p>
        </w:tc>
        <w:tc>
          <w:tcPr>
            <w:tcW w:w="3675" w:type="dxa"/>
            <w:gridSpan w:val="3"/>
            <w:vAlign w:val="center"/>
          </w:tcPr>
          <w:p w:rsidR="00A7182A" w:rsidRPr="0026015E" w:rsidRDefault="00A7182A" w:rsidP="00461F8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2018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 čtvrtletí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 čtvrtletí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 čtvrtletí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 čtvrtletí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101,7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99,0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nápoje, tabák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DF33C6" w:rsidRPr="00EF125D" w:rsidTr="00DF33C6">
        <w:trPr>
          <w:trHeight w:val="318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96,9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103,4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95,8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103,1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96,6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</w:tr>
      <w:tr w:rsidR="00DF33C6" w:rsidRPr="00EF125D" w:rsidTr="00DF33C6">
        <w:trPr>
          <w:trHeight w:val="526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101,6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99,1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97,3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101,9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99,3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103,8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101,0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</w:tr>
      <w:tr w:rsidR="00DF33C6" w:rsidRPr="00EF125D" w:rsidTr="00DF33C6">
        <w:trPr>
          <w:trHeight w:val="284"/>
          <w:jc w:val="center"/>
        </w:trPr>
        <w:tc>
          <w:tcPr>
            <w:tcW w:w="2447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131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33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015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328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101,2</w:t>
            </w:r>
          </w:p>
        </w:tc>
        <w:tc>
          <w:tcPr>
            <w:tcW w:w="1332" w:type="dxa"/>
            <w:vAlign w:val="center"/>
          </w:tcPr>
          <w:p w:rsidR="00DF33C6" w:rsidRPr="0026015E" w:rsidRDefault="00DF33C6" w:rsidP="00DF33C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26015E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</w:tr>
    </w:tbl>
    <w:p w:rsidR="00704734" w:rsidRDefault="00704734" w:rsidP="004D1E04">
      <w:pPr>
        <w:rPr>
          <w:rFonts w:cs="Arial"/>
          <w:b/>
          <w:szCs w:val="20"/>
        </w:rPr>
      </w:pPr>
    </w:p>
    <w:p w:rsidR="004C1C82" w:rsidRPr="00EF125D" w:rsidRDefault="002C0F54" w:rsidP="004D1E04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Pr="00EF125D">
        <w:rPr>
          <w:rFonts w:cs="Arial"/>
          <w:szCs w:val="20"/>
        </w:rPr>
        <w:t xml:space="preserve">vzrostly spotřebitelské ceny </w:t>
      </w:r>
      <w:r w:rsidR="009333B9" w:rsidRPr="00EF125D">
        <w:rPr>
          <w:rFonts w:cs="Arial"/>
          <w:szCs w:val="20"/>
        </w:rPr>
        <w:t>v</w:t>
      </w:r>
      <w:r w:rsidR="009A3852">
        <w:rPr>
          <w:rFonts w:cs="Arial"/>
          <w:szCs w:val="20"/>
        </w:rPr>
        <w:t>e</w:t>
      </w:r>
      <w:r w:rsidR="00252AD2" w:rsidRPr="00EF125D">
        <w:rPr>
          <w:rFonts w:cs="Arial"/>
          <w:szCs w:val="20"/>
        </w:rPr>
        <w:t> </w:t>
      </w:r>
      <w:r w:rsidR="0063255F">
        <w:rPr>
          <w:rFonts w:cs="Arial"/>
          <w:b/>
          <w:szCs w:val="20"/>
        </w:rPr>
        <w:t>3</w:t>
      </w:r>
      <w:r w:rsidR="009333B9"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8</w:t>
      </w:r>
      <w:r w:rsidR="009158EA" w:rsidRPr="00EF125D">
        <w:rPr>
          <w:rFonts w:cs="Arial"/>
          <w:szCs w:val="20"/>
        </w:rPr>
        <w:t xml:space="preserve"> </w:t>
      </w:r>
      <w:r w:rsidR="009158EA" w:rsidRPr="00EF125D">
        <w:rPr>
          <w:rFonts w:cs="Arial"/>
          <w:b/>
          <w:szCs w:val="20"/>
        </w:rPr>
        <w:t xml:space="preserve">proti </w:t>
      </w:r>
      <w:r w:rsidR="0063255F">
        <w:rPr>
          <w:rFonts w:cs="Arial"/>
          <w:b/>
          <w:szCs w:val="20"/>
        </w:rPr>
        <w:t>3</w:t>
      </w:r>
      <w:r w:rsidRPr="00EF125D">
        <w:rPr>
          <w:rFonts w:cs="Arial"/>
          <w:b/>
          <w:szCs w:val="20"/>
        </w:rPr>
        <w:t>. čtvrtletí 201</w:t>
      </w:r>
      <w:r w:rsidR="00FA0974">
        <w:rPr>
          <w:rFonts w:cs="Arial"/>
          <w:b/>
          <w:szCs w:val="20"/>
        </w:rPr>
        <w:t>7</w:t>
      </w:r>
      <w:r w:rsidR="006B770A" w:rsidRPr="00EF125D">
        <w:rPr>
          <w:rFonts w:cs="Arial"/>
          <w:szCs w:val="20"/>
        </w:rPr>
        <w:t xml:space="preserve"> </w:t>
      </w:r>
      <w:r w:rsidR="0063255F">
        <w:rPr>
          <w:rFonts w:cs="Arial"/>
          <w:bCs/>
          <w:szCs w:val="20"/>
        </w:rPr>
        <w:t>o 2,4</w:t>
      </w:r>
      <w:r w:rsidR="009158EA" w:rsidRPr="00EF125D">
        <w:rPr>
          <w:rFonts w:cs="Arial"/>
          <w:bCs/>
          <w:szCs w:val="20"/>
        </w:rPr>
        <w:t xml:space="preserve"> %, </w:t>
      </w:r>
      <w:r w:rsidR="002B0094" w:rsidRPr="00EF125D">
        <w:rPr>
          <w:rFonts w:cs="Arial"/>
          <w:bCs/>
          <w:szCs w:val="20"/>
        </w:rPr>
        <w:t xml:space="preserve">tedy </w:t>
      </w:r>
      <w:r w:rsidR="0063255F">
        <w:rPr>
          <w:rFonts w:cs="Arial"/>
          <w:bCs/>
          <w:szCs w:val="20"/>
        </w:rPr>
        <w:t>o 0,1</w:t>
      </w:r>
      <w:r w:rsidR="00E45207" w:rsidRPr="00EF125D">
        <w:rPr>
          <w:rFonts w:cs="Arial"/>
          <w:bCs/>
          <w:szCs w:val="20"/>
        </w:rPr>
        <w:t xml:space="preserve"> procentního bodu </w:t>
      </w:r>
      <w:r w:rsidR="009A3852">
        <w:rPr>
          <w:rFonts w:cs="Arial"/>
          <w:bCs/>
          <w:szCs w:val="20"/>
        </w:rPr>
        <w:t>více</w:t>
      </w:r>
      <w:r w:rsidR="00903AD8" w:rsidRPr="00EF125D">
        <w:rPr>
          <w:rFonts w:cs="Arial"/>
          <w:bCs/>
          <w:szCs w:val="20"/>
        </w:rPr>
        <w:t xml:space="preserve"> </w:t>
      </w:r>
      <w:r w:rsidR="006C0E75" w:rsidRPr="00EF125D">
        <w:rPr>
          <w:rFonts w:cs="Arial"/>
          <w:bCs/>
          <w:szCs w:val="20"/>
        </w:rPr>
        <w:t>než v</w:t>
      </w:r>
      <w:r w:rsidR="0063255F">
        <w:rPr>
          <w:rFonts w:cs="Arial"/>
          <w:bCs/>
          <w:szCs w:val="20"/>
        </w:rPr>
        <w:t>e</w:t>
      </w:r>
      <w:r w:rsidR="00FC541D">
        <w:rPr>
          <w:rFonts w:cs="Arial"/>
          <w:bCs/>
          <w:szCs w:val="20"/>
        </w:rPr>
        <w:t> </w:t>
      </w:r>
      <w:r w:rsidR="0063255F">
        <w:rPr>
          <w:rFonts w:cs="Arial"/>
          <w:bCs/>
          <w:szCs w:val="20"/>
        </w:rPr>
        <w:t>2</w:t>
      </w:r>
      <w:r w:rsidR="00E45207" w:rsidRPr="00EF125D">
        <w:rPr>
          <w:rFonts w:cs="Arial"/>
          <w:bCs/>
          <w:szCs w:val="20"/>
        </w:rPr>
        <w:t>.</w:t>
      </w:r>
      <w:r w:rsidR="003B024A" w:rsidRPr="00EF125D">
        <w:rPr>
          <w:rFonts w:cs="Arial"/>
          <w:szCs w:val="20"/>
        </w:rPr>
        <w:t> </w:t>
      </w:r>
      <w:r w:rsidR="009A3852">
        <w:rPr>
          <w:rFonts w:cs="Arial"/>
          <w:szCs w:val="20"/>
        </w:rPr>
        <w:t>č</w:t>
      </w:r>
      <w:r w:rsidR="003B024A" w:rsidRPr="00EF125D">
        <w:rPr>
          <w:rFonts w:cs="Arial"/>
          <w:szCs w:val="20"/>
        </w:rPr>
        <w:t>tvrtletí</w:t>
      </w:r>
      <w:r w:rsidR="009A3852">
        <w:rPr>
          <w:rFonts w:cs="Arial"/>
          <w:szCs w:val="20"/>
        </w:rPr>
        <w:t>.</w:t>
      </w:r>
      <w:r w:rsidR="00E45207" w:rsidRPr="00EF125D">
        <w:rPr>
          <w:rFonts w:cs="Arial"/>
          <w:szCs w:val="20"/>
        </w:rPr>
        <w:t xml:space="preserve"> </w:t>
      </w:r>
      <w:r w:rsidR="007F3459" w:rsidRPr="00EF125D">
        <w:rPr>
          <w:rFonts w:cs="Arial"/>
          <w:szCs w:val="20"/>
        </w:rPr>
        <w:t xml:space="preserve">Tento vývoj </w:t>
      </w:r>
      <w:r w:rsidR="007F3459" w:rsidRPr="00704734">
        <w:rPr>
          <w:rFonts w:cs="Arial"/>
          <w:szCs w:val="20"/>
        </w:rPr>
        <w:t xml:space="preserve">ovlivnilo </w:t>
      </w:r>
      <w:r w:rsidR="00427426" w:rsidRPr="00704734">
        <w:rPr>
          <w:rFonts w:cs="Arial"/>
          <w:szCs w:val="20"/>
        </w:rPr>
        <w:t xml:space="preserve">zejména </w:t>
      </w:r>
      <w:r w:rsidR="00DC1A9F" w:rsidRPr="00704734">
        <w:rPr>
          <w:rFonts w:cs="Arial"/>
          <w:szCs w:val="20"/>
        </w:rPr>
        <w:t>zrychlení</w:t>
      </w:r>
      <w:r w:rsidR="003D529C" w:rsidRPr="00F71620">
        <w:rPr>
          <w:rFonts w:cs="Arial"/>
          <w:szCs w:val="20"/>
        </w:rPr>
        <w:t xml:space="preserve"> růstu</w:t>
      </w:r>
      <w:r w:rsidR="007F3459" w:rsidRPr="00F71620">
        <w:rPr>
          <w:rFonts w:cs="Arial"/>
          <w:szCs w:val="20"/>
        </w:rPr>
        <w:t xml:space="preserve"> cen v</w:t>
      </w:r>
      <w:r w:rsidR="003D529C" w:rsidRPr="00F71620">
        <w:rPr>
          <w:rFonts w:cs="Arial"/>
          <w:szCs w:val="20"/>
        </w:rPr>
        <w:t> </w:t>
      </w:r>
      <w:r w:rsidR="007F3459" w:rsidRPr="00F71620">
        <w:rPr>
          <w:rFonts w:cs="Arial"/>
          <w:szCs w:val="20"/>
        </w:rPr>
        <w:t>oddíle</w:t>
      </w:r>
      <w:r w:rsidR="003D529C" w:rsidRPr="00F71620">
        <w:rPr>
          <w:rFonts w:cs="Arial"/>
          <w:szCs w:val="20"/>
        </w:rPr>
        <w:t xml:space="preserve">ch </w:t>
      </w:r>
      <w:r w:rsidR="0063255F">
        <w:rPr>
          <w:rFonts w:cs="Arial"/>
          <w:szCs w:val="20"/>
        </w:rPr>
        <w:t>bydlení</w:t>
      </w:r>
      <w:r w:rsidR="004D0318" w:rsidRPr="00F71620">
        <w:rPr>
          <w:rFonts w:cs="Arial"/>
          <w:szCs w:val="20"/>
        </w:rPr>
        <w:t xml:space="preserve">, </w:t>
      </w:r>
      <w:r w:rsidR="0063255F">
        <w:rPr>
          <w:rFonts w:cs="Arial"/>
          <w:szCs w:val="20"/>
        </w:rPr>
        <w:t>doprava, rekreace a kultura</w:t>
      </w:r>
      <w:r w:rsidR="00721312" w:rsidRPr="00F71620">
        <w:rPr>
          <w:rFonts w:cs="Arial"/>
          <w:szCs w:val="20"/>
        </w:rPr>
        <w:t>.</w:t>
      </w:r>
      <w:r w:rsidR="003D529C" w:rsidRPr="00F71620">
        <w:rPr>
          <w:rFonts w:cs="Arial"/>
          <w:szCs w:val="20"/>
        </w:rPr>
        <w:t xml:space="preserve"> </w:t>
      </w:r>
      <w:r w:rsidR="00B9336A" w:rsidRPr="00F71620">
        <w:rPr>
          <w:rFonts w:cs="Arial"/>
          <w:szCs w:val="20"/>
        </w:rPr>
        <w:t>Opačně, tj. </w:t>
      </w:r>
      <w:r w:rsidR="00525C90">
        <w:rPr>
          <w:rFonts w:cs="Arial"/>
          <w:szCs w:val="20"/>
        </w:rPr>
        <w:t>na </w:t>
      </w:r>
      <w:r w:rsidR="00DC1A9F">
        <w:rPr>
          <w:rFonts w:cs="Arial"/>
          <w:szCs w:val="20"/>
        </w:rPr>
        <w:t>snižování</w:t>
      </w:r>
      <w:r w:rsidR="004D3D29" w:rsidRPr="00F71620">
        <w:rPr>
          <w:rFonts w:cs="Arial"/>
          <w:szCs w:val="20"/>
        </w:rPr>
        <w:t xml:space="preserve"> cenové hladiny</w:t>
      </w:r>
      <w:r w:rsidR="004C1C82" w:rsidRPr="00F71620">
        <w:rPr>
          <w:rFonts w:cs="Arial"/>
          <w:szCs w:val="20"/>
        </w:rPr>
        <w:t>,</w:t>
      </w:r>
      <w:r w:rsidR="00E41F9D" w:rsidRPr="00F71620">
        <w:rPr>
          <w:rFonts w:cs="Arial"/>
          <w:szCs w:val="20"/>
        </w:rPr>
        <w:t xml:space="preserve"> působil</w:t>
      </w:r>
      <w:r w:rsidR="00721312" w:rsidRPr="00F71620">
        <w:rPr>
          <w:rFonts w:cs="Arial"/>
          <w:szCs w:val="20"/>
        </w:rPr>
        <w:t>o</w:t>
      </w:r>
      <w:r w:rsidR="008349E2" w:rsidRPr="00F71620">
        <w:rPr>
          <w:rFonts w:cs="Arial"/>
          <w:szCs w:val="20"/>
        </w:rPr>
        <w:t xml:space="preserve"> </w:t>
      </w:r>
      <w:r w:rsidR="00721312" w:rsidRPr="00F71620">
        <w:rPr>
          <w:rFonts w:cs="Arial"/>
          <w:szCs w:val="20"/>
        </w:rPr>
        <w:t xml:space="preserve">především </w:t>
      </w:r>
      <w:r w:rsidR="00DC1A9F">
        <w:rPr>
          <w:rFonts w:cs="Arial"/>
          <w:szCs w:val="20"/>
        </w:rPr>
        <w:t>zpomalení</w:t>
      </w:r>
      <w:r w:rsidR="00721312" w:rsidRPr="00F71620">
        <w:rPr>
          <w:rFonts w:cs="Arial"/>
          <w:szCs w:val="20"/>
        </w:rPr>
        <w:t xml:space="preserve"> cenového růstu v oddíle </w:t>
      </w:r>
      <w:r w:rsidR="00525C90">
        <w:rPr>
          <w:rFonts w:cs="Arial"/>
          <w:szCs w:val="20"/>
        </w:rPr>
        <w:t>potraviny a </w:t>
      </w:r>
      <w:r w:rsidR="00DC1A9F">
        <w:rPr>
          <w:rFonts w:cs="Arial"/>
          <w:szCs w:val="20"/>
        </w:rPr>
        <w:t>nealkoholické nápoje</w:t>
      </w:r>
      <w:r w:rsidR="004C1C82" w:rsidRPr="00F71620">
        <w:rPr>
          <w:rFonts w:cs="Arial"/>
          <w:szCs w:val="20"/>
        </w:rPr>
        <w:t>.</w:t>
      </w:r>
    </w:p>
    <w:p w:rsidR="0076605B" w:rsidRPr="00EF125D" w:rsidRDefault="004C1C82" w:rsidP="004D1E04">
      <w:pPr>
        <w:rPr>
          <w:rFonts w:cs="Arial"/>
        </w:rPr>
      </w:pPr>
      <w:r w:rsidRPr="00EF125D">
        <w:rPr>
          <w:rFonts w:cs="Arial"/>
        </w:rPr>
        <w:t xml:space="preserve"> </w:t>
      </w:r>
    </w:p>
    <w:p w:rsidR="00074505" w:rsidRPr="00EF125D" w:rsidRDefault="00EF350F" w:rsidP="004C1C82">
      <w:pPr>
        <w:rPr>
          <w:rFonts w:cs="Arial"/>
        </w:rPr>
      </w:pPr>
      <w:r w:rsidRPr="00EF125D">
        <w:rPr>
          <w:rFonts w:cs="Arial"/>
        </w:rPr>
        <w:t>Z</w:t>
      </w:r>
      <w:r w:rsidR="00A164D1" w:rsidRPr="00EF125D">
        <w:rPr>
          <w:rFonts w:cs="Arial"/>
        </w:rPr>
        <w:t>měny ve</w:t>
      </w:r>
      <w:r w:rsidR="001E60C9" w:rsidRPr="00EF125D">
        <w:rPr>
          <w:rFonts w:cs="Arial"/>
        </w:rPr>
        <w:t> </w:t>
      </w:r>
      <w:r w:rsidR="00A164D1" w:rsidRPr="00EF125D">
        <w:rPr>
          <w:rFonts w:cs="Arial"/>
        </w:rPr>
        <w:t>vývoji cen v</w:t>
      </w:r>
      <w:r w:rsidR="00DC1A9F">
        <w:rPr>
          <w:rFonts w:cs="Arial"/>
        </w:rPr>
        <w:t>e</w:t>
      </w:r>
      <w:r w:rsidR="00FC541D">
        <w:rPr>
          <w:rFonts w:cs="Arial"/>
        </w:rPr>
        <w:t> </w:t>
      </w:r>
      <w:r w:rsidR="0063255F">
        <w:rPr>
          <w:rFonts w:cs="Arial"/>
        </w:rPr>
        <w:t>3</w:t>
      </w:r>
      <w:r w:rsidR="00B73E40" w:rsidRPr="00EF125D">
        <w:rPr>
          <w:rFonts w:cs="Arial"/>
        </w:rPr>
        <w:t>. čtv</w:t>
      </w:r>
      <w:r w:rsidR="00721312">
        <w:rPr>
          <w:rFonts w:cs="Arial"/>
        </w:rPr>
        <w:t>rtletí 2018</w:t>
      </w:r>
      <w:r w:rsidR="00E46171">
        <w:rPr>
          <w:rFonts w:cs="Arial"/>
        </w:rPr>
        <w:t xml:space="preserve"> se promítly do</w:t>
      </w:r>
      <w:r w:rsidR="00525C90">
        <w:rPr>
          <w:rFonts w:cs="Arial"/>
        </w:rPr>
        <w:t> </w:t>
      </w:r>
      <w:r w:rsidR="00710858" w:rsidRPr="00EF125D">
        <w:rPr>
          <w:rFonts w:cs="Arial"/>
        </w:rPr>
        <w:t xml:space="preserve">meziročního </w:t>
      </w:r>
      <w:r w:rsidR="006F28E6" w:rsidRPr="00EF125D">
        <w:rPr>
          <w:rFonts w:cs="Arial"/>
        </w:rPr>
        <w:t>růstu</w:t>
      </w:r>
      <w:r w:rsidR="0037012D" w:rsidRPr="00EF125D">
        <w:rPr>
          <w:rFonts w:cs="Arial"/>
        </w:rPr>
        <w:t xml:space="preserve"> </w:t>
      </w:r>
      <w:r w:rsidR="006F28E6" w:rsidRPr="00EF125D">
        <w:rPr>
          <w:rFonts w:cs="Arial"/>
        </w:rPr>
        <w:t xml:space="preserve">tržních cen </w:t>
      </w:r>
      <w:r w:rsidR="006C12EC">
        <w:rPr>
          <w:rFonts w:cs="Arial"/>
        </w:rPr>
        <w:t>o </w:t>
      </w:r>
      <w:r w:rsidR="0063255F">
        <w:rPr>
          <w:rFonts w:cs="Arial"/>
        </w:rPr>
        <w:t>2,4</w:t>
      </w:r>
      <w:r w:rsidR="004C1C82" w:rsidRPr="00EF125D">
        <w:rPr>
          <w:rFonts w:cs="Arial"/>
        </w:rPr>
        <w:t> %</w:t>
      </w:r>
      <w:r w:rsidR="00C53DFA">
        <w:rPr>
          <w:rFonts w:cs="Arial"/>
        </w:rPr>
        <w:t xml:space="preserve"> (v</w:t>
      </w:r>
      <w:r w:rsidR="0063255F">
        <w:rPr>
          <w:rFonts w:cs="Arial"/>
        </w:rPr>
        <w:t>e 2</w:t>
      </w:r>
      <w:r w:rsidR="00C53DFA">
        <w:rPr>
          <w:rFonts w:cs="Arial"/>
        </w:rPr>
        <w:t xml:space="preserve">. čtvrtletí </w:t>
      </w:r>
      <w:r w:rsidR="00525C90">
        <w:rPr>
          <w:rFonts w:cs="Arial"/>
        </w:rPr>
        <w:t>růst o </w:t>
      </w:r>
      <w:r w:rsidR="0063255F">
        <w:rPr>
          <w:rFonts w:cs="Arial"/>
        </w:rPr>
        <w:t>2,3</w:t>
      </w:r>
      <w:r w:rsidR="00A07507">
        <w:rPr>
          <w:rFonts w:cs="Arial"/>
        </w:rPr>
        <w:t> %)</w:t>
      </w:r>
      <w:r w:rsidR="00097F7B">
        <w:rPr>
          <w:rFonts w:cs="Arial"/>
        </w:rPr>
        <w:t>.</w:t>
      </w:r>
      <w:r w:rsidR="00710858" w:rsidRPr="00EF125D">
        <w:rPr>
          <w:rFonts w:cs="Arial"/>
        </w:rPr>
        <w:t xml:space="preserve"> </w:t>
      </w:r>
      <w:r w:rsidR="00A07507">
        <w:rPr>
          <w:rFonts w:cs="Arial"/>
        </w:rPr>
        <w:t>Růst regulovaných cen v</w:t>
      </w:r>
      <w:r w:rsidR="00C53DFA">
        <w:rPr>
          <w:rFonts w:cs="Arial"/>
        </w:rPr>
        <w:t>e</w:t>
      </w:r>
      <w:r w:rsidR="00B9336A">
        <w:rPr>
          <w:rFonts w:cs="Arial"/>
        </w:rPr>
        <w:t> </w:t>
      </w:r>
      <w:r w:rsidR="0063255F">
        <w:rPr>
          <w:rFonts w:cs="Arial"/>
        </w:rPr>
        <w:t>3</w:t>
      </w:r>
      <w:r w:rsidR="00131D99">
        <w:rPr>
          <w:rFonts w:cs="Arial"/>
        </w:rPr>
        <w:t>. </w:t>
      </w:r>
      <w:r w:rsidR="0063255F">
        <w:rPr>
          <w:rFonts w:cs="Arial"/>
        </w:rPr>
        <w:t>čtvrtletí 2018 zrychlil na 2,2</w:t>
      </w:r>
      <w:r w:rsidR="006C12EC">
        <w:rPr>
          <w:rFonts w:cs="Arial"/>
        </w:rPr>
        <w:t> % z </w:t>
      </w:r>
      <w:r w:rsidR="00C53DFA">
        <w:rPr>
          <w:rFonts w:cs="Arial"/>
        </w:rPr>
        <w:t>1</w:t>
      </w:r>
      <w:r w:rsidR="0063255F">
        <w:rPr>
          <w:rFonts w:cs="Arial"/>
        </w:rPr>
        <w:t>,8</w:t>
      </w:r>
      <w:r w:rsidR="00FC541D">
        <w:rPr>
          <w:rFonts w:cs="Arial"/>
        </w:rPr>
        <w:t> </w:t>
      </w:r>
      <w:r w:rsidR="00710858" w:rsidRPr="00EF125D">
        <w:rPr>
          <w:rFonts w:cs="Arial"/>
        </w:rPr>
        <w:t>% v</w:t>
      </w:r>
      <w:r w:rsidR="0063255F">
        <w:rPr>
          <w:rFonts w:cs="Arial"/>
        </w:rPr>
        <w:t>e</w:t>
      </w:r>
      <w:r w:rsidR="00FC541D">
        <w:rPr>
          <w:rFonts w:cs="Arial"/>
        </w:rPr>
        <w:t> </w:t>
      </w:r>
      <w:r w:rsidR="0063255F">
        <w:rPr>
          <w:rFonts w:cs="Arial"/>
        </w:rPr>
        <w:t>2</w:t>
      </w:r>
      <w:r w:rsidR="00FC541D">
        <w:rPr>
          <w:rFonts w:cs="Arial"/>
        </w:rPr>
        <w:t>. </w:t>
      </w:r>
      <w:r w:rsidR="00C53DFA">
        <w:rPr>
          <w:rFonts w:cs="Arial"/>
        </w:rPr>
        <w:t>č</w:t>
      </w:r>
      <w:r w:rsidR="001D1F19" w:rsidRPr="00EF125D">
        <w:rPr>
          <w:rFonts w:cs="Arial"/>
        </w:rPr>
        <w:t>tvrtletí</w:t>
      </w:r>
      <w:r w:rsidR="00C53DFA">
        <w:rPr>
          <w:rFonts w:cs="Arial"/>
        </w:rPr>
        <w:t>.</w:t>
      </w:r>
    </w:p>
    <w:p w:rsidR="003467B2" w:rsidRPr="00EF125D" w:rsidRDefault="003467B2" w:rsidP="00074505"/>
    <w:p w:rsidR="00842E3F" w:rsidRPr="00EF125D" w:rsidRDefault="00842E3F" w:rsidP="00074505"/>
    <w:p w:rsidR="004C1C82" w:rsidRPr="00EF125D" w:rsidRDefault="004C1C82" w:rsidP="00074505">
      <w:pPr>
        <w:rPr>
          <w:rFonts w:cs="Arial"/>
        </w:rPr>
      </w:pPr>
    </w:p>
    <w:p w:rsidR="004D1E04" w:rsidRPr="00EF125D" w:rsidRDefault="004D1E04" w:rsidP="00992F37">
      <w:pPr>
        <w:rPr>
          <w:rFonts w:cs="Arial"/>
        </w:rPr>
      </w:pPr>
    </w:p>
    <w:p w:rsidR="00A534C8" w:rsidRPr="00EF125D" w:rsidRDefault="004F027E" w:rsidP="00B2482B">
      <w:pPr>
        <w:rPr>
          <w:rFonts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5.25pt;height:225.75pt;visibility:visible;mso-wrap-style:square">
            <v:imagedata r:id="rId8" o:title=""/>
          </v:shape>
        </w:pict>
      </w: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A534C8" w:rsidRPr="00EF125D" w:rsidRDefault="00A534C8" w:rsidP="00B2482B">
      <w:pPr>
        <w:rPr>
          <w:rFonts w:cs="Arial"/>
        </w:rPr>
      </w:pPr>
    </w:p>
    <w:p w:rsidR="00C53DFA" w:rsidRDefault="00C53DFA" w:rsidP="00B2482B">
      <w:pPr>
        <w:rPr>
          <w:rFonts w:cs="Arial"/>
        </w:rPr>
      </w:pPr>
    </w:p>
    <w:p w:rsidR="00C55F78" w:rsidRDefault="00C55F78" w:rsidP="00C53DFA">
      <w:pPr>
        <w:rPr>
          <w:rFonts w:cs="Arial"/>
        </w:rPr>
      </w:pPr>
      <w:r w:rsidRPr="00EF125D">
        <w:rPr>
          <w:rFonts w:cs="Arial"/>
        </w:rPr>
        <w:lastRenderedPageBreak/>
        <w:t xml:space="preserve">V oddíle </w:t>
      </w:r>
      <w:r w:rsidRPr="00EF125D">
        <w:rPr>
          <w:rFonts w:cs="Arial"/>
          <w:b/>
        </w:rPr>
        <w:t xml:space="preserve">bydlení </w:t>
      </w:r>
      <w:r w:rsidRPr="00EF125D">
        <w:rPr>
          <w:rFonts w:cs="Arial"/>
        </w:rPr>
        <w:t>vzrostly ceny v</w:t>
      </w:r>
      <w:r>
        <w:rPr>
          <w:rFonts w:cs="Arial"/>
        </w:rPr>
        <w:t>e 3. čtvrtletí 2018 meziročně o 3,2</w:t>
      </w:r>
      <w:r w:rsidRPr="00EF125D">
        <w:rPr>
          <w:rFonts w:cs="Arial"/>
        </w:rPr>
        <w:t> %.</w:t>
      </w:r>
      <w:r>
        <w:rPr>
          <w:rFonts w:cs="Arial"/>
        </w:rPr>
        <w:t xml:space="preserve"> Ceny elektřiny se zvýšily o 5,5</w:t>
      </w:r>
      <w:r w:rsidRPr="00EF125D">
        <w:rPr>
          <w:rFonts w:cs="Arial"/>
        </w:rPr>
        <w:t xml:space="preserve"> % </w:t>
      </w:r>
      <w:r>
        <w:rPr>
          <w:rFonts w:cs="Arial"/>
        </w:rPr>
        <w:t>a c</w:t>
      </w:r>
      <w:r w:rsidRPr="00EF125D">
        <w:rPr>
          <w:rFonts w:cs="Arial"/>
        </w:rPr>
        <w:t xml:space="preserve">eny </w:t>
      </w:r>
      <w:r>
        <w:rPr>
          <w:rFonts w:cs="Arial"/>
        </w:rPr>
        <w:t>zemního plynu poklesly o 0,8</w:t>
      </w:r>
      <w:r w:rsidRPr="00EF125D">
        <w:rPr>
          <w:rFonts w:cs="Arial"/>
        </w:rPr>
        <w:t> %</w:t>
      </w:r>
      <w:r>
        <w:rPr>
          <w:rFonts w:cs="Arial"/>
        </w:rPr>
        <w:t xml:space="preserve">. Ceny </w:t>
      </w:r>
      <w:r w:rsidRPr="00EF125D">
        <w:rPr>
          <w:rFonts w:cs="Arial"/>
        </w:rPr>
        <w:t xml:space="preserve">nájemného </w:t>
      </w:r>
      <w:r>
        <w:rPr>
          <w:rFonts w:cs="Arial"/>
        </w:rPr>
        <w:t xml:space="preserve">z bytu </w:t>
      </w:r>
      <w:r w:rsidRPr="00EF125D">
        <w:rPr>
          <w:rFonts w:cs="Arial"/>
        </w:rPr>
        <w:t>vzrostly o </w:t>
      </w:r>
      <w:r>
        <w:rPr>
          <w:rFonts w:cs="Arial"/>
        </w:rPr>
        <w:t>3,4 %, vodného o 1,8 </w:t>
      </w:r>
      <w:r w:rsidRPr="00EF125D">
        <w:rPr>
          <w:rFonts w:cs="Arial"/>
        </w:rPr>
        <w:t>%, s</w:t>
      </w:r>
      <w:r>
        <w:rPr>
          <w:rFonts w:cs="Arial"/>
        </w:rPr>
        <w:t>točného o 1,3 </w:t>
      </w:r>
      <w:r w:rsidRPr="00EF125D">
        <w:rPr>
          <w:rFonts w:cs="Arial"/>
        </w:rPr>
        <w:t xml:space="preserve">%. </w:t>
      </w:r>
    </w:p>
    <w:p w:rsidR="00845F54" w:rsidRDefault="00845F54" w:rsidP="00C53DFA">
      <w:pPr>
        <w:rPr>
          <w:rFonts w:cs="Arial"/>
        </w:rPr>
      </w:pPr>
    </w:p>
    <w:p w:rsidR="00845F54" w:rsidRDefault="00A50EB6" w:rsidP="00C53DFA">
      <w:pPr>
        <w:rPr>
          <w:rFonts w:cs="Arial"/>
        </w:rPr>
      </w:pPr>
      <w:r>
        <w:pict>
          <v:shape id="_x0000_i1026" type="#_x0000_t75" style="width:425.25pt;height:271.5pt;visibility:visible;mso-wrap-style:square">
            <v:imagedata r:id="rId9" o:title=""/>
          </v:shape>
        </w:pict>
      </w:r>
    </w:p>
    <w:p w:rsidR="00C55F78" w:rsidRDefault="00C55F78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C53DFA">
      <w:pPr>
        <w:rPr>
          <w:rFonts w:eastAsia="Times New Roman" w:cs="Arial"/>
          <w:szCs w:val="20"/>
          <w:lang w:eastAsia="cs-CZ"/>
        </w:rPr>
      </w:pPr>
    </w:p>
    <w:p w:rsidR="00845F54" w:rsidRDefault="00845F54" w:rsidP="00845F54">
      <w:pPr>
        <w:rPr>
          <w:rFonts w:eastAsia="Times New Roman" w:cs="Arial"/>
          <w:szCs w:val="20"/>
          <w:lang w:eastAsia="cs-CZ"/>
        </w:rPr>
      </w:pPr>
      <w:r w:rsidRPr="00EF125D">
        <w:rPr>
          <w:rFonts w:eastAsia="Times New Roman" w:cs="Arial"/>
          <w:szCs w:val="20"/>
          <w:lang w:eastAsia="cs-CZ"/>
        </w:rPr>
        <w:lastRenderedPageBreak/>
        <w:t xml:space="preserve">V oddíle </w:t>
      </w:r>
      <w:r w:rsidRPr="00EF125D">
        <w:rPr>
          <w:rFonts w:eastAsia="Times New Roman" w:cs="Arial"/>
          <w:b/>
          <w:szCs w:val="20"/>
          <w:lang w:eastAsia="cs-CZ"/>
        </w:rPr>
        <w:t>doprava</w:t>
      </w:r>
      <w:r w:rsidRPr="00EF125D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vzrostly ceny pohonných hmot a olejů o 12,3 % (ve 2. čtvrtletí 2018 nárůst o 4,9 %)</w:t>
      </w:r>
      <w:r w:rsidRPr="00E46171">
        <w:rPr>
          <w:rFonts w:eastAsia="Times New Roman" w:cs="Arial"/>
          <w:szCs w:val="20"/>
          <w:lang w:eastAsia="cs-CZ"/>
        </w:rPr>
        <w:t>.</w:t>
      </w:r>
      <w:r>
        <w:rPr>
          <w:rFonts w:eastAsia="Times New Roman" w:cs="Arial"/>
          <w:szCs w:val="20"/>
          <w:lang w:eastAsia="cs-CZ"/>
        </w:rPr>
        <w:t xml:space="preserve"> Cena benzinu Natural </w:t>
      </w:r>
      <w:r w:rsidRPr="00EF125D">
        <w:rPr>
          <w:rFonts w:eastAsia="Times New Roman" w:cs="Arial"/>
          <w:szCs w:val="20"/>
          <w:lang w:eastAsia="cs-CZ"/>
        </w:rPr>
        <w:t>95 byla v </w:t>
      </w:r>
      <w:r>
        <w:rPr>
          <w:rFonts w:eastAsia="Times New Roman" w:cs="Arial"/>
          <w:szCs w:val="20"/>
          <w:lang w:eastAsia="cs-CZ"/>
        </w:rPr>
        <w:t xml:space="preserve">září </w:t>
      </w:r>
      <w:r w:rsidR="003642C8">
        <w:rPr>
          <w:rFonts w:eastAsia="Times New Roman" w:cs="Arial"/>
          <w:szCs w:val="20"/>
          <w:lang w:eastAsia="cs-CZ"/>
        </w:rPr>
        <w:t>33,26</w:t>
      </w:r>
      <w:r>
        <w:rPr>
          <w:rFonts w:eastAsia="Times New Roman" w:cs="Arial"/>
          <w:szCs w:val="20"/>
          <w:lang w:eastAsia="cs-CZ"/>
        </w:rPr>
        <w:t> Kč, což bylo nejvíce od</w:t>
      </w:r>
      <w:r w:rsidR="003642C8">
        <w:rPr>
          <w:rFonts w:eastAsia="Times New Roman" w:cs="Arial"/>
          <w:szCs w:val="20"/>
          <w:lang w:eastAsia="cs-CZ"/>
        </w:rPr>
        <w:t xml:space="preserve"> prosince 2014. Cena nafty 32,44</w:t>
      </w:r>
      <w:r w:rsidRPr="00EF125D">
        <w:rPr>
          <w:rFonts w:eastAsia="Times New Roman" w:cs="Arial"/>
          <w:szCs w:val="20"/>
          <w:lang w:eastAsia="cs-CZ"/>
        </w:rPr>
        <w:t> Kč</w:t>
      </w:r>
      <w:r>
        <w:rPr>
          <w:rFonts w:eastAsia="Times New Roman" w:cs="Arial"/>
          <w:szCs w:val="20"/>
          <w:lang w:eastAsia="cs-CZ"/>
        </w:rPr>
        <w:t xml:space="preserve"> byla </w:t>
      </w:r>
      <w:r w:rsidRPr="00704734">
        <w:rPr>
          <w:rFonts w:eastAsia="Times New Roman" w:cs="Arial"/>
          <w:szCs w:val="20"/>
          <w:lang w:eastAsia="cs-CZ"/>
        </w:rPr>
        <w:t>v </w:t>
      </w:r>
      <w:r w:rsidR="00427426" w:rsidRPr="00704734">
        <w:rPr>
          <w:rFonts w:eastAsia="Times New Roman" w:cs="Arial"/>
          <w:szCs w:val="20"/>
          <w:lang w:eastAsia="cs-CZ"/>
        </w:rPr>
        <w:t>září</w:t>
      </w:r>
      <w:r>
        <w:rPr>
          <w:rFonts w:eastAsia="Times New Roman" w:cs="Arial"/>
          <w:szCs w:val="20"/>
          <w:lang w:eastAsia="cs-CZ"/>
        </w:rPr>
        <w:t xml:space="preserve"> nejvyšší od </w:t>
      </w:r>
      <w:r w:rsidRPr="00F15ECA">
        <w:rPr>
          <w:rFonts w:eastAsia="Times New Roman" w:cs="Arial"/>
          <w:szCs w:val="20"/>
          <w:lang w:eastAsia="cs-CZ"/>
        </w:rPr>
        <w:t>července</w:t>
      </w:r>
      <w:r>
        <w:rPr>
          <w:rFonts w:eastAsia="Times New Roman" w:cs="Arial"/>
          <w:szCs w:val="20"/>
          <w:lang w:eastAsia="cs-CZ"/>
        </w:rPr>
        <w:t> </w:t>
      </w:r>
      <w:r w:rsidRPr="00F15ECA">
        <w:rPr>
          <w:rFonts w:eastAsia="Times New Roman" w:cs="Arial"/>
          <w:szCs w:val="20"/>
          <w:lang w:eastAsia="cs-CZ"/>
        </w:rPr>
        <w:t>2015.</w:t>
      </w:r>
      <w:r w:rsidRPr="00EF125D">
        <w:rPr>
          <w:rFonts w:eastAsia="Times New Roman" w:cs="Arial"/>
          <w:szCs w:val="20"/>
          <w:lang w:eastAsia="cs-CZ"/>
        </w:rPr>
        <w:t xml:space="preserve"> </w:t>
      </w: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A50EB6" w:rsidP="00C53DFA">
      <w:pPr>
        <w:rPr>
          <w:szCs w:val="20"/>
        </w:rPr>
      </w:pPr>
      <w:r>
        <w:pict>
          <v:shape id="_x0000_i1027" type="#_x0000_t75" style="width:425.25pt;height:267.75pt;visibility:visible;mso-wrap-style:square">
            <v:imagedata r:id="rId10" o:title=""/>
          </v:shape>
        </w:pict>
      </w: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4A2761" w:rsidRDefault="004A2761" w:rsidP="00C53DFA">
      <w:pPr>
        <w:rPr>
          <w:rFonts w:eastAsia="Times New Roman" w:cs="Arial"/>
          <w:szCs w:val="20"/>
          <w:lang w:eastAsia="cs-CZ"/>
        </w:rPr>
      </w:pPr>
    </w:p>
    <w:p w:rsidR="00F64D08" w:rsidRPr="00D52572" w:rsidRDefault="00F64D08" w:rsidP="00F64D08">
      <w:pPr>
        <w:rPr>
          <w:rFonts w:eastAsia="Times New Roman" w:cs="Arial"/>
          <w:szCs w:val="20"/>
          <w:lang w:eastAsia="cs-CZ"/>
        </w:rPr>
      </w:pPr>
      <w:r w:rsidRPr="00D52572">
        <w:rPr>
          <w:rFonts w:eastAsia="Times New Roman" w:cs="Arial"/>
          <w:szCs w:val="20"/>
          <w:lang w:eastAsia="cs-CZ"/>
        </w:rPr>
        <w:t xml:space="preserve">V oddíle </w:t>
      </w:r>
      <w:r w:rsidRPr="00D52572">
        <w:rPr>
          <w:rFonts w:eastAsia="Times New Roman" w:cs="Arial"/>
          <w:b/>
          <w:szCs w:val="20"/>
          <w:lang w:eastAsia="cs-CZ"/>
        </w:rPr>
        <w:t>rekreace a kultura</w:t>
      </w:r>
      <w:r w:rsidRPr="00D52572">
        <w:rPr>
          <w:rFonts w:eastAsia="Times New Roman" w:cs="Arial"/>
          <w:szCs w:val="20"/>
          <w:lang w:eastAsia="cs-CZ"/>
        </w:rPr>
        <w:t xml:space="preserve"> došlo k růstu cen dovolených s komplexními službami o </w:t>
      </w:r>
      <w:r w:rsidR="00D52572" w:rsidRPr="00D52572">
        <w:rPr>
          <w:rFonts w:eastAsia="Times New Roman" w:cs="Arial"/>
          <w:szCs w:val="20"/>
          <w:lang w:eastAsia="cs-CZ"/>
        </w:rPr>
        <w:t>9,7</w:t>
      </w:r>
      <w:r w:rsidRPr="00D52572">
        <w:rPr>
          <w:rFonts w:eastAsia="Times New Roman" w:cs="Arial"/>
          <w:szCs w:val="20"/>
          <w:lang w:eastAsia="cs-CZ"/>
        </w:rPr>
        <w:t> % (ve 2. čtvrtletí o 2,8 %) a rekre</w:t>
      </w:r>
      <w:r w:rsidR="00D52572" w:rsidRPr="00D52572">
        <w:rPr>
          <w:rFonts w:eastAsia="Times New Roman" w:cs="Arial"/>
          <w:szCs w:val="20"/>
          <w:lang w:eastAsia="cs-CZ"/>
        </w:rPr>
        <w:t>ačních a kulturních služeb o 2,8</w:t>
      </w:r>
      <w:r w:rsidRPr="00D52572">
        <w:rPr>
          <w:rFonts w:eastAsia="Times New Roman" w:cs="Arial"/>
          <w:szCs w:val="20"/>
          <w:lang w:eastAsia="cs-CZ"/>
        </w:rPr>
        <w:t> % (ve 2. čtvrtletí o 2,9 %).</w:t>
      </w:r>
    </w:p>
    <w:p w:rsidR="00F64D08" w:rsidRDefault="00F64D08" w:rsidP="00C53DFA">
      <w:pPr>
        <w:rPr>
          <w:rFonts w:eastAsia="Times New Roman" w:cs="Arial"/>
          <w:szCs w:val="20"/>
          <w:lang w:eastAsia="cs-CZ"/>
        </w:rPr>
      </w:pPr>
    </w:p>
    <w:p w:rsidR="00D52572" w:rsidRPr="00854B62" w:rsidRDefault="00D52572" w:rsidP="00D52572">
      <w:pPr>
        <w:rPr>
          <w:rFonts w:eastAsia="Times New Roman" w:cs="Arial"/>
          <w:szCs w:val="20"/>
          <w:lang w:eastAsia="cs-CZ"/>
        </w:rPr>
      </w:pPr>
      <w:r w:rsidRPr="00854B62">
        <w:rPr>
          <w:rFonts w:eastAsia="Times New Roman" w:cs="Arial"/>
          <w:szCs w:val="20"/>
          <w:lang w:eastAsia="cs-CZ"/>
        </w:rPr>
        <w:t xml:space="preserve">V oddíle </w:t>
      </w:r>
      <w:r w:rsidRPr="00854B62">
        <w:rPr>
          <w:rFonts w:eastAsia="Times New Roman" w:cs="Arial"/>
          <w:b/>
          <w:szCs w:val="20"/>
          <w:lang w:eastAsia="cs-CZ"/>
        </w:rPr>
        <w:t>ostatní zboží a služby</w:t>
      </w:r>
      <w:r w:rsidRPr="00854B62">
        <w:rPr>
          <w:rFonts w:eastAsia="Times New Roman" w:cs="Arial"/>
          <w:szCs w:val="20"/>
          <w:lang w:eastAsia="cs-CZ"/>
        </w:rPr>
        <w:t xml:space="preserve"> vzrostly ceny zboží a služeb pro osobní péči o 3,5 % (ve 2. čtvrtletí o 2,9 %).</w:t>
      </w:r>
    </w:p>
    <w:p w:rsidR="00D52572" w:rsidRDefault="00D52572" w:rsidP="00C53DFA">
      <w:pPr>
        <w:rPr>
          <w:rFonts w:eastAsia="Times New Roman" w:cs="Arial"/>
          <w:szCs w:val="20"/>
          <w:lang w:eastAsia="cs-CZ"/>
        </w:rPr>
      </w:pPr>
    </w:p>
    <w:p w:rsidR="00854B62" w:rsidRPr="00BB09E0" w:rsidRDefault="00854B62" w:rsidP="00854B62">
      <w:pPr>
        <w:rPr>
          <w:rFonts w:eastAsia="Times New Roman" w:cs="Arial"/>
          <w:szCs w:val="20"/>
          <w:lang w:eastAsia="cs-CZ"/>
        </w:rPr>
      </w:pPr>
      <w:r w:rsidRPr="00BB09E0">
        <w:rPr>
          <w:rFonts w:eastAsia="Times New Roman" w:cs="Arial"/>
          <w:szCs w:val="20"/>
          <w:lang w:eastAsia="cs-CZ"/>
        </w:rPr>
        <w:t xml:space="preserve">Cenový růst nastal i v oddíle </w:t>
      </w:r>
      <w:r w:rsidRPr="00BB09E0">
        <w:rPr>
          <w:rFonts w:eastAsia="Times New Roman" w:cs="Arial"/>
          <w:b/>
          <w:szCs w:val="20"/>
          <w:lang w:eastAsia="cs-CZ"/>
        </w:rPr>
        <w:t>bytové vybavení, zařízení domácnosti.</w:t>
      </w:r>
      <w:r w:rsidRPr="00BB09E0">
        <w:rPr>
          <w:rFonts w:eastAsia="Times New Roman" w:cs="Arial"/>
          <w:szCs w:val="20"/>
          <w:lang w:eastAsia="cs-CZ"/>
        </w:rPr>
        <w:t xml:space="preserve"> </w:t>
      </w:r>
      <w:r w:rsidRPr="00704734">
        <w:rPr>
          <w:rFonts w:eastAsia="Times New Roman" w:cs="Arial"/>
          <w:szCs w:val="20"/>
          <w:lang w:eastAsia="cs-CZ"/>
        </w:rPr>
        <w:t xml:space="preserve">Tento </w:t>
      </w:r>
      <w:r w:rsidR="00427426" w:rsidRPr="00704734">
        <w:rPr>
          <w:rFonts w:eastAsia="Times New Roman" w:cs="Arial"/>
          <w:szCs w:val="20"/>
          <w:lang w:eastAsia="cs-CZ"/>
        </w:rPr>
        <w:t>vývoj</w:t>
      </w:r>
      <w:r w:rsidRPr="00704734">
        <w:rPr>
          <w:rFonts w:eastAsia="Times New Roman" w:cs="Arial"/>
          <w:szCs w:val="20"/>
          <w:lang w:eastAsia="cs-CZ"/>
        </w:rPr>
        <w:t xml:space="preserve"> byl</w:t>
      </w:r>
      <w:r w:rsidRPr="00BB09E0">
        <w:rPr>
          <w:rFonts w:eastAsia="Times New Roman" w:cs="Arial"/>
          <w:szCs w:val="20"/>
          <w:lang w:eastAsia="cs-CZ"/>
        </w:rPr>
        <w:t xml:space="preserve"> ovlivněn vyššími cenami zboží a služeb pro běžnou údržbu domácnosti o </w:t>
      </w:r>
      <w:r w:rsidR="00BB09E0" w:rsidRPr="00BB09E0">
        <w:rPr>
          <w:rFonts w:eastAsia="Times New Roman" w:cs="Arial"/>
          <w:szCs w:val="20"/>
          <w:lang w:eastAsia="cs-CZ"/>
        </w:rPr>
        <w:t>4,0</w:t>
      </w:r>
      <w:r w:rsidRPr="00BB09E0">
        <w:rPr>
          <w:rFonts w:eastAsia="Times New Roman" w:cs="Arial"/>
          <w:szCs w:val="20"/>
          <w:lang w:eastAsia="cs-CZ"/>
        </w:rPr>
        <w:t xml:space="preserve"> % (ve 2. čtvrtletí o 1,5 %). Ceny nábytku </w:t>
      </w:r>
      <w:r w:rsidRPr="00BB09E0">
        <w:t>do domácnosti</w:t>
      </w:r>
      <w:r w:rsidR="00BB09E0" w:rsidRPr="00BB09E0">
        <w:rPr>
          <w:rFonts w:eastAsia="Times New Roman" w:cs="Arial"/>
          <w:szCs w:val="20"/>
          <w:lang w:eastAsia="cs-CZ"/>
        </w:rPr>
        <w:t xml:space="preserve"> vzrostly o 3,8</w:t>
      </w:r>
      <w:r w:rsidRPr="00BB09E0">
        <w:rPr>
          <w:rFonts w:eastAsia="Times New Roman" w:cs="Arial"/>
          <w:szCs w:val="20"/>
          <w:lang w:eastAsia="cs-CZ"/>
        </w:rPr>
        <w:t> % (ve 2. čtvrtletí o 3,6 %).</w:t>
      </w:r>
    </w:p>
    <w:p w:rsidR="00854B62" w:rsidRDefault="00854B62" w:rsidP="004A2761">
      <w:pPr>
        <w:rPr>
          <w:rFonts w:eastAsia="Times New Roman" w:cs="Arial"/>
          <w:szCs w:val="20"/>
          <w:highlight w:val="yellow"/>
          <w:lang w:eastAsia="cs-CZ"/>
        </w:rPr>
      </w:pPr>
    </w:p>
    <w:p w:rsidR="006A6896" w:rsidRPr="003642C8" w:rsidRDefault="006A6896" w:rsidP="004A2761">
      <w:pPr>
        <w:rPr>
          <w:rFonts w:eastAsia="Times New Roman" w:cs="Arial"/>
          <w:szCs w:val="20"/>
          <w:highlight w:val="yellow"/>
          <w:lang w:eastAsia="cs-CZ"/>
        </w:rPr>
      </w:pPr>
    </w:p>
    <w:p w:rsidR="006A6896" w:rsidRPr="003642C8" w:rsidRDefault="006A6896" w:rsidP="006A6896">
      <w:pPr>
        <w:rPr>
          <w:rFonts w:cs="Arial"/>
          <w:highlight w:val="yellow"/>
        </w:rPr>
      </w:pPr>
    </w:p>
    <w:p w:rsidR="006A6896" w:rsidRPr="003642C8" w:rsidRDefault="006A6896" w:rsidP="006A6896">
      <w:pPr>
        <w:rPr>
          <w:rFonts w:cs="Arial"/>
          <w:highlight w:val="yellow"/>
        </w:rPr>
      </w:pPr>
    </w:p>
    <w:p w:rsidR="006A6896" w:rsidRPr="003642C8" w:rsidRDefault="006A6896" w:rsidP="006A6896">
      <w:pPr>
        <w:rPr>
          <w:rFonts w:cs="Arial"/>
          <w:highlight w:val="yellow"/>
        </w:rPr>
      </w:pPr>
    </w:p>
    <w:p w:rsidR="006A6896" w:rsidRPr="003642C8" w:rsidRDefault="006A6896" w:rsidP="006A6896">
      <w:pPr>
        <w:rPr>
          <w:rFonts w:cs="Arial"/>
          <w:highlight w:val="yellow"/>
        </w:rPr>
      </w:pPr>
    </w:p>
    <w:p w:rsidR="006A6896" w:rsidRPr="003642C8" w:rsidRDefault="006A6896" w:rsidP="006A6896">
      <w:pPr>
        <w:rPr>
          <w:rFonts w:cs="Arial"/>
          <w:highlight w:val="yellow"/>
        </w:rPr>
      </w:pPr>
    </w:p>
    <w:p w:rsidR="00F94126" w:rsidRPr="003642C8" w:rsidRDefault="00F94126" w:rsidP="00F94126">
      <w:pPr>
        <w:rPr>
          <w:rFonts w:cs="Arial"/>
          <w:highlight w:val="yellow"/>
        </w:rPr>
      </w:pPr>
    </w:p>
    <w:p w:rsidR="00F94126" w:rsidRPr="003642C8" w:rsidRDefault="00F94126" w:rsidP="00C53DFA">
      <w:pPr>
        <w:rPr>
          <w:rFonts w:eastAsia="Times New Roman" w:cs="Arial"/>
          <w:szCs w:val="20"/>
          <w:highlight w:val="yellow"/>
          <w:lang w:eastAsia="cs-CZ"/>
        </w:rPr>
      </w:pPr>
    </w:p>
    <w:p w:rsidR="00C53DFA" w:rsidRPr="003642C8" w:rsidRDefault="00C53DFA" w:rsidP="00B2482B">
      <w:pPr>
        <w:rPr>
          <w:rFonts w:cs="Arial"/>
          <w:highlight w:val="yellow"/>
        </w:rPr>
      </w:pPr>
    </w:p>
    <w:p w:rsidR="001B3BD0" w:rsidRPr="00900CEB" w:rsidRDefault="00D33E98" w:rsidP="00B2482B">
      <w:pPr>
        <w:rPr>
          <w:rFonts w:eastAsia="Times New Roman" w:cs="Arial"/>
          <w:szCs w:val="20"/>
          <w:lang w:eastAsia="cs-CZ"/>
        </w:rPr>
      </w:pPr>
      <w:r w:rsidRPr="00900CEB">
        <w:rPr>
          <w:rFonts w:cs="Arial"/>
        </w:rPr>
        <w:t xml:space="preserve">Vliv na </w:t>
      </w:r>
      <w:r w:rsidRPr="00704734">
        <w:rPr>
          <w:rFonts w:cs="Arial"/>
        </w:rPr>
        <w:t xml:space="preserve">pomalejší </w:t>
      </w:r>
      <w:r w:rsidR="00427426" w:rsidRPr="00704734">
        <w:rPr>
          <w:rFonts w:cs="Arial"/>
        </w:rPr>
        <w:t xml:space="preserve">meziroční </w:t>
      </w:r>
      <w:r w:rsidRPr="00704734">
        <w:rPr>
          <w:rFonts w:cs="Arial"/>
        </w:rPr>
        <w:t>zvyšování</w:t>
      </w:r>
      <w:r w:rsidR="00156AA8" w:rsidRPr="00900CEB">
        <w:rPr>
          <w:rFonts w:cs="Arial"/>
        </w:rPr>
        <w:t xml:space="preserve"> </w:t>
      </w:r>
      <w:r w:rsidRPr="00900CEB">
        <w:rPr>
          <w:rFonts w:cs="Arial"/>
        </w:rPr>
        <w:t>úh</w:t>
      </w:r>
      <w:r w:rsidR="004A25A8" w:rsidRPr="00900CEB">
        <w:rPr>
          <w:rFonts w:cs="Arial"/>
        </w:rPr>
        <w:t xml:space="preserve">rnné cenové hladiny </w:t>
      </w:r>
      <w:r w:rsidR="00256C1B" w:rsidRPr="00900CEB">
        <w:rPr>
          <w:rFonts w:cs="Arial"/>
        </w:rPr>
        <w:t>oproti situaci v</w:t>
      </w:r>
      <w:r w:rsidR="00CD65CC" w:rsidRPr="00900CEB">
        <w:rPr>
          <w:rFonts w:cs="Arial"/>
        </w:rPr>
        <w:t>e 2</w:t>
      </w:r>
      <w:r w:rsidR="00256C1B" w:rsidRPr="00900CEB">
        <w:rPr>
          <w:rFonts w:cs="Arial"/>
        </w:rPr>
        <w:t>. čtvrtletí</w:t>
      </w:r>
      <w:r w:rsidR="002203F6" w:rsidRPr="00900CEB">
        <w:rPr>
          <w:rFonts w:cs="Arial"/>
        </w:rPr>
        <w:t xml:space="preserve"> </w:t>
      </w:r>
      <w:r w:rsidR="004A25A8" w:rsidRPr="00900CEB">
        <w:rPr>
          <w:rFonts w:cs="Arial"/>
        </w:rPr>
        <w:t xml:space="preserve">měl </w:t>
      </w:r>
      <w:r w:rsidR="00525C90" w:rsidRPr="00900CEB">
        <w:rPr>
          <w:rFonts w:cs="Arial"/>
        </w:rPr>
        <w:t>ve </w:t>
      </w:r>
      <w:r w:rsidR="00CD65CC" w:rsidRPr="00900CEB">
        <w:rPr>
          <w:rFonts w:cs="Arial"/>
        </w:rPr>
        <w:t>3</w:t>
      </w:r>
      <w:r w:rsidR="004A25A8" w:rsidRPr="00900CEB">
        <w:rPr>
          <w:rFonts w:cs="Arial"/>
        </w:rPr>
        <w:t>. čtvrtletí</w:t>
      </w:r>
      <w:r w:rsidRPr="00900CEB">
        <w:rPr>
          <w:rFonts w:cs="Arial"/>
        </w:rPr>
        <w:t xml:space="preserve"> cenový vývoj</w:t>
      </w:r>
      <w:r w:rsidR="00693B9C" w:rsidRPr="00900CEB">
        <w:rPr>
          <w:rFonts w:cs="Arial"/>
        </w:rPr>
        <w:t xml:space="preserve"> v oddíle </w:t>
      </w:r>
      <w:r w:rsidR="00E90A44" w:rsidRPr="00900CEB">
        <w:rPr>
          <w:rFonts w:cs="Arial"/>
          <w:b/>
        </w:rPr>
        <w:t>potraviny a </w:t>
      </w:r>
      <w:r w:rsidR="003467B2" w:rsidRPr="00900CEB">
        <w:rPr>
          <w:rFonts w:cs="Arial"/>
          <w:b/>
        </w:rPr>
        <w:t>nealkoholické nápoje</w:t>
      </w:r>
      <w:r w:rsidR="003B2503" w:rsidRPr="00900CEB">
        <w:rPr>
          <w:rFonts w:cs="Arial"/>
          <w:b/>
        </w:rPr>
        <w:t>.</w:t>
      </w:r>
      <w:r w:rsidR="00156AA8" w:rsidRPr="00900CEB">
        <w:rPr>
          <w:rFonts w:cs="Arial"/>
          <w:b/>
        </w:rPr>
        <w:t xml:space="preserve"> </w:t>
      </w:r>
      <w:r w:rsidR="001265F9" w:rsidRPr="00900CEB">
        <w:rPr>
          <w:rFonts w:eastAsia="Times New Roman" w:cs="Arial"/>
          <w:szCs w:val="20"/>
          <w:lang w:eastAsia="cs-CZ"/>
        </w:rPr>
        <w:t xml:space="preserve">Ceny masa </w:t>
      </w:r>
      <w:r w:rsidR="00E705D8" w:rsidRPr="00900CEB">
        <w:rPr>
          <w:rFonts w:eastAsia="Times New Roman" w:cs="Arial"/>
          <w:szCs w:val="20"/>
          <w:lang w:eastAsia="cs-CZ"/>
        </w:rPr>
        <w:t>se nezměnily</w:t>
      </w:r>
      <w:r w:rsidR="003B744D" w:rsidRPr="00900CEB">
        <w:rPr>
          <w:rFonts w:eastAsia="Times New Roman" w:cs="Arial"/>
          <w:szCs w:val="20"/>
          <w:lang w:eastAsia="cs-CZ"/>
        </w:rPr>
        <w:t xml:space="preserve"> (v</w:t>
      </w:r>
      <w:r w:rsidR="00E705D8" w:rsidRPr="00900CEB">
        <w:rPr>
          <w:rFonts w:eastAsia="Times New Roman" w:cs="Arial"/>
          <w:szCs w:val="20"/>
          <w:lang w:eastAsia="cs-CZ"/>
        </w:rPr>
        <w:t>e 2</w:t>
      </w:r>
      <w:r w:rsidR="003B744D" w:rsidRPr="00900CEB">
        <w:rPr>
          <w:rFonts w:eastAsia="Times New Roman" w:cs="Arial"/>
          <w:szCs w:val="20"/>
          <w:lang w:eastAsia="cs-CZ"/>
        </w:rPr>
        <w:t>. </w:t>
      </w:r>
      <w:r w:rsidR="001265F9" w:rsidRPr="00900CEB">
        <w:rPr>
          <w:rFonts w:eastAsia="Times New Roman" w:cs="Arial"/>
          <w:szCs w:val="20"/>
          <w:lang w:eastAsia="cs-CZ"/>
        </w:rPr>
        <w:t>čtvrtletí</w:t>
      </w:r>
      <w:r w:rsidR="00E705D8" w:rsidRPr="00900CEB">
        <w:rPr>
          <w:rFonts w:eastAsia="Times New Roman" w:cs="Arial"/>
          <w:szCs w:val="20"/>
          <w:lang w:eastAsia="cs-CZ"/>
        </w:rPr>
        <w:t xml:space="preserve"> nárůst o 1,5</w:t>
      </w:r>
      <w:r w:rsidR="001265F9" w:rsidRPr="00900CEB">
        <w:rPr>
          <w:rFonts w:eastAsia="Times New Roman" w:cs="Arial"/>
          <w:szCs w:val="20"/>
          <w:lang w:eastAsia="cs-CZ"/>
        </w:rPr>
        <w:t> %)</w:t>
      </w:r>
      <w:r w:rsidR="00875A43" w:rsidRPr="00900CEB">
        <w:rPr>
          <w:rFonts w:eastAsia="Times New Roman" w:cs="Arial"/>
          <w:szCs w:val="20"/>
          <w:lang w:eastAsia="cs-CZ"/>
        </w:rPr>
        <w:t xml:space="preserve">, </w:t>
      </w:r>
      <w:r w:rsidR="001265F9" w:rsidRPr="00900CEB">
        <w:rPr>
          <w:rFonts w:eastAsia="Times New Roman" w:cs="Arial"/>
          <w:szCs w:val="20"/>
          <w:lang w:eastAsia="cs-CZ"/>
        </w:rPr>
        <w:t>přičemž</w:t>
      </w:r>
      <w:r w:rsidR="00875A43" w:rsidRPr="00900CEB">
        <w:rPr>
          <w:rFonts w:eastAsia="Times New Roman" w:cs="Arial"/>
          <w:szCs w:val="20"/>
          <w:lang w:eastAsia="cs-CZ"/>
        </w:rPr>
        <w:t xml:space="preserve"> </w:t>
      </w:r>
      <w:r w:rsidR="00D139A9" w:rsidRPr="00900CEB">
        <w:rPr>
          <w:rFonts w:eastAsia="Times New Roman" w:cs="Arial"/>
          <w:szCs w:val="20"/>
          <w:lang w:eastAsia="cs-CZ"/>
        </w:rPr>
        <w:t xml:space="preserve">ceny </w:t>
      </w:r>
      <w:r w:rsidR="00E705D8" w:rsidRPr="00900CEB">
        <w:rPr>
          <w:rFonts w:eastAsia="Times New Roman" w:cs="Arial"/>
          <w:szCs w:val="20"/>
          <w:lang w:eastAsia="cs-CZ"/>
        </w:rPr>
        <w:t>uzenin</w:t>
      </w:r>
      <w:r w:rsidR="00DC7DBA" w:rsidRPr="00900CEB">
        <w:rPr>
          <w:rFonts w:eastAsia="Times New Roman" w:cs="Arial"/>
          <w:szCs w:val="20"/>
          <w:lang w:eastAsia="cs-CZ"/>
        </w:rPr>
        <w:t xml:space="preserve"> </w:t>
      </w:r>
      <w:r w:rsidR="001265F9" w:rsidRPr="00900CEB">
        <w:rPr>
          <w:rFonts w:eastAsia="Times New Roman" w:cs="Arial"/>
          <w:szCs w:val="20"/>
          <w:lang w:eastAsia="cs-CZ"/>
        </w:rPr>
        <w:t>klesly o </w:t>
      </w:r>
      <w:r w:rsidR="00E705D8" w:rsidRPr="00900CEB">
        <w:rPr>
          <w:rFonts w:eastAsia="Times New Roman" w:cs="Arial"/>
          <w:szCs w:val="20"/>
          <w:lang w:eastAsia="cs-CZ"/>
        </w:rPr>
        <w:t>0,9</w:t>
      </w:r>
      <w:r w:rsidR="002B5259" w:rsidRPr="00900CEB">
        <w:rPr>
          <w:rFonts w:eastAsia="Times New Roman" w:cs="Arial"/>
          <w:szCs w:val="20"/>
          <w:lang w:eastAsia="cs-CZ"/>
        </w:rPr>
        <w:t> %</w:t>
      </w:r>
      <w:r w:rsidR="00525C90" w:rsidRPr="00900CEB">
        <w:rPr>
          <w:rFonts w:eastAsia="Times New Roman" w:cs="Arial"/>
          <w:szCs w:val="20"/>
          <w:lang w:eastAsia="cs-CZ"/>
        </w:rPr>
        <w:t xml:space="preserve"> (v</w:t>
      </w:r>
      <w:r w:rsidR="00E705D8" w:rsidRPr="00900CEB">
        <w:rPr>
          <w:rFonts w:eastAsia="Times New Roman" w:cs="Arial"/>
          <w:szCs w:val="20"/>
          <w:lang w:eastAsia="cs-CZ"/>
        </w:rPr>
        <w:t>e</w:t>
      </w:r>
      <w:r w:rsidR="00525C90" w:rsidRPr="00900CEB">
        <w:rPr>
          <w:rFonts w:eastAsia="Times New Roman" w:cs="Arial"/>
          <w:szCs w:val="20"/>
          <w:lang w:eastAsia="cs-CZ"/>
        </w:rPr>
        <w:t> </w:t>
      </w:r>
      <w:r w:rsidR="00E705D8" w:rsidRPr="00900CEB">
        <w:rPr>
          <w:rFonts w:eastAsia="Times New Roman" w:cs="Arial"/>
          <w:szCs w:val="20"/>
          <w:lang w:eastAsia="cs-CZ"/>
        </w:rPr>
        <w:t>2</w:t>
      </w:r>
      <w:r w:rsidR="001265F9" w:rsidRPr="00900CEB">
        <w:rPr>
          <w:rFonts w:eastAsia="Times New Roman" w:cs="Arial"/>
          <w:szCs w:val="20"/>
          <w:lang w:eastAsia="cs-CZ"/>
        </w:rPr>
        <w:t>. čtvrtletí nárůst o 2,8 %)</w:t>
      </w:r>
      <w:r w:rsidR="002B5259" w:rsidRPr="00900CEB">
        <w:rPr>
          <w:rFonts w:eastAsia="Times New Roman" w:cs="Arial"/>
          <w:szCs w:val="20"/>
          <w:lang w:eastAsia="cs-CZ"/>
        </w:rPr>
        <w:t xml:space="preserve">. </w:t>
      </w:r>
      <w:r w:rsidR="00B2482B" w:rsidRPr="00900CEB">
        <w:rPr>
          <w:rFonts w:eastAsia="Times New Roman" w:cs="Arial"/>
          <w:szCs w:val="20"/>
          <w:lang w:eastAsia="cs-CZ"/>
        </w:rPr>
        <w:t>Růst cen ve skupině mléko, sýry, vejce</w:t>
      </w:r>
      <w:r w:rsidR="00DC7DBA" w:rsidRPr="00900CEB">
        <w:rPr>
          <w:rFonts w:eastAsia="Times New Roman" w:cs="Arial"/>
          <w:szCs w:val="20"/>
          <w:lang w:eastAsia="cs-CZ"/>
        </w:rPr>
        <w:t xml:space="preserve"> činil v</w:t>
      </w:r>
      <w:r w:rsidR="00E705D8" w:rsidRPr="00900CEB">
        <w:rPr>
          <w:rFonts w:eastAsia="Times New Roman" w:cs="Arial"/>
          <w:szCs w:val="20"/>
          <w:lang w:eastAsia="cs-CZ"/>
        </w:rPr>
        <w:t>e 3. čtvrtletí 3,1</w:t>
      </w:r>
      <w:r w:rsidR="00B2482B" w:rsidRPr="00900CEB">
        <w:rPr>
          <w:rFonts w:eastAsia="Times New Roman" w:cs="Arial"/>
          <w:szCs w:val="20"/>
          <w:lang w:eastAsia="cs-CZ"/>
        </w:rPr>
        <w:t> %</w:t>
      </w:r>
      <w:r w:rsidR="00800342" w:rsidRPr="00900CEB">
        <w:rPr>
          <w:rFonts w:eastAsia="Times New Roman" w:cs="Arial"/>
          <w:szCs w:val="20"/>
          <w:lang w:eastAsia="cs-CZ"/>
        </w:rPr>
        <w:t xml:space="preserve"> (v</w:t>
      </w:r>
      <w:r w:rsidR="00E705D8" w:rsidRPr="00900CEB">
        <w:rPr>
          <w:rFonts w:eastAsia="Times New Roman" w:cs="Arial"/>
          <w:szCs w:val="20"/>
          <w:lang w:eastAsia="cs-CZ"/>
        </w:rPr>
        <w:t>e 2</w:t>
      </w:r>
      <w:r w:rsidR="00800342" w:rsidRPr="00900CEB">
        <w:rPr>
          <w:rFonts w:eastAsia="Times New Roman" w:cs="Arial"/>
          <w:szCs w:val="20"/>
          <w:lang w:eastAsia="cs-CZ"/>
        </w:rPr>
        <w:t>. </w:t>
      </w:r>
      <w:r w:rsidR="00E705D8" w:rsidRPr="00900CEB">
        <w:rPr>
          <w:rFonts w:eastAsia="Times New Roman" w:cs="Arial"/>
          <w:szCs w:val="20"/>
          <w:lang w:eastAsia="cs-CZ"/>
        </w:rPr>
        <w:t>čtvrtletí 5,8</w:t>
      </w:r>
      <w:r w:rsidR="001265F9" w:rsidRPr="00900CEB">
        <w:rPr>
          <w:rFonts w:eastAsia="Times New Roman" w:cs="Arial"/>
          <w:szCs w:val="20"/>
          <w:lang w:eastAsia="cs-CZ"/>
        </w:rPr>
        <w:t> %)</w:t>
      </w:r>
      <w:r w:rsidR="00B2482B" w:rsidRPr="00900CEB">
        <w:rPr>
          <w:rFonts w:eastAsia="Times New Roman" w:cs="Arial"/>
          <w:szCs w:val="20"/>
          <w:lang w:eastAsia="cs-CZ"/>
        </w:rPr>
        <w:t>,</w:t>
      </w:r>
      <w:r w:rsidR="00E705D8" w:rsidRPr="00900CEB">
        <w:rPr>
          <w:rFonts w:eastAsia="Times New Roman" w:cs="Arial"/>
          <w:szCs w:val="20"/>
          <w:lang w:eastAsia="cs-CZ"/>
        </w:rPr>
        <w:t xml:space="preserve"> z toho ceny vajec vzrostly o 10,9</w:t>
      </w:r>
      <w:r w:rsidR="00066009" w:rsidRPr="00900CEB">
        <w:rPr>
          <w:rFonts w:eastAsia="Times New Roman" w:cs="Arial"/>
          <w:szCs w:val="20"/>
          <w:lang w:eastAsia="cs-CZ"/>
        </w:rPr>
        <w:t xml:space="preserve"> %, sýrů </w:t>
      </w:r>
      <w:r w:rsidR="001265F9" w:rsidRPr="00900CEB">
        <w:rPr>
          <w:rFonts w:eastAsia="Times New Roman" w:cs="Arial"/>
          <w:szCs w:val="20"/>
          <w:lang w:eastAsia="cs-CZ"/>
        </w:rPr>
        <w:t>a</w:t>
      </w:r>
      <w:r w:rsidR="00800342" w:rsidRPr="00900CEB">
        <w:rPr>
          <w:rFonts w:eastAsia="Times New Roman" w:cs="Arial"/>
          <w:szCs w:val="20"/>
          <w:lang w:eastAsia="cs-CZ"/>
        </w:rPr>
        <w:t> </w:t>
      </w:r>
      <w:r w:rsidR="00E705D8" w:rsidRPr="00900CEB">
        <w:rPr>
          <w:rFonts w:eastAsia="Times New Roman" w:cs="Arial"/>
          <w:szCs w:val="20"/>
          <w:lang w:eastAsia="cs-CZ"/>
        </w:rPr>
        <w:t>tvarohů o 0</w:t>
      </w:r>
      <w:r w:rsidR="001265F9" w:rsidRPr="00900CEB">
        <w:rPr>
          <w:rFonts w:eastAsia="Times New Roman" w:cs="Arial"/>
          <w:szCs w:val="20"/>
          <w:lang w:eastAsia="cs-CZ"/>
        </w:rPr>
        <w:t>,8</w:t>
      </w:r>
      <w:r w:rsidR="00066009" w:rsidRPr="00900CEB">
        <w:rPr>
          <w:rFonts w:eastAsia="Times New Roman" w:cs="Arial"/>
          <w:szCs w:val="20"/>
          <w:lang w:eastAsia="cs-CZ"/>
        </w:rPr>
        <w:t xml:space="preserve"> %, </w:t>
      </w:r>
      <w:r w:rsidR="00B2482B" w:rsidRPr="00900CEB">
        <w:rPr>
          <w:rFonts w:eastAsia="Times New Roman" w:cs="Arial"/>
          <w:szCs w:val="20"/>
          <w:lang w:eastAsia="cs-CZ"/>
        </w:rPr>
        <w:t>jogurtů o </w:t>
      </w:r>
      <w:r w:rsidR="00E705D8" w:rsidRPr="00900CEB">
        <w:rPr>
          <w:rFonts w:eastAsia="Times New Roman" w:cs="Arial"/>
          <w:szCs w:val="20"/>
          <w:lang w:eastAsia="cs-CZ"/>
        </w:rPr>
        <w:t>4,8</w:t>
      </w:r>
      <w:r w:rsidR="00B2482B" w:rsidRPr="00900CEB">
        <w:rPr>
          <w:rFonts w:eastAsia="Times New Roman" w:cs="Arial"/>
          <w:szCs w:val="20"/>
          <w:lang w:eastAsia="cs-CZ"/>
        </w:rPr>
        <w:t> %. Ceny olejů a</w:t>
      </w:r>
      <w:r w:rsidR="00875A43" w:rsidRPr="00900CEB">
        <w:rPr>
          <w:rFonts w:eastAsia="Times New Roman" w:cs="Arial"/>
          <w:szCs w:val="20"/>
          <w:lang w:eastAsia="cs-CZ"/>
        </w:rPr>
        <w:t xml:space="preserve"> tuků </w:t>
      </w:r>
      <w:r w:rsidR="002B5259" w:rsidRPr="00900CEB">
        <w:rPr>
          <w:rFonts w:eastAsia="Times New Roman" w:cs="Arial"/>
          <w:szCs w:val="20"/>
          <w:lang w:eastAsia="cs-CZ"/>
        </w:rPr>
        <w:t>byly vyšší</w:t>
      </w:r>
      <w:r w:rsidR="00E705D8" w:rsidRPr="00900CEB">
        <w:rPr>
          <w:rFonts w:eastAsia="Times New Roman" w:cs="Arial"/>
          <w:szCs w:val="20"/>
          <w:lang w:eastAsia="cs-CZ"/>
        </w:rPr>
        <w:t xml:space="preserve"> o 2,2</w:t>
      </w:r>
      <w:r w:rsidR="00875A43" w:rsidRPr="00900CEB">
        <w:rPr>
          <w:rFonts w:eastAsia="Times New Roman" w:cs="Arial"/>
          <w:szCs w:val="20"/>
          <w:lang w:eastAsia="cs-CZ"/>
        </w:rPr>
        <w:t xml:space="preserve"> %, z toho </w:t>
      </w:r>
      <w:r w:rsidR="00D139A9" w:rsidRPr="00900CEB">
        <w:rPr>
          <w:rFonts w:eastAsia="Times New Roman" w:cs="Arial"/>
          <w:szCs w:val="20"/>
          <w:lang w:eastAsia="cs-CZ"/>
        </w:rPr>
        <w:t xml:space="preserve">ceny </w:t>
      </w:r>
      <w:r w:rsidR="00875A43" w:rsidRPr="00900CEB">
        <w:rPr>
          <w:rFonts w:eastAsia="Times New Roman" w:cs="Arial"/>
          <w:szCs w:val="20"/>
          <w:lang w:eastAsia="cs-CZ"/>
        </w:rPr>
        <w:t xml:space="preserve">másla </w:t>
      </w:r>
      <w:r w:rsidR="00E705D8" w:rsidRPr="00900CEB">
        <w:rPr>
          <w:rFonts w:eastAsia="Times New Roman" w:cs="Arial"/>
          <w:szCs w:val="20"/>
          <w:lang w:eastAsia="cs-CZ"/>
        </w:rPr>
        <w:t>o 2,6</w:t>
      </w:r>
      <w:r w:rsidR="00066009" w:rsidRPr="00900CEB">
        <w:rPr>
          <w:rFonts w:eastAsia="Times New Roman" w:cs="Arial"/>
          <w:szCs w:val="20"/>
          <w:lang w:eastAsia="cs-CZ"/>
        </w:rPr>
        <w:t xml:space="preserve"> %. </w:t>
      </w:r>
      <w:r w:rsidR="00E705D8" w:rsidRPr="00900CEB">
        <w:rPr>
          <w:rFonts w:eastAsia="Times New Roman" w:cs="Arial"/>
          <w:szCs w:val="20"/>
          <w:lang w:eastAsia="cs-CZ"/>
        </w:rPr>
        <w:t>Ceny chleba klesly o 2,5</w:t>
      </w:r>
      <w:r w:rsidR="007A3C76" w:rsidRPr="00900CEB">
        <w:rPr>
          <w:rFonts w:eastAsia="Times New Roman" w:cs="Arial"/>
          <w:szCs w:val="20"/>
          <w:lang w:eastAsia="cs-CZ"/>
        </w:rPr>
        <w:t> %</w:t>
      </w:r>
      <w:r w:rsidR="00E705D8" w:rsidRPr="00900CEB">
        <w:rPr>
          <w:rFonts w:eastAsia="Times New Roman" w:cs="Arial"/>
          <w:szCs w:val="20"/>
          <w:lang w:eastAsia="cs-CZ"/>
        </w:rPr>
        <w:t>.</w:t>
      </w:r>
      <w:r w:rsidR="001265F9" w:rsidRPr="00900CEB">
        <w:rPr>
          <w:rFonts w:eastAsia="Times New Roman" w:cs="Arial"/>
          <w:szCs w:val="20"/>
          <w:lang w:eastAsia="cs-CZ"/>
        </w:rPr>
        <w:t xml:space="preserve"> </w:t>
      </w:r>
      <w:r w:rsidR="009F5EC5" w:rsidRPr="00900CEB">
        <w:rPr>
          <w:rFonts w:eastAsia="Times New Roman" w:cs="Arial"/>
          <w:szCs w:val="20"/>
          <w:lang w:eastAsia="cs-CZ"/>
        </w:rPr>
        <w:t>Ceny mouky se zvýšily</w:t>
      </w:r>
      <w:r w:rsidR="00F81D25" w:rsidRPr="00900CEB">
        <w:rPr>
          <w:rFonts w:eastAsia="Times New Roman" w:cs="Arial"/>
          <w:szCs w:val="20"/>
          <w:lang w:eastAsia="cs-CZ"/>
        </w:rPr>
        <w:t xml:space="preserve"> </w:t>
      </w:r>
      <w:r w:rsidR="00E705D8" w:rsidRPr="00900CEB">
        <w:rPr>
          <w:rFonts w:eastAsia="Times New Roman" w:cs="Arial"/>
          <w:szCs w:val="20"/>
          <w:lang w:eastAsia="cs-CZ"/>
        </w:rPr>
        <w:t>o 4,0</w:t>
      </w:r>
      <w:r w:rsidR="00D139A9" w:rsidRPr="00900CEB">
        <w:rPr>
          <w:rFonts w:eastAsia="Times New Roman" w:cs="Arial"/>
          <w:szCs w:val="20"/>
          <w:lang w:eastAsia="cs-CZ"/>
        </w:rPr>
        <w:t> %</w:t>
      </w:r>
      <w:r w:rsidR="00F81D25" w:rsidRPr="00900CEB">
        <w:rPr>
          <w:rFonts w:eastAsia="Times New Roman" w:cs="Arial"/>
          <w:szCs w:val="20"/>
          <w:lang w:eastAsia="cs-CZ"/>
        </w:rPr>
        <w:t>,</w:t>
      </w:r>
      <w:r w:rsidR="00E705D8" w:rsidRPr="00900CEB">
        <w:rPr>
          <w:rFonts w:eastAsia="Times New Roman" w:cs="Arial"/>
          <w:szCs w:val="20"/>
          <w:lang w:eastAsia="cs-CZ"/>
        </w:rPr>
        <w:t xml:space="preserve"> ovoce o 5,9</w:t>
      </w:r>
      <w:r w:rsidR="00D139A9" w:rsidRPr="00900CEB">
        <w:rPr>
          <w:rFonts w:eastAsia="Times New Roman" w:cs="Arial"/>
          <w:szCs w:val="20"/>
          <w:lang w:eastAsia="cs-CZ"/>
        </w:rPr>
        <w:t> %</w:t>
      </w:r>
      <w:r w:rsidR="00DC7DBA" w:rsidRPr="00900CEB">
        <w:rPr>
          <w:rFonts w:eastAsia="Times New Roman" w:cs="Arial"/>
          <w:szCs w:val="20"/>
          <w:lang w:eastAsia="cs-CZ"/>
        </w:rPr>
        <w:t>.</w:t>
      </w:r>
      <w:r w:rsidR="00B2482B" w:rsidRPr="00900CEB">
        <w:rPr>
          <w:rFonts w:eastAsia="Times New Roman" w:cs="Arial"/>
          <w:szCs w:val="20"/>
          <w:lang w:eastAsia="cs-CZ"/>
        </w:rPr>
        <w:t xml:space="preserve"> </w:t>
      </w:r>
      <w:r w:rsidR="00852192" w:rsidRPr="00900CEB">
        <w:rPr>
          <w:rFonts w:eastAsia="Times New Roman" w:cs="Arial"/>
          <w:szCs w:val="20"/>
          <w:lang w:eastAsia="cs-CZ"/>
        </w:rPr>
        <w:t xml:space="preserve">Ceny nealkoholických nápojů </w:t>
      </w:r>
      <w:r w:rsidR="00A833EC" w:rsidRPr="00900CEB">
        <w:rPr>
          <w:rFonts w:eastAsia="Times New Roman" w:cs="Arial"/>
          <w:szCs w:val="20"/>
          <w:lang w:eastAsia="cs-CZ"/>
        </w:rPr>
        <w:t xml:space="preserve">se </w:t>
      </w:r>
      <w:r w:rsidR="00E705D8" w:rsidRPr="00900CEB">
        <w:rPr>
          <w:rFonts w:eastAsia="Times New Roman" w:cs="Arial"/>
          <w:szCs w:val="20"/>
          <w:lang w:eastAsia="cs-CZ"/>
        </w:rPr>
        <w:t>snížily o 0,6 %</w:t>
      </w:r>
      <w:r w:rsidR="009F5EC5" w:rsidRPr="00900CEB">
        <w:rPr>
          <w:rFonts w:eastAsia="Times New Roman" w:cs="Arial"/>
          <w:szCs w:val="20"/>
          <w:lang w:eastAsia="cs-CZ"/>
        </w:rPr>
        <w:t>.</w:t>
      </w:r>
      <w:r w:rsidR="00F97CD2" w:rsidRPr="00900CEB">
        <w:rPr>
          <w:rFonts w:eastAsia="Times New Roman" w:cs="Arial"/>
          <w:szCs w:val="20"/>
          <w:lang w:eastAsia="cs-CZ"/>
        </w:rPr>
        <w:t xml:space="preserve"> </w:t>
      </w:r>
      <w:r w:rsidR="009F5EC5" w:rsidRPr="00900CEB">
        <w:rPr>
          <w:rFonts w:eastAsia="Times New Roman" w:cs="Arial"/>
          <w:szCs w:val="20"/>
          <w:lang w:eastAsia="cs-CZ"/>
        </w:rPr>
        <w:t>C</w:t>
      </w:r>
      <w:r w:rsidR="00D139A9" w:rsidRPr="00900CEB">
        <w:rPr>
          <w:rFonts w:eastAsia="Times New Roman" w:cs="Arial"/>
          <w:szCs w:val="20"/>
          <w:lang w:eastAsia="cs-CZ"/>
        </w:rPr>
        <w:t xml:space="preserve">eny </w:t>
      </w:r>
      <w:r w:rsidR="00DC7DBA" w:rsidRPr="00900CEB">
        <w:rPr>
          <w:rFonts w:eastAsia="Times New Roman" w:cs="Arial"/>
          <w:szCs w:val="20"/>
          <w:lang w:eastAsia="cs-CZ"/>
        </w:rPr>
        <w:t>kávy</w:t>
      </w:r>
      <w:r w:rsidR="009F5EC5" w:rsidRPr="00900CEB">
        <w:rPr>
          <w:rFonts w:eastAsia="Times New Roman" w:cs="Arial"/>
          <w:szCs w:val="20"/>
          <w:lang w:eastAsia="cs-CZ"/>
        </w:rPr>
        <w:t xml:space="preserve"> klesly</w:t>
      </w:r>
      <w:r w:rsidR="00DC7DBA" w:rsidRPr="00900CEB">
        <w:rPr>
          <w:rFonts w:eastAsia="Times New Roman" w:cs="Arial"/>
          <w:szCs w:val="20"/>
          <w:lang w:eastAsia="cs-CZ"/>
        </w:rPr>
        <w:t xml:space="preserve"> o </w:t>
      </w:r>
      <w:r w:rsidR="00E705D8" w:rsidRPr="00900CEB">
        <w:rPr>
          <w:rFonts w:eastAsia="Times New Roman" w:cs="Arial"/>
          <w:szCs w:val="20"/>
          <w:lang w:eastAsia="cs-CZ"/>
        </w:rPr>
        <w:t>2,0</w:t>
      </w:r>
      <w:r w:rsidR="00DC7DBA" w:rsidRPr="00900CEB">
        <w:rPr>
          <w:rFonts w:eastAsia="Times New Roman" w:cs="Arial"/>
          <w:szCs w:val="20"/>
          <w:lang w:eastAsia="cs-CZ"/>
        </w:rPr>
        <w:t> %</w:t>
      </w:r>
      <w:r w:rsidR="00800342" w:rsidRPr="00900CEB">
        <w:rPr>
          <w:rFonts w:eastAsia="Times New Roman" w:cs="Arial"/>
          <w:szCs w:val="20"/>
          <w:lang w:eastAsia="cs-CZ"/>
        </w:rPr>
        <w:t xml:space="preserve"> (v</w:t>
      </w:r>
      <w:r w:rsidR="00E705D8" w:rsidRPr="00900CEB">
        <w:rPr>
          <w:rFonts w:eastAsia="Times New Roman" w:cs="Arial"/>
          <w:szCs w:val="20"/>
          <w:lang w:eastAsia="cs-CZ"/>
        </w:rPr>
        <w:t>e 2</w:t>
      </w:r>
      <w:r w:rsidR="00800342" w:rsidRPr="00900CEB">
        <w:rPr>
          <w:rFonts w:eastAsia="Times New Roman" w:cs="Arial"/>
          <w:szCs w:val="20"/>
          <w:lang w:eastAsia="cs-CZ"/>
        </w:rPr>
        <w:t xml:space="preserve">. čtvrtletí </w:t>
      </w:r>
      <w:r w:rsidR="00E705D8" w:rsidRPr="00900CEB">
        <w:rPr>
          <w:rFonts w:eastAsia="Times New Roman" w:cs="Arial"/>
          <w:szCs w:val="20"/>
          <w:lang w:eastAsia="cs-CZ"/>
        </w:rPr>
        <w:t>pokles</w:t>
      </w:r>
      <w:r w:rsidR="00800342" w:rsidRPr="00900CEB">
        <w:rPr>
          <w:rFonts w:eastAsia="Times New Roman" w:cs="Arial"/>
          <w:szCs w:val="20"/>
          <w:lang w:eastAsia="cs-CZ"/>
        </w:rPr>
        <w:t xml:space="preserve"> o </w:t>
      </w:r>
      <w:r w:rsidR="00E705D8" w:rsidRPr="00900CEB">
        <w:rPr>
          <w:rFonts w:eastAsia="Times New Roman" w:cs="Arial"/>
          <w:szCs w:val="20"/>
          <w:lang w:eastAsia="cs-CZ"/>
        </w:rPr>
        <w:t>0,9</w:t>
      </w:r>
      <w:r w:rsidR="009F5EC5" w:rsidRPr="00900CEB">
        <w:rPr>
          <w:rFonts w:eastAsia="Times New Roman" w:cs="Arial"/>
          <w:szCs w:val="20"/>
          <w:lang w:eastAsia="cs-CZ"/>
        </w:rPr>
        <w:t> %). Ceny</w:t>
      </w:r>
      <w:r w:rsidR="00DC7DBA" w:rsidRPr="00900CEB">
        <w:rPr>
          <w:rFonts w:eastAsia="Times New Roman" w:cs="Arial"/>
          <w:szCs w:val="20"/>
          <w:lang w:eastAsia="cs-CZ"/>
        </w:rPr>
        <w:t xml:space="preserve"> čaje </w:t>
      </w:r>
      <w:r w:rsidR="00E705D8" w:rsidRPr="00900CEB">
        <w:rPr>
          <w:rFonts w:eastAsia="Times New Roman" w:cs="Arial"/>
          <w:szCs w:val="20"/>
          <w:lang w:eastAsia="cs-CZ"/>
        </w:rPr>
        <w:t>vzrostly o 1,9</w:t>
      </w:r>
      <w:r w:rsidR="00852192" w:rsidRPr="00900CEB">
        <w:rPr>
          <w:rFonts w:eastAsia="Times New Roman" w:cs="Arial"/>
          <w:szCs w:val="20"/>
          <w:lang w:eastAsia="cs-CZ"/>
        </w:rPr>
        <w:t> %.</w:t>
      </w:r>
      <w:r w:rsidR="00DC7DBA" w:rsidRPr="00900CEB">
        <w:rPr>
          <w:rFonts w:eastAsia="Times New Roman" w:cs="Arial"/>
          <w:szCs w:val="20"/>
          <w:lang w:eastAsia="cs-CZ"/>
        </w:rPr>
        <w:t xml:space="preserve"> Ceny ryb </w:t>
      </w:r>
      <w:r w:rsidR="00A76F07" w:rsidRPr="00900CEB">
        <w:rPr>
          <w:rFonts w:eastAsia="Times New Roman" w:cs="Arial"/>
          <w:szCs w:val="20"/>
          <w:lang w:eastAsia="cs-CZ"/>
        </w:rPr>
        <w:t>a</w:t>
      </w:r>
      <w:r w:rsidR="00800342" w:rsidRPr="00900CEB">
        <w:rPr>
          <w:rFonts w:eastAsia="Times New Roman" w:cs="Arial"/>
          <w:szCs w:val="20"/>
          <w:lang w:eastAsia="cs-CZ"/>
        </w:rPr>
        <w:t> </w:t>
      </w:r>
      <w:r w:rsidR="00A76F07" w:rsidRPr="00900CEB">
        <w:rPr>
          <w:rFonts w:eastAsia="Times New Roman" w:cs="Arial"/>
          <w:szCs w:val="20"/>
          <w:lang w:eastAsia="cs-CZ"/>
        </w:rPr>
        <w:t xml:space="preserve">mořských plodů </w:t>
      </w:r>
      <w:r w:rsidR="009F5EC5" w:rsidRPr="00900CEB">
        <w:rPr>
          <w:rFonts w:eastAsia="Times New Roman" w:cs="Arial"/>
          <w:szCs w:val="20"/>
          <w:lang w:eastAsia="cs-CZ"/>
        </w:rPr>
        <w:t xml:space="preserve">byly </w:t>
      </w:r>
      <w:r w:rsidR="00E705D8" w:rsidRPr="00900CEB">
        <w:rPr>
          <w:rFonts w:eastAsia="Times New Roman" w:cs="Arial"/>
          <w:szCs w:val="20"/>
          <w:lang w:eastAsia="cs-CZ"/>
        </w:rPr>
        <w:t>nižší</w:t>
      </w:r>
      <w:r w:rsidR="009F5EC5" w:rsidRPr="00900CEB">
        <w:rPr>
          <w:rFonts w:eastAsia="Times New Roman" w:cs="Arial"/>
          <w:szCs w:val="20"/>
          <w:lang w:eastAsia="cs-CZ"/>
        </w:rPr>
        <w:t xml:space="preserve"> o </w:t>
      </w:r>
      <w:r w:rsidR="00E705D8" w:rsidRPr="00900CEB">
        <w:rPr>
          <w:rFonts w:eastAsia="Times New Roman" w:cs="Arial"/>
          <w:szCs w:val="20"/>
          <w:lang w:eastAsia="cs-CZ"/>
        </w:rPr>
        <w:t>2,2</w:t>
      </w:r>
      <w:r w:rsidR="009F5EC5" w:rsidRPr="00900CEB">
        <w:rPr>
          <w:rFonts w:eastAsia="Times New Roman" w:cs="Arial"/>
          <w:szCs w:val="20"/>
          <w:lang w:eastAsia="cs-CZ"/>
        </w:rPr>
        <w:t> %</w:t>
      </w:r>
      <w:r w:rsidR="00DC7DBA" w:rsidRPr="00900CEB">
        <w:rPr>
          <w:rFonts w:eastAsia="Times New Roman" w:cs="Arial"/>
          <w:szCs w:val="20"/>
          <w:lang w:eastAsia="cs-CZ"/>
        </w:rPr>
        <w:t>. Ceny polotučn</w:t>
      </w:r>
      <w:r w:rsidR="009F5EC5" w:rsidRPr="00900CEB">
        <w:rPr>
          <w:rFonts w:eastAsia="Times New Roman" w:cs="Arial"/>
          <w:szCs w:val="20"/>
          <w:lang w:eastAsia="cs-CZ"/>
        </w:rPr>
        <w:t>ého trvanlivého mléka klesly o 2,9</w:t>
      </w:r>
      <w:r w:rsidR="00F81D25" w:rsidRPr="00900CEB">
        <w:rPr>
          <w:rFonts w:eastAsia="Times New Roman" w:cs="Arial"/>
          <w:szCs w:val="20"/>
          <w:lang w:eastAsia="cs-CZ"/>
        </w:rPr>
        <w:t> % a</w:t>
      </w:r>
      <w:r w:rsidR="00800342" w:rsidRPr="00900CEB">
        <w:rPr>
          <w:rFonts w:eastAsia="Times New Roman" w:cs="Arial"/>
          <w:szCs w:val="20"/>
          <w:lang w:eastAsia="cs-CZ"/>
        </w:rPr>
        <w:t> </w:t>
      </w:r>
      <w:r w:rsidR="00E705D8" w:rsidRPr="00900CEB">
        <w:rPr>
          <w:rFonts w:eastAsia="Times New Roman" w:cs="Arial"/>
          <w:szCs w:val="20"/>
          <w:lang w:eastAsia="cs-CZ"/>
        </w:rPr>
        <w:t>cukru o 28,9</w:t>
      </w:r>
      <w:r w:rsidR="00DC7DBA" w:rsidRPr="00900CEB">
        <w:rPr>
          <w:rFonts w:eastAsia="Times New Roman" w:cs="Arial"/>
          <w:szCs w:val="20"/>
          <w:lang w:eastAsia="cs-CZ"/>
        </w:rPr>
        <w:t> %</w:t>
      </w:r>
      <w:r w:rsidR="007A5EAA" w:rsidRPr="00900CEB">
        <w:rPr>
          <w:rFonts w:eastAsia="Times New Roman" w:cs="Arial"/>
          <w:szCs w:val="20"/>
          <w:lang w:eastAsia="cs-CZ"/>
        </w:rPr>
        <w:t>.</w:t>
      </w:r>
      <w:r w:rsidR="00DC7DBA" w:rsidRPr="00900CEB">
        <w:rPr>
          <w:rFonts w:eastAsia="Times New Roman" w:cs="Arial"/>
          <w:szCs w:val="20"/>
          <w:lang w:eastAsia="cs-CZ"/>
        </w:rPr>
        <w:t xml:space="preserve"> Ceny zeleniny </w:t>
      </w:r>
      <w:r w:rsidR="007A5EAA" w:rsidRPr="00900CEB">
        <w:rPr>
          <w:rFonts w:eastAsia="Times New Roman" w:cs="Arial"/>
          <w:szCs w:val="20"/>
          <w:lang w:eastAsia="cs-CZ"/>
        </w:rPr>
        <w:t xml:space="preserve">se </w:t>
      </w:r>
      <w:r w:rsidR="00E705D8" w:rsidRPr="00900CEB">
        <w:rPr>
          <w:rFonts w:eastAsia="Times New Roman" w:cs="Arial"/>
          <w:szCs w:val="20"/>
          <w:lang w:eastAsia="cs-CZ"/>
        </w:rPr>
        <w:t>zvýšily</w:t>
      </w:r>
      <w:r w:rsidR="007A5EAA" w:rsidRPr="00900CEB">
        <w:rPr>
          <w:rFonts w:eastAsia="Times New Roman" w:cs="Arial"/>
          <w:szCs w:val="20"/>
          <w:lang w:eastAsia="cs-CZ"/>
        </w:rPr>
        <w:t xml:space="preserve"> </w:t>
      </w:r>
      <w:r w:rsidR="00DC7DBA" w:rsidRPr="00900CEB">
        <w:rPr>
          <w:rFonts w:eastAsia="Times New Roman" w:cs="Arial"/>
          <w:szCs w:val="20"/>
          <w:lang w:eastAsia="cs-CZ"/>
        </w:rPr>
        <w:t>o </w:t>
      </w:r>
      <w:r w:rsidR="00E705D8" w:rsidRPr="00900CEB">
        <w:rPr>
          <w:rFonts w:eastAsia="Times New Roman" w:cs="Arial"/>
          <w:szCs w:val="20"/>
          <w:lang w:eastAsia="cs-CZ"/>
        </w:rPr>
        <w:t>1,5</w:t>
      </w:r>
      <w:r w:rsidR="00DC7DBA" w:rsidRPr="00900CEB">
        <w:rPr>
          <w:rFonts w:eastAsia="Times New Roman" w:cs="Arial"/>
          <w:szCs w:val="20"/>
          <w:lang w:eastAsia="cs-CZ"/>
        </w:rPr>
        <w:t xml:space="preserve"> %, </w:t>
      </w:r>
      <w:r w:rsidR="00E705D8" w:rsidRPr="00900CEB">
        <w:rPr>
          <w:rFonts w:eastAsia="Times New Roman" w:cs="Arial"/>
          <w:szCs w:val="20"/>
          <w:lang w:eastAsia="cs-CZ"/>
        </w:rPr>
        <w:t>zatímco</w:t>
      </w:r>
      <w:r w:rsidR="00DC7DBA" w:rsidRPr="00900CEB">
        <w:rPr>
          <w:rFonts w:eastAsia="Times New Roman" w:cs="Arial"/>
          <w:szCs w:val="20"/>
          <w:lang w:eastAsia="cs-CZ"/>
        </w:rPr>
        <w:t xml:space="preserve"> ceny brambor </w:t>
      </w:r>
      <w:r w:rsidR="007A5EAA" w:rsidRPr="00900CEB">
        <w:rPr>
          <w:rFonts w:eastAsia="Times New Roman" w:cs="Arial"/>
          <w:szCs w:val="20"/>
          <w:lang w:eastAsia="cs-CZ"/>
        </w:rPr>
        <w:t>byly nižší</w:t>
      </w:r>
      <w:r w:rsidR="00DC7DBA" w:rsidRPr="00900CEB">
        <w:rPr>
          <w:rFonts w:eastAsia="Times New Roman" w:cs="Arial"/>
          <w:szCs w:val="20"/>
          <w:lang w:eastAsia="cs-CZ"/>
        </w:rPr>
        <w:t xml:space="preserve"> o </w:t>
      </w:r>
      <w:r w:rsidR="00E705D8" w:rsidRPr="00900CEB">
        <w:rPr>
          <w:rFonts w:eastAsia="Times New Roman" w:cs="Arial"/>
          <w:szCs w:val="20"/>
          <w:lang w:eastAsia="cs-CZ"/>
        </w:rPr>
        <w:t>6,4</w:t>
      </w:r>
      <w:r w:rsidR="00DC7DBA" w:rsidRPr="00900CEB">
        <w:rPr>
          <w:rFonts w:eastAsia="Times New Roman" w:cs="Arial"/>
          <w:szCs w:val="20"/>
          <w:lang w:eastAsia="cs-CZ"/>
        </w:rPr>
        <w:t> %</w:t>
      </w:r>
      <w:r w:rsidR="007A5EAA" w:rsidRPr="00900CEB">
        <w:rPr>
          <w:rFonts w:eastAsia="Times New Roman" w:cs="Arial"/>
          <w:szCs w:val="20"/>
          <w:lang w:eastAsia="cs-CZ"/>
        </w:rPr>
        <w:t>.</w:t>
      </w:r>
    </w:p>
    <w:p w:rsidR="00852192" w:rsidRPr="003642C8" w:rsidRDefault="00852192" w:rsidP="00B2482B">
      <w:pPr>
        <w:rPr>
          <w:rFonts w:eastAsia="Times New Roman" w:cs="Arial"/>
          <w:szCs w:val="20"/>
          <w:highlight w:val="yellow"/>
          <w:lang w:eastAsia="cs-CZ"/>
        </w:rPr>
      </w:pPr>
    </w:p>
    <w:p w:rsidR="00852192" w:rsidRPr="003642C8" w:rsidRDefault="00A50EB6" w:rsidP="00B2482B">
      <w:pPr>
        <w:rPr>
          <w:szCs w:val="20"/>
          <w:highlight w:val="yellow"/>
        </w:rPr>
      </w:pPr>
      <w:r>
        <w:pict>
          <v:shape id="_x0000_i1028" type="#_x0000_t75" style="width:450pt;height:297.75pt;visibility:visible;mso-wrap-style:square">
            <v:imagedata r:id="rId11" o:title=""/>
          </v:shape>
        </w:pict>
      </w:r>
    </w:p>
    <w:p w:rsidR="00B2127E" w:rsidRPr="003642C8" w:rsidRDefault="00B2127E" w:rsidP="00B2482B">
      <w:pPr>
        <w:rPr>
          <w:szCs w:val="20"/>
          <w:highlight w:val="yellow"/>
        </w:rPr>
      </w:pPr>
    </w:p>
    <w:p w:rsidR="00B2127E" w:rsidRPr="003642C8" w:rsidRDefault="00B2127E" w:rsidP="00B2482B">
      <w:pPr>
        <w:rPr>
          <w:rFonts w:eastAsia="Times New Roman" w:cs="Arial"/>
          <w:szCs w:val="20"/>
          <w:highlight w:val="yellow"/>
          <w:lang w:eastAsia="cs-CZ"/>
        </w:rPr>
      </w:pPr>
    </w:p>
    <w:p w:rsidR="000A0BAC" w:rsidRPr="003642C8" w:rsidRDefault="00B2127E" w:rsidP="00B2127E">
      <w:pPr>
        <w:rPr>
          <w:rFonts w:eastAsia="Times New Roman" w:cs="Arial"/>
          <w:szCs w:val="20"/>
          <w:highlight w:val="yellow"/>
          <w:lang w:eastAsia="cs-CZ"/>
        </w:rPr>
      </w:pPr>
      <w:r w:rsidRPr="00BB09E0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B09E0">
        <w:rPr>
          <w:rFonts w:eastAsia="Times New Roman" w:cs="Arial"/>
          <w:szCs w:val="20"/>
          <w:lang w:eastAsia="cs-CZ"/>
        </w:rPr>
        <w:t xml:space="preserve">Sezónní potraviny zahrnují </w:t>
      </w:r>
      <w:r w:rsidR="00800342" w:rsidRPr="00BB09E0">
        <w:rPr>
          <w:rFonts w:eastAsia="Times New Roman" w:cs="Arial"/>
          <w:szCs w:val="20"/>
          <w:lang w:eastAsia="cs-CZ"/>
        </w:rPr>
        <w:t>ryby a mořské plody, ovoce a </w:t>
      </w:r>
      <w:r w:rsidR="00854CDE" w:rsidRPr="00BB09E0">
        <w:rPr>
          <w:rFonts w:eastAsia="Times New Roman" w:cs="Arial"/>
          <w:szCs w:val="20"/>
          <w:lang w:eastAsia="cs-CZ"/>
        </w:rPr>
        <w:t>zeleninu.</w:t>
      </w:r>
    </w:p>
    <w:p w:rsidR="00F97CD2" w:rsidRPr="003642C8" w:rsidRDefault="00F97CD2" w:rsidP="00852192">
      <w:pPr>
        <w:rPr>
          <w:rFonts w:eastAsia="Times New Roman" w:cs="Arial"/>
          <w:szCs w:val="20"/>
          <w:highlight w:val="yellow"/>
          <w:lang w:eastAsia="cs-CZ"/>
        </w:rPr>
      </w:pPr>
    </w:p>
    <w:p w:rsidR="00A534C8" w:rsidRPr="003642C8" w:rsidRDefault="00A534C8" w:rsidP="00852192">
      <w:pPr>
        <w:rPr>
          <w:rFonts w:eastAsia="Times New Roman" w:cs="Arial"/>
          <w:szCs w:val="20"/>
          <w:highlight w:val="yellow"/>
          <w:lang w:eastAsia="cs-CZ"/>
        </w:rPr>
      </w:pPr>
    </w:p>
    <w:p w:rsidR="00A534C8" w:rsidRPr="003642C8" w:rsidRDefault="00A534C8" w:rsidP="00852192">
      <w:pPr>
        <w:rPr>
          <w:rFonts w:eastAsia="Times New Roman" w:cs="Arial"/>
          <w:szCs w:val="20"/>
          <w:highlight w:val="yellow"/>
          <w:lang w:eastAsia="cs-CZ"/>
        </w:rPr>
      </w:pPr>
    </w:p>
    <w:p w:rsidR="00BB09E0" w:rsidRPr="00900CEB" w:rsidRDefault="00BB09E0" w:rsidP="00BB09E0">
      <w:pPr>
        <w:rPr>
          <w:rFonts w:eastAsia="Times New Roman" w:cs="Arial"/>
          <w:szCs w:val="20"/>
          <w:lang w:eastAsia="cs-CZ"/>
        </w:rPr>
      </w:pPr>
      <w:r w:rsidRPr="00900CEB">
        <w:rPr>
          <w:rFonts w:eastAsia="Times New Roman" w:cs="Arial"/>
          <w:szCs w:val="20"/>
          <w:lang w:eastAsia="cs-CZ"/>
        </w:rPr>
        <w:t xml:space="preserve">V oddíle </w:t>
      </w:r>
      <w:r w:rsidRPr="00900CEB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Pr="00900CEB">
        <w:rPr>
          <w:rFonts w:eastAsia="Times New Roman" w:cs="Arial"/>
          <w:szCs w:val="20"/>
          <w:lang w:eastAsia="cs-CZ"/>
        </w:rPr>
        <w:t>se zvýši</w:t>
      </w:r>
      <w:r w:rsidR="00900CEB" w:rsidRPr="00900CEB">
        <w:rPr>
          <w:rFonts w:eastAsia="Times New Roman" w:cs="Arial"/>
          <w:szCs w:val="20"/>
          <w:lang w:eastAsia="cs-CZ"/>
        </w:rPr>
        <w:t>ly ceny tabákových výrobků o 3,5</w:t>
      </w:r>
      <w:r w:rsidRPr="00900CEB">
        <w:rPr>
          <w:rFonts w:eastAsia="Times New Roman" w:cs="Arial"/>
          <w:szCs w:val="20"/>
          <w:lang w:eastAsia="cs-CZ"/>
        </w:rPr>
        <w:t> % (v</w:t>
      </w:r>
      <w:r w:rsidR="00900CEB" w:rsidRPr="00900CEB">
        <w:rPr>
          <w:rFonts w:eastAsia="Times New Roman" w:cs="Arial"/>
          <w:szCs w:val="20"/>
          <w:lang w:eastAsia="cs-CZ"/>
        </w:rPr>
        <w:t>e 2</w:t>
      </w:r>
      <w:r w:rsidRPr="00900CEB">
        <w:rPr>
          <w:rFonts w:eastAsia="Times New Roman" w:cs="Arial"/>
          <w:szCs w:val="20"/>
          <w:lang w:eastAsia="cs-CZ"/>
        </w:rPr>
        <w:t>.</w:t>
      </w:r>
      <w:r w:rsidRPr="00900CEB">
        <w:t> </w:t>
      </w:r>
      <w:r w:rsidRPr="00900CEB">
        <w:rPr>
          <w:rFonts w:eastAsia="Times New Roman" w:cs="Arial"/>
          <w:szCs w:val="20"/>
          <w:lang w:eastAsia="cs-CZ"/>
        </w:rPr>
        <w:t>čtvrtletí o </w:t>
      </w:r>
      <w:r w:rsidR="00900CEB" w:rsidRPr="00900CEB">
        <w:rPr>
          <w:rFonts w:eastAsia="Times New Roman" w:cs="Arial"/>
          <w:szCs w:val="20"/>
          <w:lang w:eastAsia="cs-CZ"/>
        </w:rPr>
        <w:t>3,6</w:t>
      </w:r>
      <w:r w:rsidRPr="00900CEB">
        <w:rPr>
          <w:rFonts w:eastAsia="Times New Roman" w:cs="Arial"/>
          <w:szCs w:val="20"/>
          <w:lang w:eastAsia="cs-CZ"/>
        </w:rPr>
        <w:t> %). Ceny lihovin vzrostly o </w:t>
      </w:r>
      <w:r w:rsidR="00900CEB" w:rsidRPr="00900CEB">
        <w:rPr>
          <w:rFonts w:eastAsia="Times New Roman" w:cs="Arial"/>
          <w:szCs w:val="20"/>
          <w:lang w:eastAsia="cs-CZ"/>
        </w:rPr>
        <w:t>1,8</w:t>
      </w:r>
      <w:r w:rsidRPr="00900CEB">
        <w:rPr>
          <w:rFonts w:eastAsia="Times New Roman" w:cs="Arial"/>
          <w:szCs w:val="20"/>
          <w:lang w:eastAsia="cs-CZ"/>
        </w:rPr>
        <w:t> %, vína o </w:t>
      </w:r>
      <w:r w:rsidR="00900CEB" w:rsidRPr="00900CEB">
        <w:rPr>
          <w:rFonts w:eastAsia="Times New Roman" w:cs="Arial"/>
          <w:szCs w:val="20"/>
          <w:lang w:eastAsia="cs-CZ"/>
        </w:rPr>
        <w:t>2,9</w:t>
      </w:r>
      <w:r w:rsidRPr="00900CEB">
        <w:rPr>
          <w:rFonts w:eastAsia="Times New Roman" w:cs="Arial"/>
          <w:szCs w:val="20"/>
          <w:lang w:eastAsia="cs-CZ"/>
        </w:rPr>
        <w:t xml:space="preserve"> % a piva </w:t>
      </w:r>
      <w:r w:rsidR="00900CEB" w:rsidRPr="00900CEB">
        <w:rPr>
          <w:rFonts w:eastAsia="Times New Roman" w:cs="Arial"/>
          <w:szCs w:val="20"/>
          <w:lang w:eastAsia="cs-CZ"/>
        </w:rPr>
        <w:t>o 1</w:t>
      </w:r>
      <w:r w:rsidRPr="00900CEB">
        <w:rPr>
          <w:rFonts w:eastAsia="Times New Roman" w:cs="Arial"/>
          <w:szCs w:val="20"/>
          <w:lang w:eastAsia="cs-CZ"/>
        </w:rPr>
        <w:t xml:space="preserve">,6 %. </w:t>
      </w:r>
    </w:p>
    <w:p w:rsidR="00BB09E0" w:rsidRPr="003642C8" w:rsidRDefault="00BB09E0" w:rsidP="00BB09E0">
      <w:pPr>
        <w:rPr>
          <w:rFonts w:eastAsia="Times New Roman" w:cs="Arial"/>
          <w:szCs w:val="20"/>
          <w:highlight w:val="yellow"/>
          <w:lang w:eastAsia="cs-CZ"/>
        </w:rPr>
      </w:pPr>
    </w:p>
    <w:p w:rsidR="00BB09E0" w:rsidRPr="00900CEB" w:rsidRDefault="00BB09E0" w:rsidP="00BB09E0">
      <w:pPr>
        <w:rPr>
          <w:rFonts w:eastAsia="Times New Roman" w:cs="Arial"/>
          <w:szCs w:val="20"/>
          <w:lang w:eastAsia="cs-CZ"/>
        </w:rPr>
      </w:pPr>
      <w:r w:rsidRPr="00900CEB">
        <w:rPr>
          <w:rFonts w:cs="Arial"/>
        </w:rPr>
        <w:lastRenderedPageBreak/>
        <w:t xml:space="preserve">Růst spotřebitelských cen v oddíle </w:t>
      </w:r>
      <w:r w:rsidRPr="00900CEB">
        <w:rPr>
          <w:rFonts w:cs="Arial"/>
          <w:b/>
        </w:rPr>
        <w:t xml:space="preserve">stravování a ubytování </w:t>
      </w:r>
      <w:r w:rsidRPr="00900CEB">
        <w:rPr>
          <w:rFonts w:cs="Arial"/>
        </w:rPr>
        <w:t xml:space="preserve">byl ovlivněn zvýšením cen stravovacích </w:t>
      </w:r>
      <w:r w:rsidR="00900CEB" w:rsidRPr="00900CEB">
        <w:rPr>
          <w:rFonts w:cs="Arial"/>
        </w:rPr>
        <w:t>služeb o 3,4</w:t>
      </w:r>
      <w:r w:rsidRPr="00900CEB">
        <w:rPr>
          <w:rFonts w:cs="Arial"/>
        </w:rPr>
        <w:t> % (v</w:t>
      </w:r>
      <w:r w:rsidR="00900CEB" w:rsidRPr="00900CEB">
        <w:rPr>
          <w:rFonts w:cs="Arial"/>
        </w:rPr>
        <w:t>e 2. čtvrtletí o 3,6</w:t>
      </w:r>
      <w:r w:rsidRPr="00900CEB">
        <w:rPr>
          <w:rFonts w:cs="Arial"/>
        </w:rPr>
        <w:t> %). Ceny ubytovacích služeb vzrostly o </w:t>
      </w:r>
      <w:r w:rsidR="00900CEB" w:rsidRPr="00900CEB">
        <w:rPr>
          <w:rFonts w:cs="Arial"/>
        </w:rPr>
        <w:t>4,0</w:t>
      </w:r>
      <w:r w:rsidRPr="00900CEB">
        <w:rPr>
          <w:rFonts w:cs="Arial"/>
        </w:rPr>
        <w:t> % (v</w:t>
      </w:r>
      <w:r w:rsidR="00900CEB" w:rsidRPr="00900CEB">
        <w:rPr>
          <w:rFonts w:cs="Arial"/>
        </w:rPr>
        <w:t>e</w:t>
      </w:r>
      <w:r w:rsidRPr="00900CEB">
        <w:rPr>
          <w:rFonts w:cs="Arial"/>
        </w:rPr>
        <w:t> </w:t>
      </w:r>
      <w:r w:rsidR="00900CEB" w:rsidRPr="00900CEB">
        <w:rPr>
          <w:rFonts w:cs="Arial"/>
        </w:rPr>
        <w:t>2</w:t>
      </w:r>
      <w:r w:rsidRPr="00900CEB">
        <w:rPr>
          <w:rFonts w:cs="Arial"/>
        </w:rPr>
        <w:t>. čtvrtletí o </w:t>
      </w:r>
      <w:r w:rsidR="00900CEB" w:rsidRPr="00900CEB">
        <w:rPr>
          <w:rFonts w:cs="Arial"/>
        </w:rPr>
        <w:t>2,9</w:t>
      </w:r>
      <w:r w:rsidRPr="00900CEB">
        <w:rPr>
          <w:rFonts w:cs="Arial"/>
        </w:rPr>
        <w:t> %).</w:t>
      </w:r>
    </w:p>
    <w:p w:rsidR="00447122" w:rsidRPr="003642C8" w:rsidRDefault="00447122" w:rsidP="00852192">
      <w:pPr>
        <w:rPr>
          <w:rFonts w:eastAsia="Times New Roman" w:cs="Arial"/>
          <w:szCs w:val="20"/>
          <w:highlight w:val="yellow"/>
          <w:lang w:eastAsia="cs-CZ"/>
        </w:rPr>
      </w:pPr>
    </w:p>
    <w:p w:rsidR="00DD2CB4" w:rsidRPr="00900CEB" w:rsidRDefault="00B9336A" w:rsidP="00DD2CB4">
      <w:pPr>
        <w:rPr>
          <w:rFonts w:eastAsia="Times New Roman" w:cs="Arial"/>
          <w:szCs w:val="20"/>
          <w:lang w:eastAsia="cs-CZ"/>
        </w:rPr>
      </w:pPr>
      <w:r w:rsidRPr="00900CEB">
        <w:rPr>
          <w:rFonts w:eastAsia="Times New Roman" w:cs="Arial"/>
          <w:szCs w:val="20"/>
          <w:lang w:eastAsia="cs-CZ"/>
        </w:rPr>
        <w:t>V </w:t>
      </w:r>
      <w:r w:rsidR="00DD2CB4" w:rsidRPr="00900CEB">
        <w:rPr>
          <w:rFonts w:eastAsia="Times New Roman" w:cs="Arial"/>
          <w:szCs w:val="20"/>
          <w:lang w:eastAsia="cs-CZ"/>
        </w:rPr>
        <w:t xml:space="preserve">oddíle </w:t>
      </w:r>
      <w:r w:rsidR="00800342" w:rsidRPr="00900CEB">
        <w:rPr>
          <w:rFonts w:eastAsia="Times New Roman" w:cs="Arial"/>
          <w:b/>
          <w:szCs w:val="20"/>
          <w:lang w:eastAsia="cs-CZ"/>
        </w:rPr>
        <w:t>odívání a </w:t>
      </w:r>
      <w:r w:rsidR="00DD2CB4" w:rsidRPr="00900CEB">
        <w:rPr>
          <w:rFonts w:eastAsia="Times New Roman" w:cs="Arial"/>
          <w:b/>
          <w:szCs w:val="20"/>
          <w:lang w:eastAsia="cs-CZ"/>
        </w:rPr>
        <w:t>obuv</w:t>
      </w:r>
      <w:r w:rsidR="00DD2CB4" w:rsidRPr="00900CEB">
        <w:rPr>
          <w:rFonts w:eastAsia="Times New Roman" w:cs="Arial"/>
          <w:szCs w:val="20"/>
          <w:lang w:eastAsia="cs-CZ"/>
        </w:rPr>
        <w:t xml:space="preserve"> se snížily cen</w:t>
      </w:r>
      <w:r w:rsidR="00900CEB" w:rsidRPr="00900CEB">
        <w:rPr>
          <w:rFonts w:eastAsia="Times New Roman" w:cs="Arial"/>
          <w:szCs w:val="20"/>
          <w:lang w:eastAsia="cs-CZ"/>
        </w:rPr>
        <w:t>y oděvů o 2,4</w:t>
      </w:r>
      <w:r w:rsidR="00FC541D" w:rsidRPr="00900CEB">
        <w:rPr>
          <w:rFonts w:eastAsia="Times New Roman" w:cs="Arial"/>
          <w:szCs w:val="20"/>
          <w:lang w:eastAsia="cs-CZ"/>
        </w:rPr>
        <w:t> </w:t>
      </w:r>
      <w:r w:rsidR="00DD2CB4" w:rsidRPr="00900CEB">
        <w:rPr>
          <w:rFonts w:eastAsia="Times New Roman" w:cs="Arial"/>
          <w:szCs w:val="20"/>
          <w:lang w:eastAsia="cs-CZ"/>
        </w:rPr>
        <w:t>% (v</w:t>
      </w:r>
      <w:r w:rsidR="00900CEB" w:rsidRPr="00900CEB">
        <w:rPr>
          <w:rFonts w:eastAsia="Times New Roman" w:cs="Arial"/>
          <w:szCs w:val="20"/>
          <w:lang w:eastAsia="cs-CZ"/>
        </w:rPr>
        <w:t>e</w:t>
      </w:r>
      <w:r w:rsidRPr="00900CEB">
        <w:rPr>
          <w:rFonts w:eastAsia="Times New Roman" w:cs="Arial"/>
          <w:szCs w:val="20"/>
          <w:lang w:eastAsia="cs-CZ"/>
        </w:rPr>
        <w:t> </w:t>
      </w:r>
      <w:r w:rsidR="00900CEB" w:rsidRPr="00900CEB">
        <w:rPr>
          <w:rFonts w:eastAsia="Times New Roman" w:cs="Arial"/>
          <w:szCs w:val="20"/>
          <w:lang w:eastAsia="cs-CZ"/>
        </w:rPr>
        <w:t>2</w:t>
      </w:r>
      <w:r w:rsidRPr="00900CEB">
        <w:rPr>
          <w:rFonts w:eastAsia="Times New Roman" w:cs="Arial"/>
          <w:szCs w:val="20"/>
          <w:lang w:eastAsia="cs-CZ"/>
        </w:rPr>
        <w:t>. </w:t>
      </w:r>
      <w:r w:rsidR="00F01468" w:rsidRPr="00900CEB">
        <w:rPr>
          <w:rFonts w:eastAsia="Times New Roman" w:cs="Arial"/>
          <w:szCs w:val="20"/>
          <w:lang w:eastAsia="cs-CZ"/>
        </w:rPr>
        <w:t>č</w:t>
      </w:r>
      <w:r w:rsidR="00DD2CB4" w:rsidRPr="00900CEB">
        <w:rPr>
          <w:rFonts w:eastAsia="Times New Roman" w:cs="Arial"/>
          <w:szCs w:val="20"/>
          <w:lang w:eastAsia="cs-CZ"/>
        </w:rPr>
        <w:t>tvrtletí</w:t>
      </w:r>
      <w:r w:rsidR="00F01468" w:rsidRPr="00900CEB">
        <w:rPr>
          <w:rFonts w:eastAsia="Times New Roman" w:cs="Arial"/>
          <w:szCs w:val="20"/>
          <w:lang w:eastAsia="cs-CZ"/>
        </w:rPr>
        <w:t xml:space="preserve"> </w:t>
      </w:r>
      <w:r w:rsidR="009F5EC5" w:rsidRPr="00900CEB">
        <w:rPr>
          <w:rFonts w:eastAsia="Times New Roman" w:cs="Arial"/>
          <w:szCs w:val="20"/>
          <w:lang w:eastAsia="cs-CZ"/>
        </w:rPr>
        <w:t>o </w:t>
      </w:r>
      <w:r w:rsidR="00900CEB" w:rsidRPr="00900CEB">
        <w:rPr>
          <w:rFonts w:eastAsia="Times New Roman" w:cs="Arial"/>
          <w:szCs w:val="20"/>
          <w:lang w:eastAsia="cs-CZ"/>
        </w:rPr>
        <w:t>2,1</w:t>
      </w:r>
      <w:r w:rsidR="00FC541D" w:rsidRPr="00900CEB">
        <w:rPr>
          <w:rFonts w:eastAsia="Times New Roman" w:cs="Arial"/>
          <w:szCs w:val="20"/>
          <w:lang w:eastAsia="cs-CZ"/>
        </w:rPr>
        <w:t> </w:t>
      </w:r>
      <w:r w:rsidR="00DD2CB4" w:rsidRPr="00900CEB">
        <w:rPr>
          <w:rFonts w:eastAsia="Times New Roman" w:cs="Arial"/>
          <w:szCs w:val="20"/>
          <w:lang w:eastAsia="cs-CZ"/>
        </w:rPr>
        <w:t xml:space="preserve">%). </w:t>
      </w:r>
      <w:r w:rsidR="00A26F98" w:rsidRPr="00900CEB">
        <w:rPr>
          <w:rFonts w:eastAsia="Times New Roman" w:cs="Arial"/>
          <w:szCs w:val="20"/>
          <w:lang w:eastAsia="cs-CZ"/>
        </w:rPr>
        <w:t xml:space="preserve">Ceny obuvi se </w:t>
      </w:r>
      <w:r w:rsidR="00900CEB" w:rsidRPr="00900CEB">
        <w:rPr>
          <w:rFonts w:eastAsia="Times New Roman" w:cs="Arial"/>
          <w:szCs w:val="20"/>
          <w:lang w:eastAsia="cs-CZ"/>
        </w:rPr>
        <w:t>zvýšily o 1,7</w:t>
      </w:r>
      <w:r w:rsidR="00FC541D" w:rsidRPr="00900CEB">
        <w:rPr>
          <w:rFonts w:eastAsia="Times New Roman" w:cs="Arial"/>
          <w:szCs w:val="20"/>
          <w:lang w:eastAsia="cs-CZ"/>
        </w:rPr>
        <w:t> </w:t>
      </w:r>
      <w:r w:rsidR="00DD2CB4" w:rsidRPr="00900CEB">
        <w:rPr>
          <w:rFonts w:eastAsia="Times New Roman" w:cs="Arial"/>
          <w:szCs w:val="20"/>
          <w:lang w:eastAsia="cs-CZ"/>
        </w:rPr>
        <w:t>% (v</w:t>
      </w:r>
      <w:r w:rsidR="00900CEB" w:rsidRPr="00900CEB">
        <w:rPr>
          <w:rFonts w:eastAsia="Times New Roman" w:cs="Arial"/>
          <w:szCs w:val="20"/>
          <w:lang w:eastAsia="cs-CZ"/>
        </w:rPr>
        <w:t>e</w:t>
      </w:r>
      <w:r w:rsidR="00FC541D" w:rsidRPr="00900CEB">
        <w:rPr>
          <w:rFonts w:eastAsia="Times New Roman" w:cs="Arial"/>
          <w:szCs w:val="20"/>
          <w:lang w:eastAsia="cs-CZ"/>
        </w:rPr>
        <w:t> </w:t>
      </w:r>
      <w:r w:rsidR="00900CEB" w:rsidRPr="00900CEB">
        <w:rPr>
          <w:rFonts w:eastAsia="Times New Roman" w:cs="Arial"/>
          <w:szCs w:val="20"/>
          <w:lang w:eastAsia="cs-CZ"/>
        </w:rPr>
        <w:t>2</w:t>
      </w:r>
      <w:r w:rsidR="00FC541D" w:rsidRPr="00900CEB">
        <w:rPr>
          <w:rFonts w:eastAsia="Times New Roman" w:cs="Arial"/>
          <w:szCs w:val="20"/>
          <w:lang w:eastAsia="cs-CZ"/>
        </w:rPr>
        <w:t>. čtvrtletí o </w:t>
      </w:r>
      <w:r w:rsidR="00900CEB" w:rsidRPr="00900CEB">
        <w:rPr>
          <w:rFonts w:eastAsia="Times New Roman" w:cs="Arial"/>
          <w:szCs w:val="20"/>
          <w:lang w:eastAsia="cs-CZ"/>
        </w:rPr>
        <w:t>2,4</w:t>
      </w:r>
      <w:r w:rsidR="00DD2CB4" w:rsidRPr="00900CEB">
        <w:rPr>
          <w:rFonts w:eastAsia="Times New Roman" w:cs="Arial"/>
          <w:szCs w:val="20"/>
          <w:lang w:eastAsia="cs-CZ"/>
        </w:rPr>
        <w:t> %).</w:t>
      </w:r>
    </w:p>
    <w:p w:rsidR="00DB4BD0" w:rsidRPr="003642C8" w:rsidRDefault="00DB4BD0" w:rsidP="00F10C0A">
      <w:pPr>
        <w:rPr>
          <w:rFonts w:eastAsia="Times New Roman" w:cs="Arial"/>
          <w:szCs w:val="20"/>
          <w:highlight w:val="yellow"/>
          <w:lang w:eastAsia="cs-CZ"/>
        </w:rPr>
      </w:pPr>
    </w:p>
    <w:p w:rsidR="002D3A3C" w:rsidRPr="00900CEB" w:rsidRDefault="00907D47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900CEB">
        <w:rPr>
          <w:rFonts w:ascii="Arial" w:hAnsi="Arial"/>
          <w:sz w:val="20"/>
          <w:szCs w:val="20"/>
        </w:rPr>
        <w:t xml:space="preserve">Výše uvedené pohyby spotřebitelských cen se projevily </w:t>
      </w:r>
      <w:r w:rsidR="00614C72" w:rsidRPr="00900CEB">
        <w:rPr>
          <w:rFonts w:ascii="Arial" w:hAnsi="Arial"/>
          <w:sz w:val="20"/>
          <w:szCs w:val="20"/>
        </w:rPr>
        <w:t>v</w:t>
      </w:r>
      <w:r w:rsidR="00800342" w:rsidRPr="00900CEB">
        <w:rPr>
          <w:rFonts w:ascii="Arial" w:hAnsi="Arial"/>
          <w:sz w:val="20"/>
          <w:szCs w:val="20"/>
        </w:rPr>
        <w:t> </w:t>
      </w:r>
      <w:r w:rsidR="00614C72" w:rsidRPr="00900CEB">
        <w:rPr>
          <w:rFonts w:ascii="Arial" w:hAnsi="Arial"/>
          <w:sz w:val="20"/>
          <w:szCs w:val="20"/>
        </w:rPr>
        <w:t>růstu</w:t>
      </w:r>
      <w:r w:rsidR="003029C9" w:rsidRPr="00900CEB">
        <w:rPr>
          <w:rFonts w:ascii="Arial" w:hAnsi="Arial"/>
          <w:sz w:val="20"/>
          <w:szCs w:val="20"/>
        </w:rPr>
        <w:t xml:space="preserve"> </w:t>
      </w:r>
      <w:r w:rsidRPr="00900CEB">
        <w:rPr>
          <w:rFonts w:ascii="Arial" w:hAnsi="Arial"/>
          <w:sz w:val="20"/>
          <w:szCs w:val="20"/>
        </w:rPr>
        <w:t>c</w:t>
      </w:r>
      <w:r w:rsidR="002C0F54" w:rsidRPr="00900CEB">
        <w:rPr>
          <w:rFonts w:ascii="Arial" w:hAnsi="Arial"/>
          <w:sz w:val="20"/>
          <w:szCs w:val="20"/>
        </w:rPr>
        <w:t xml:space="preserve">en </w:t>
      </w:r>
      <w:r w:rsidR="002C0F54" w:rsidRPr="00900CEB">
        <w:rPr>
          <w:rFonts w:ascii="Arial" w:hAnsi="Arial"/>
          <w:b/>
          <w:bCs/>
          <w:sz w:val="20"/>
          <w:szCs w:val="20"/>
        </w:rPr>
        <w:t>zboží úhrnem</w:t>
      </w:r>
      <w:r w:rsidR="002C0F54" w:rsidRPr="00900CEB">
        <w:rPr>
          <w:rFonts w:ascii="Arial" w:hAnsi="Arial"/>
          <w:sz w:val="20"/>
          <w:szCs w:val="20"/>
        </w:rPr>
        <w:t xml:space="preserve"> </w:t>
      </w:r>
      <w:r w:rsidR="00FC541D" w:rsidRPr="00900CEB">
        <w:rPr>
          <w:rFonts w:ascii="Arial" w:hAnsi="Arial"/>
          <w:sz w:val="20"/>
          <w:szCs w:val="20"/>
        </w:rPr>
        <w:t>o </w:t>
      </w:r>
      <w:r w:rsidR="00900CEB" w:rsidRPr="00900CEB">
        <w:rPr>
          <w:rFonts w:ascii="Arial" w:hAnsi="Arial"/>
          <w:sz w:val="20"/>
          <w:szCs w:val="20"/>
        </w:rPr>
        <w:t>1,8</w:t>
      </w:r>
      <w:r w:rsidR="00303330" w:rsidRPr="00900CEB">
        <w:rPr>
          <w:rFonts w:ascii="Arial" w:hAnsi="Arial"/>
          <w:sz w:val="20"/>
          <w:szCs w:val="20"/>
        </w:rPr>
        <w:t> %</w:t>
      </w:r>
      <w:r w:rsidR="00E40EC5" w:rsidRPr="00900CEB">
        <w:rPr>
          <w:rFonts w:ascii="Arial" w:hAnsi="Arial"/>
          <w:sz w:val="20"/>
          <w:szCs w:val="20"/>
        </w:rPr>
        <w:t xml:space="preserve"> a </w:t>
      </w:r>
      <w:r w:rsidR="00614C72" w:rsidRPr="00900CEB">
        <w:rPr>
          <w:rFonts w:ascii="Arial" w:hAnsi="Arial"/>
          <w:sz w:val="20"/>
          <w:szCs w:val="20"/>
        </w:rPr>
        <w:t>cen</w:t>
      </w:r>
      <w:r w:rsidR="006D1148" w:rsidRPr="00900CEB">
        <w:rPr>
          <w:rFonts w:ascii="Arial" w:hAnsi="Arial"/>
          <w:sz w:val="20"/>
          <w:szCs w:val="20"/>
        </w:rPr>
        <w:t xml:space="preserve"> </w:t>
      </w:r>
      <w:r w:rsidR="006D1148" w:rsidRPr="00900CEB">
        <w:rPr>
          <w:rFonts w:ascii="Arial" w:hAnsi="Arial"/>
          <w:b/>
          <w:sz w:val="20"/>
          <w:szCs w:val="20"/>
        </w:rPr>
        <w:t xml:space="preserve">služeb </w:t>
      </w:r>
      <w:r w:rsidR="00A26F98" w:rsidRPr="00900CEB">
        <w:rPr>
          <w:rFonts w:ascii="Arial" w:hAnsi="Arial"/>
          <w:sz w:val="20"/>
          <w:szCs w:val="20"/>
        </w:rPr>
        <w:t>o </w:t>
      </w:r>
      <w:r w:rsidR="00900CEB" w:rsidRPr="00900CEB">
        <w:rPr>
          <w:rFonts w:ascii="Arial" w:hAnsi="Arial"/>
          <w:sz w:val="20"/>
          <w:szCs w:val="20"/>
        </w:rPr>
        <w:t>3,4</w:t>
      </w:r>
      <w:r w:rsidR="003029C9" w:rsidRPr="00900CEB">
        <w:rPr>
          <w:rFonts w:ascii="Arial" w:hAnsi="Arial"/>
          <w:sz w:val="20"/>
          <w:szCs w:val="20"/>
        </w:rPr>
        <w:t> %</w:t>
      </w:r>
      <w:r w:rsidR="001A3AF6" w:rsidRPr="00900CEB">
        <w:rPr>
          <w:rFonts w:ascii="Arial" w:hAnsi="Arial"/>
          <w:sz w:val="20"/>
          <w:szCs w:val="20"/>
        </w:rPr>
        <w:t>.</w:t>
      </w:r>
    </w:p>
    <w:p w:rsidR="006D1148" w:rsidRPr="003642C8" w:rsidRDefault="006D114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614C72" w:rsidRPr="003642C8" w:rsidRDefault="00614C72" w:rsidP="001E04FC">
      <w:pPr>
        <w:pStyle w:val="Zkladntext"/>
        <w:spacing w:line="276" w:lineRule="auto"/>
        <w:rPr>
          <w:szCs w:val="20"/>
          <w:highlight w:val="yellow"/>
        </w:rPr>
      </w:pPr>
    </w:p>
    <w:p w:rsidR="00614C72" w:rsidRPr="003642C8" w:rsidRDefault="00614C72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0EB6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  <w:r>
        <w:pict>
          <v:shape id="_x0000_i1029" type="#_x0000_t75" style="width:445.5pt;height:240pt;visibility:visible;mso-wrap-style:square">
            <v:imagedata r:id="rId12" o:title=""/>
          </v:shape>
        </w:pict>
      </w: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A534C8" w:rsidRPr="003642C8" w:rsidRDefault="00A534C8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532E5E" w:rsidRPr="003642C8" w:rsidRDefault="00532E5E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3B744D" w:rsidRPr="003642C8" w:rsidRDefault="003B744D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  <w:highlight w:val="yellow"/>
        </w:rPr>
      </w:pPr>
    </w:p>
    <w:p w:rsidR="001E04FC" w:rsidRPr="00E25769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E25769">
        <w:rPr>
          <w:rFonts w:ascii="Arial" w:hAnsi="Arial"/>
          <w:b/>
          <w:sz w:val="20"/>
          <w:szCs w:val="20"/>
        </w:rPr>
        <w:t>Harmonizova</w:t>
      </w:r>
      <w:r w:rsidR="00B9336A" w:rsidRPr="00E25769">
        <w:rPr>
          <w:rFonts w:ascii="Arial" w:hAnsi="Arial"/>
          <w:b/>
          <w:sz w:val="20"/>
          <w:szCs w:val="20"/>
        </w:rPr>
        <w:t>ný index spotřebitelských cen v </w:t>
      </w:r>
      <w:r w:rsidRPr="00E25769">
        <w:rPr>
          <w:rFonts w:ascii="Arial" w:hAnsi="Arial"/>
          <w:b/>
          <w:sz w:val="20"/>
          <w:szCs w:val="20"/>
        </w:rPr>
        <w:t>zóně EU28</w:t>
      </w:r>
    </w:p>
    <w:p w:rsidR="000D6DAB" w:rsidRPr="00E25769" w:rsidRDefault="001E04FC" w:rsidP="002F04A6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E25769">
        <w:rPr>
          <w:rFonts w:ascii="Arial" w:hAnsi="Arial"/>
          <w:sz w:val="20"/>
          <w:szCs w:val="20"/>
        </w:rPr>
        <w:t xml:space="preserve">Meziroční </w:t>
      </w:r>
      <w:r w:rsidR="00E1330D" w:rsidRPr="00E25769">
        <w:rPr>
          <w:rFonts w:ascii="Arial" w:hAnsi="Arial"/>
          <w:sz w:val="20"/>
          <w:szCs w:val="20"/>
        </w:rPr>
        <w:t xml:space="preserve">změna </w:t>
      </w:r>
      <w:r w:rsidRPr="00E25769">
        <w:rPr>
          <w:rFonts w:ascii="Arial" w:hAnsi="Arial"/>
          <w:sz w:val="20"/>
          <w:szCs w:val="20"/>
        </w:rPr>
        <w:t>harmonizovaného i</w:t>
      </w:r>
      <w:r w:rsidR="007A4180" w:rsidRPr="00E25769">
        <w:rPr>
          <w:rFonts w:ascii="Arial" w:hAnsi="Arial"/>
          <w:sz w:val="20"/>
          <w:szCs w:val="20"/>
        </w:rPr>
        <w:t>n</w:t>
      </w:r>
      <w:r w:rsidRPr="00E25769">
        <w:rPr>
          <w:rFonts w:ascii="Arial" w:hAnsi="Arial"/>
          <w:sz w:val="20"/>
          <w:szCs w:val="20"/>
        </w:rPr>
        <w:t>dexu spotřebitelských cen (HICP) 28 členských zemí EU byl</w:t>
      </w:r>
      <w:r w:rsidR="00E1330D" w:rsidRPr="00E25769">
        <w:rPr>
          <w:rFonts w:ascii="Arial" w:hAnsi="Arial"/>
          <w:sz w:val="20"/>
          <w:szCs w:val="20"/>
        </w:rPr>
        <w:t>a</w:t>
      </w:r>
      <w:r w:rsidRPr="00E25769">
        <w:rPr>
          <w:rFonts w:ascii="Arial" w:hAnsi="Arial"/>
          <w:sz w:val="20"/>
          <w:szCs w:val="20"/>
        </w:rPr>
        <w:t xml:space="preserve"> podle údajů Eurostatu v</w:t>
      </w:r>
      <w:r w:rsidR="00610887" w:rsidRPr="00E25769">
        <w:rPr>
          <w:rFonts w:ascii="Arial" w:hAnsi="Arial"/>
          <w:sz w:val="20"/>
          <w:szCs w:val="20"/>
        </w:rPr>
        <w:t> </w:t>
      </w:r>
      <w:r w:rsidR="00E25769" w:rsidRPr="00E25769">
        <w:rPr>
          <w:rFonts w:ascii="Arial" w:hAnsi="Arial"/>
          <w:sz w:val="20"/>
          <w:szCs w:val="20"/>
        </w:rPr>
        <w:t>červenci 2,2</w:t>
      </w:r>
      <w:r w:rsidR="00E40EC5" w:rsidRPr="00E25769">
        <w:rPr>
          <w:rFonts w:ascii="Arial" w:hAnsi="Arial"/>
          <w:sz w:val="20"/>
          <w:szCs w:val="20"/>
        </w:rPr>
        <w:t> </w:t>
      </w:r>
      <w:r w:rsidR="00800342" w:rsidRPr="00E25769">
        <w:rPr>
          <w:rFonts w:ascii="Arial" w:hAnsi="Arial"/>
          <w:sz w:val="20"/>
          <w:szCs w:val="20"/>
        </w:rPr>
        <w:t>% a </w:t>
      </w:r>
      <w:r w:rsidR="00E1330D" w:rsidRPr="00E25769">
        <w:rPr>
          <w:rFonts w:ascii="Arial" w:hAnsi="Arial"/>
          <w:sz w:val="20"/>
          <w:szCs w:val="20"/>
        </w:rPr>
        <w:t>v</w:t>
      </w:r>
      <w:r w:rsidR="00610887" w:rsidRPr="00E25769">
        <w:rPr>
          <w:rFonts w:ascii="Arial" w:hAnsi="Arial"/>
          <w:sz w:val="20"/>
          <w:szCs w:val="20"/>
        </w:rPr>
        <w:t> </w:t>
      </w:r>
      <w:r w:rsidR="00E25769" w:rsidRPr="00E25769">
        <w:rPr>
          <w:rFonts w:ascii="Arial" w:hAnsi="Arial"/>
          <w:sz w:val="20"/>
          <w:szCs w:val="20"/>
        </w:rPr>
        <w:t>srpnu</w:t>
      </w:r>
      <w:r w:rsidR="00CF23CD" w:rsidRPr="00E25769">
        <w:rPr>
          <w:rFonts w:ascii="Arial" w:hAnsi="Arial"/>
          <w:sz w:val="20"/>
          <w:szCs w:val="20"/>
        </w:rPr>
        <w:t xml:space="preserve"> </w:t>
      </w:r>
      <w:r w:rsidR="00E25769" w:rsidRPr="00E25769">
        <w:rPr>
          <w:rFonts w:ascii="Arial" w:hAnsi="Arial"/>
          <w:sz w:val="20"/>
          <w:szCs w:val="20"/>
        </w:rPr>
        <w:t>2,1</w:t>
      </w:r>
      <w:r w:rsidR="00E40EC5" w:rsidRPr="00E25769">
        <w:rPr>
          <w:rFonts w:ascii="Arial" w:hAnsi="Arial"/>
          <w:sz w:val="20"/>
          <w:szCs w:val="20"/>
        </w:rPr>
        <w:t> </w:t>
      </w:r>
      <w:r w:rsidRPr="00E25769">
        <w:rPr>
          <w:rFonts w:ascii="Arial" w:hAnsi="Arial"/>
          <w:sz w:val="20"/>
          <w:szCs w:val="20"/>
        </w:rPr>
        <w:t xml:space="preserve">%. </w:t>
      </w:r>
      <w:r w:rsidR="00C352F7" w:rsidRPr="00E25769">
        <w:rPr>
          <w:rFonts w:ascii="Arial" w:hAnsi="Arial"/>
          <w:sz w:val="20"/>
          <w:szCs w:val="20"/>
        </w:rPr>
        <w:t>V ČR byly</w:t>
      </w:r>
      <w:r w:rsidR="003B6BCC" w:rsidRPr="00E25769">
        <w:rPr>
          <w:rFonts w:ascii="Arial" w:hAnsi="Arial"/>
          <w:sz w:val="20"/>
          <w:szCs w:val="20"/>
        </w:rPr>
        <w:t xml:space="preserve"> meziroční ho</w:t>
      </w:r>
      <w:r w:rsidR="00DE3495" w:rsidRPr="00E25769">
        <w:rPr>
          <w:rFonts w:ascii="Arial" w:hAnsi="Arial"/>
          <w:sz w:val="20"/>
          <w:szCs w:val="20"/>
        </w:rPr>
        <w:t>dnoty HICP v</w:t>
      </w:r>
      <w:r w:rsidR="00757416" w:rsidRPr="00E25769">
        <w:rPr>
          <w:rFonts w:ascii="Arial" w:hAnsi="Arial"/>
          <w:sz w:val="20"/>
          <w:szCs w:val="20"/>
        </w:rPr>
        <w:t> </w:t>
      </w:r>
      <w:r w:rsidR="00E25769" w:rsidRPr="00E25769">
        <w:rPr>
          <w:rFonts w:ascii="Arial" w:hAnsi="Arial"/>
          <w:sz w:val="20"/>
          <w:szCs w:val="20"/>
        </w:rPr>
        <w:t>červenci</w:t>
      </w:r>
      <w:r w:rsidR="00CA11C7" w:rsidRPr="00E25769">
        <w:rPr>
          <w:rFonts w:ascii="Arial" w:hAnsi="Arial"/>
          <w:sz w:val="20"/>
          <w:szCs w:val="20"/>
        </w:rPr>
        <w:t xml:space="preserve"> </w:t>
      </w:r>
      <w:r w:rsidR="00E25769" w:rsidRPr="00E25769">
        <w:rPr>
          <w:rFonts w:ascii="Arial" w:hAnsi="Arial"/>
          <w:sz w:val="20"/>
          <w:szCs w:val="20"/>
        </w:rPr>
        <w:t>2,2</w:t>
      </w:r>
      <w:r w:rsidR="00DE3495" w:rsidRPr="00E25769">
        <w:rPr>
          <w:rFonts w:ascii="Arial" w:hAnsi="Arial"/>
          <w:sz w:val="20"/>
          <w:szCs w:val="20"/>
        </w:rPr>
        <w:t> %</w:t>
      </w:r>
      <w:r w:rsidR="00800342" w:rsidRPr="00E25769">
        <w:rPr>
          <w:rFonts w:ascii="Arial" w:hAnsi="Arial"/>
          <w:sz w:val="20"/>
          <w:szCs w:val="20"/>
        </w:rPr>
        <w:t xml:space="preserve"> a </w:t>
      </w:r>
      <w:r w:rsidR="004F2F89" w:rsidRPr="00E25769">
        <w:rPr>
          <w:rFonts w:ascii="Arial" w:hAnsi="Arial"/>
          <w:sz w:val="20"/>
          <w:szCs w:val="20"/>
        </w:rPr>
        <w:t>v </w:t>
      </w:r>
      <w:r w:rsidR="00E25769" w:rsidRPr="00E25769">
        <w:rPr>
          <w:rFonts w:ascii="Arial" w:hAnsi="Arial"/>
          <w:sz w:val="20"/>
          <w:szCs w:val="20"/>
        </w:rPr>
        <w:t>srpnu</w:t>
      </w:r>
      <w:r w:rsidR="00CA11C7" w:rsidRPr="00E25769">
        <w:rPr>
          <w:rFonts w:ascii="Arial" w:hAnsi="Arial"/>
          <w:sz w:val="20"/>
          <w:szCs w:val="20"/>
        </w:rPr>
        <w:t xml:space="preserve"> </w:t>
      </w:r>
      <w:r w:rsidR="00E25769" w:rsidRPr="00E25769">
        <w:rPr>
          <w:rFonts w:ascii="Arial" w:hAnsi="Arial"/>
          <w:sz w:val="20"/>
          <w:szCs w:val="20"/>
        </w:rPr>
        <w:t>2,4</w:t>
      </w:r>
      <w:r w:rsidR="004F2F89" w:rsidRPr="00E25769">
        <w:rPr>
          <w:rFonts w:ascii="Arial" w:hAnsi="Arial"/>
          <w:sz w:val="20"/>
          <w:szCs w:val="20"/>
        </w:rPr>
        <w:t> %</w:t>
      </w:r>
      <w:r w:rsidR="00757416" w:rsidRPr="00E25769">
        <w:rPr>
          <w:rFonts w:ascii="Arial" w:hAnsi="Arial"/>
          <w:sz w:val="20"/>
          <w:szCs w:val="20"/>
        </w:rPr>
        <w:t>.</w:t>
      </w:r>
      <w:r w:rsidR="003B6BCC" w:rsidRPr="00E25769">
        <w:rPr>
          <w:rFonts w:ascii="Arial" w:hAnsi="Arial"/>
          <w:sz w:val="20"/>
          <w:szCs w:val="20"/>
        </w:rPr>
        <w:t xml:space="preserve"> Podle před</w:t>
      </w:r>
      <w:r w:rsidR="00DE3495" w:rsidRPr="00E25769">
        <w:rPr>
          <w:rFonts w:ascii="Arial" w:hAnsi="Arial"/>
          <w:sz w:val="20"/>
          <w:szCs w:val="20"/>
        </w:rPr>
        <w:t>běžných výpočtů vzrostl v </w:t>
      </w:r>
      <w:r w:rsidR="00E25769" w:rsidRPr="00E25769">
        <w:rPr>
          <w:rFonts w:ascii="Arial" w:hAnsi="Arial"/>
          <w:sz w:val="20"/>
          <w:szCs w:val="20"/>
        </w:rPr>
        <w:t>září</w:t>
      </w:r>
      <w:r w:rsidR="00CA11C7" w:rsidRPr="00E25769">
        <w:rPr>
          <w:rFonts w:ascii="Arial" w:hAnsi="Arial"/>
          <w:sz w:val="20"/>
          <w:szCs w:val="20"/>
        </w:rPr>
        <w:t xml:space="preserve"> HICP v ČR meziročně o </w:t>
      </w:r>
      <w:r w:rsidR="00E25769" w:rsidRPr="00E25769">
        <w:rPr>
          <w:rFonts w:ascii="Arial" w:hAnsi="Arial"/>
          <w:sz w:val="20"/>
          <w:szCs w:val="20"/>
        </w:rPr>
        <w:t>2,1</w:t>
      </w:r>
      <w:r w:rsidR="003B6BCC" w:rsidRPr="00E25769">
        <w:rPr>
          <w:rFonts w:ascii="Arial" w:hAnsi="Arial"/>
          <w:sz w:val="20"/>
          <w:szCs w:val="20"/>
        </w:rPr>
        <w:t> %.</w:t>
      </w:r>
      <w:r w:rsidRPr="00E25769">
        <w:rPr>
          <w:rFonts w:ascii="Arial" w:hAnsi="Arial"/>
          <w:sz w:val="20"/>
          <w:szCs w:val="20"/>
        </w:rPr>
        <w:t xml:space="preserve"> </w:t>
      </w:r>
      <w:r w:rsidR="00B9336A" w:rsidRPr="00E25769">
        <w:rPr>
          <w:rFonts w:ascii="Arial" w:hAnsi="Arial" w:cs="Arial"/>
          <w:sz w:val="20"/>
          <w:szCs w:val="20"/>
        </w:rPr>
        <w:t>Z </w:t>
      </w:r>
      <w:r w:rsidR="002F04A6" w:rsidRPr="00E25769">
        <w:rPr>
          <w:rFonts w:ascii="Arial" w:hAnsi="Arial" w:cs="Arial"/>
          <w:sz w:val="20"/>
          <w:szCs w:val="20"/>
        </w:rPr>
        <w:t>níže uvedeného grafu je zřej</w:t>
      </w:r>
      <w:r w:rsidR="00800342" w:rsidRPr="00E25769">
        <w:rPr>
          <w:rFonts w:ascii="Arial" w:hAnsi="Arial" w:cs="Arial"/>
          <w:sz w:val="20"/>
          <w:szCs w:val="20"/>
        </w:rPr>
        <w:t>mé, že vývoj inflace byl v ČR i </w:t>
      </w:r>
      <w:r w:rsidR="002F04A6" w:rsidRPr="00E25769">
        <w:rPr>
          <w:rFonts w:ascii="Arial" w:hAnsi="Arial" w:cs="Arial"/>
          <w:sz w:val="20"/>
          <w:szCs w:val="20"/>
        </w:rPr>
        <w:t xml:space="preserve">EU obdobný. </w:t>
      </w:r>
      <w:r w:rsidR="003B6BCC" w:rsidRPr="00E25769">
        <w:rPr>
          <w:rFonts w:ascii="Arial" w:hAnsi="Arial" w:cs="Arial"/>
          <w:sz w:val="20"/>
          <w:szCs w:val="20"/>
        </w:rPr>
        <w:t>Po</w:t>
      </w:r>
      <w:r w:rsidR="00800342" w:rsidRPr="00E25769">
        <w:rPr>
          <w:rFonts w:ascii="Arial" w:hAnsi="Arial" w:cs="Arial"/>
          <w:sz w:val="20"/>
          <w:szCs w:val="20"/>
        </w:rPr>
        <w:t> </w:t>
      </w:r>
      <w:r w:rsidR="003B6BCC" w:rsidRPr="00E25769">
        <w:rPr>
          <w:rFonts w:ascii="Arial" w:hAnsi="Arial" w:cs="Arial"/>
          <w:sz w:val="20"/>
          <w:szCs w:val="20"/>
        </w:rPr>
        <w:t>většinu sledovaného období byl HICP v ČR vyšší než stejný ukazatel v</w:t>
      </w:r>
      <w:r w:rsidR="004F2F89" w:rsidRPr="00E25769">
        <w:rPr>
          <w:rFonts w:ascii="Arial" w:hAnsi="Arial" w:cs="Arial"/>
          <w:sz w:val="20"/>
          <w:szCs w:val="20"/>
        </w:rPr>
        <w:t> </w:t>
      </w:r>
      <w:r w:rsidR="003B6BCC" w:rsidRPr="00E25769">
        <w:rPr>
          <w:rFonts w:ascii="Arial" w:hAnsi="Arial" w:cs="Arial"/>
          <w:sz w:val="20"/>
          <w:szCs w:val="20"/>
        </w:rPr>
        <w:t>EU</w:t>
      </w:r>
      <w:r w:rsidR="00800342" w:rsidRPr="00E25769">
        <w:rPr>
          <w:rFonts w:ascii="Arial" w:hAnsi="Arial" w:cs="Arial"/>
          <w:sz w:val="20"/>
          <w:szCs w:val="20"/>
        </w:rPr>
        <w:t>, přičemž ke </w:t>
      </w:r>
      <w:r w:rsidR="004F2F89" w:rsidRPr="00E25769">
        <w:rPr>
          <w:rFonts w:ascii="Arial" w:hAnsi="Arial" w:cs="Arial"/>
          <w:sz w:val="20"/>
          <w:szCs w:val="20"/>
        </w:rPr>
        <w:t xml:space="preserve">konci </w:t>
      </w:r>
      <w:r w:rsidR="00800342" w:rsidRPr="00E25769">
        <w:rPr>
          <w:rFonts w:ascii="Arial" w:hAnsi="Arial" w:cs="Arial"/>
          <w:sz w:val="20"/>
          <w:szCs w:val="20"/>
        </w:rPr>
        <w:t>tohoto období dochází ke sbližování hodnot pro ČR a </w:t>
      </w:r>
      <w:r w:rsidR="004F2F89" w:rsidRPr="00E25769">
        <w:rPr>
          <w:rFonts w:ascii="Arial" w:hAnsi="Arial" w:cs="Arial"/>
          <w:sz w:val="20"/>
          <w:szCs w:val="20"/>
        </w:rPr>
        <w:t>EU</w:t>
      </w:r>
      <w:r w:rsidR="0000367B" w:rsidRPr="00E25769">
        <w:rPr>
          <w:rFonts w:ascii="Arial" w:hAnsi="Arial" w:cs="Arial"/>
          <w:sz w:val="20"/>
          <w:szCs w:val="20"/>
        </w:rPr>
        <w:t>.</w:t>
      </w:r>
      <w:r w:rsidR="003B6BCC" w:rsidRPr="00E25769">
        <w:rPr>
          <w:rFonts w:ascii="Arial" w:hAnsi="Arial" w:cs="Arial"/>
          <w:sz w:val="20"/>
          <w:szCs w:val="20"/>
        </w:rPr>
        <w:t xml:space="preserve"> </w:t>
      </w:r>
      <w:r w:rsidR="004F2F89" w:rsidRPr="00E25769">
        <w:rPr>
          <w:rFonts w:ascii="Arial" w:hAnsi="Arial" w:cs="Arial"/>
          <w:sz w:val="20"/>
          <w:szCs w:val="20"/>
        </w:rPr>
        <w:t>V </w:t>
      </w:r>
      <w:r w:rsidR="00E25769" w:rsidRPr="00E25769">
        <w:rPr>
          <w:rFonts w:ascii="Arial" w:hAnsi="Arial" w:cs="Arial"/>
          <w:sz w:val="20"/>
          <w:szCs w:val="20"/>
        </w:rPr>
        <w:t>srp</w:t>
      </w:r>
      <w:r w:rsidR="003567FA" w:rsidRPr="00E25769">
        <w:rPr>
          <w:rFonts w:ascii="Arial" w:hAnsi="Arial" w:cs="Arial"/>
          <w:sz w:val="20"/>
          <w:szCs w:val="20"/>
        </w:rPr>
        <w:t>nu</w:t>
      </w:r>
      <w:r w:rsidR="00447122" w:rsidRPr="00E25769">
        <w:rPr>
          <w:rFonts w:ascii="Arial" w:hAnsi="Arial" w:cs="Arial"/>
          <w:sz w:val="20"/>
          <w:szCs w:val="20"/>
        </w:rPr>
        <w:t xml:space="preserve"> b</w:t>
      </w:r>
      <w:r w:rsidR="003A27BE" w:rsidRPr="00E25769">
        <w:rPr>
          <w:rFonts w:ascii="Arial" w:hAnsi="Arial" w:cs="Arial"/>
          <w:sz w:val="20"/>
          <w:szCs w:val="20"/>
        </w:rPr>
        <w:t xml:space="preserve">yl meziroční </w:t>
      </w:r>
      <w:r w:rsidR="003567FA" w:rsidRPr="00E25769">
        <w:rPr>
          <w:rFonts w:ascii="Arial" w:hAnsi="Arial" w:cs="Arial"/>
          <w:sz w:val="20"/>
          <w:szCs w:val="20"/>
        </w:rPr>
        <w:t>přírůstek</w:t>
      </w:r>
      <w:r w:rsidR="0053771D" w:rsidRPr="00E25769">
        <w:rPr>
          <w:rFonts w:ascii="Arial" w:hAnsi="Arial" w:cs="Arial"/>
          <w:sz w:val="20"/>
          <w:szCs w:val="20"/>
        </w:rPr>
        <w:t xml:space="preserve"> HICP </w:t>
      </w:r>
      <w:r w:rsidR="00800342" w:rsidRPr="00E25769">
        <w:rPr>
          <w:rFonts w:ascii="Arial" w:hAnsi="Arial" w:cs="Arial"/>
          <w:sz w:val="20"/>
          <w:szCs w:val="20"/>
        </w:rPr>
        <w:t>ve </w:t>
      </w:r>
      <w:r w:rsidR="003567FA" w:rsidRPr="00E25769">
        <w:rPr>
          <w:rFonts w:ascii="Arial" w:hAnsi="Arial" w:cs="Arial"/>
          <w:sz w:val="20"/>
          <w:szCs w:val="20"/>
        </w:rPr>
        <w:t>všech státech EU kladný, přičemž n</w:t>
      </w:r>
      <w:r w:rsidR="0053771D" w:rsidRPr="00E25769">
        <w:rPr>
          <w:rFonts w:ascii="Arial" w:hAnsi="Arial" w:cs="Arial"/>
          <w:sz w:val="20"/>
          <w:szCs w:val="20"/>
        </w:rPr>
        <w:t>ejvyšší nastal v Rumunsku (o </w:t>
      </w:r>
      <w:r w:rsidR="00E25769" w:rsidRPr="00E25769">
        <w:rPr>
          <w:rFonts w:ascii="Arial" w:hAnsi="Arial" w:cs="Arial"/>
          <w:sz w:val="20"/>
          <w:szCs w:val="20"/>
        </w:rPr>
        <w:t>4,7</w:t>
      </w:r>
      <w:r w:rsidR="0053771D" w:rsidRPr="00E25769">
        <w:rPr>
          <w:rFonts w:ascii="Arial" w:hAnsi="Arial" w:cs="Arial"/>
          <w:sz w:val="20"/>
          <w:szCs w:val="20"/>
        </w:rPr>
        <w:t> %)</w:t>
      </w:r>
      <w:r w:rsidR="00800342" w:rsidRPr="00E25769">
        <w:rPr>
          <w:rFonts w:ascii="Arial" w:hAnsi="Arial" w:cs="Arial"/>
          <w:sz w:val="20"/>
          <w:szCs w:val="20"/>
        </w:rPr>
        <w:t xml:space="preserve"> a </w:t>
      </w:r>
      <w:r w:rsidR="003567FA" w:rsidRPr="00E25769">
        <w:rPr>
          <w:rFonts w:ascii="Arial" w:hAnsi="Arial" w:cs="Arial"/>
          <w:sz w:val="20"/>
          <w:szCs w:val="20"/>
        </w:rPr>
        <w:t>nejniž</w:t>
      </w:r>
      <w:r w:rsidR="00E25769" w:rsidRPr="00E25769">
        <w:rPr>
          <w:rFonts w:ascii="Arial" w:hAnsi="Arial" w:cs="Arial"/>
          <w:sz w:val="20"/>
          <w:szCs w:val="20"/>
        </w:rPr>
        <w:t xml:space="preserve">ší byl zaznamenán </w:t>
      </w:r>
      <w:r w:rsidR="00E25769" w:rsidRPr="00704734">
        <w:rPr>
          <w:rFonts w:ascii="Arial" w:hAnsi="Arial" w:cs="Arial"/>
          <w:sz w:val="20"/>
          <w:szCs w:val="20"/>
        </w:rPr>
        <w:t>v Dán</w:t>
      </w:r>
      <w:r w:rsidR="00A62698" w:rsidRPr="00704734">
        <w:rPr>
          <w:rFonts w:ascii="Arial" w:hAnsi="Arial" w:cs="Arial"/>
          <w:sz w:val="20"/>
          <w:szCs w:val="20"/>
        </w:rPr>
        <w:t>s</w:t>
      </w:r>
      <w:r w:rsidR="00E25769" w:rsidRPr="00704734">
        <w:rPr>
          <w:rFonts w:ascii="Arial" w:hAnsi="Arial" w:cs="Arial"/>
          <w:sz w:val="20"/>
          <w:szCs w:val="20"/>
        </w:rPr>
        <w:t>ku (</w:t>
      </w:r>
      <w:bookmarkStart w:id="0" w:name="_GoBack"/>
      <w:bookmarkEnd w:id="0"/>
      <w:r w:rsidR="00E25769" w:rsidRPr="00E25769">
        <w:rPr>
          <w:rFonts w:ascii="Arial" w:hAnsi="Arial" w:cs="Arial"/>
          <w:sz w:val="20"/>
          <w:szCs w:val="20"/>
        </w:rPr>
        <w:t>o 0,8</w:t>
      </w:r>
      <w:r w:rsidR="003567FA" w:rsidRPr="00E25769">
        <w:rPr>
          <w:rFonts w:ascii="Arial" w:hAnsi="Arial" w:cs="Arial"/>
          <w:sz w:val="20"/>
          <w:szCs w:val="20"/>
        </w:rPr>
        <w:t> %)</w:t>
      </w:r>
      <w:r w:rsidR="0030402C" w:rsidRPr="00E25769">
        <w:rPr>
          <w:rFonts w:ascii="Arial" w:hAnsi="Arial" w:cs="Arial"/>
          <w:sz w:val="20"/>
          <w:szCs w:val="20"/>
        </w:rPr>
        <w:t>.</w:t>
      </w:r>
    </w:p>
    <w:p w:rsidR="005B1C62" w:rsidRPr="003642C8" w:rsidRDefault="005B1C62" w:rsidP="002F04A6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F41870" w:rsidRPr="003642C8" w:rsidRDefault="00F41870" w:rsidP="002C0F54">
      <w:pPr>
        <w:pStyle w:val="Zkladntext"/>
        <w:spacing w:line="276" w:lineRule="auto"/>
        <w:rPr>
          <w:szCs w:val="20"/>
          <w:highlight w:val="yellow"/>
        </w:rPr>
      </w:pPr>
    </w:p>
    <w:p w:rsidR="00EE718D" w:rsidRPr="003642C8" w:rsidRDefault="00EE718D" w:rsidP="002C0F54">
      <w:pPr>
        <w:pStyle w:val="Zkladntext"/>
        <w:spacing w:line="276" w:lineRule="auto"/>
        <w:rPr>
          <w:szCs w:val="20"/>
          <w:highlight w:val="yellow"/>
        </w:rPr>
      </w:pPr>
    </w:p>
    <w:p w:rsidR="00EE718D" w:rsidRPr="003642C8" w:rsidRDefault="00A50EB6" w:rsidP="002C0F54">
      <w:pPr>
        <w:pStyle w:val="Zkladntext"/>
        <w:spacing w:line="276" w:lineRule="auto"/>
        <w:rPr>
          <w:rFonts w:ascii="Arial" w:hAnsi="Arial"/>
          <w:sz w:val="20"/>
          <w:szCs w:val="20"/>
          <w:highlight w:val="yellow"/>
        </w:rPr>
      </w:pPr>
      <w:r>
        <w:pict>
          <v:shape id="_x0000_i1030" type="#_x0000_t75" style="width:435.75pt;height:261.75pt;visibility:visible;mso-wrap-style:square">
            <v:imagedata r:id="rId13" o:title=""/>
          </v:shape>
        </w:pict>
      </w:r>
    </w:p>
    <w:p w:rsidR="00A534C8" w:rsidRPr="003642C8" w:rsidRDefault="00A534C8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F10F14" w:rsidRPr="003642C8" w:rsidRDefault="00F10F14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5B1C62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EE718D" w:rsidRPr="003642C8" w:rsidRDefault="00EE718D" w:rsidP="001F09C2">
      <w:pPr>
        <w:rPr>
          <w:rFonts w:cs="Arial"/>
          <w:b/>
          <w:szCs w:val="20"/>
          <w:highlight w:val="yellow"/>
        </w:rPr>
      </w:pPr>
    </w:p>
    <w:p w:rsidR="005B1C62" w:rsidRPr="00E25769" w:rsidRDefault="005B1C62" w:rsidP="005B1C62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E25769">
        <w:rPr>
          <w:rFonts w:ascii="Arial" w:hAnsi="Arial" w:cs="Arial"/>
          <w:b/>
          <w:sz w:val="20"/>
          <w:szCs w:val="20"/>
        </w:rPr>
        <w:t xml:space="preserve">Vývoj indexu spotřebitelských cen v členění dle oddílů </w:t>
      </w:r>
      <w:r w:rsidR="00476583" w:rsidRPr="00E25769">
        <w:rPr>
          <w:rFonts w:ascii="Arial" w:hAnsi="Arial" w:cs="Arial"/>
          <w:b/>
          <w:sz w:val="20"/>
          <w:szCs w:val="20"/>
        </w:rPr>
        <w:t>E</w:t>
      </w:r>
      <w:r w:rsidRPr="00E25769">
        <w:rPr>
          <w:rFonts w:ascii="Arial" w:hAnsi="Arial" w:cs="Arial"/>
          <w:b/>
          <w:sz w:val="20"/>
          <w:szCs w:val="20"/>
        </w:rPr>
        <w:t>COICOP</w:t>
      </w:r>
    </w:p>
    <w:p w:rsidR="005B1C62" w:rsidRPr="003642C8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9363D1" w:rsidRDefault="00A50EB6" w:rsidP="0064085C">
      <w:pPr>
        <w:pStyle w:val="Zkladntext"/>
        <w:spacing w:line="276" w:lineRule="auto"/>
        <w:jc w:val="center"/>
      </w:pPr>
      <w:r>
        <w:pict>
          <v:shape id="_x0000_i1031" type="#_x0000_t75" style="width:440.25pt;height:255.75pt;visibility:visible;mso-wrap-style:square">
            <v:imagedata r:id="rId14" o:title=""/>
          </v:shape>
        </w:pict>
      </w:r>
    </w:p>
    <w:p w:rsidR="00E25769" w:rsidRPr="003642C8" w:rsidRDefault="00E25769" w:rsidP="0064085C">
      <w:pPr>
        <w:pStyle w:val="Zkladntext"/>
        <w:spacing w:line="276" w:lineRule="auto"/>
        <w:jc w:val="center"/>
        <w:rPr>
          <w:szCs w:val="22"/>
          <w:highlight w:val="yellow"/>
        </w:rPr>
      </w:pPr>
    </w:p>
    <w:p w:rsidR="005B1C62" w:rsidRPr="003642C8" w:rsidRDefault="00A50EB6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pict>
          <v:shape id="_x0000_i1032" type="#_x0000_t75" style="width:440.25pt;height:258pt;visibility:visible;mso-wrap-style:square">
            <v:imagedata r:id="rId15" o:title=""/>
          </v:shape>
        </w:pict>
      </w:r>
    </w:p>
    <w:p w:rsidR="005B1C62" w:rsidRPr="003642C8" w:rsidRDefault="00A50EB6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  <w:r>
        <w:lastRenderedPageBreak/>
        <w:pict>
          <v:shape id="_x0000_i1033" type="#_x0000_t75" style="width:442.5pt;height:255.75pt;visibility:visible;mso-wrap-style:square">
            <v:imagedata r:id="rId16" o:title=""/>
          </v:shape>
        </w:pict>
      </w:r>
    </w:p>
    <w:p w:rsidR="005B1C62" w:rsidRPr="003642C8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B1C62" w:rsidRPr="003642C8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B1C62" w:rsidRPr="003642C8" w:rsidRDefault="005B1C62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00367B" w:rsidRPr="003642C8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340ABC" w:rsidRPr="003642C8" w:rsidRDefault="00340AB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476583" w:rsidRPr="003642C8" w:rsidRDefault="00476583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64085C" w:rsidRPr="00D31F1B" w:rsidRDefault="0064085C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31F1B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5B1C62" w:rsidRPr="00D31F1B">
        <w:rPr>
          <w:rFonts w:ascii="Arial" w:hAnsi="Arial" w:cs="Arial"/>
          <w:b/>
          <w:sz w:val="22"/>
          <w:szCs w:val="22"/>
        </w:rPr>
        <w:t>telských cen v</w:t>
      </w:r>
      <w:r w:rsidR="00D31F1B" w:rsidRPr="00D31F1B">
        <w:rPr>
          <w:rFonts w:ascii="Arial" w:hAnsi="Arial" w:cs="Arial"/>
          <w:b/>
          <w:sz w:val="22"/>
          <w:szCs w:val="22"/>
        </w:rPr>
        <w:t>e 3</w:t>
      </w:r>
      <w:r w:rsidR="00476583" w:rsidRPr="00D31F1B">
        <w:rPr>
          <w:rFonts w:ascii="Arial" w:hAnsi="Arial" w:cs="Arial"/>
          <w:b/>
          <w:sz w:val="22"/>
          <w:szCs w:val="22"/>
        </w:rPr>
        <w:t>. čtvrtletí 2018</w:t>
      </w:r>
    </w:p>
    <w:p w:rsidR="0000367B" w:rsidRPr="003642C8" w:rsidRDefault="0000367B" w:rsidP="0064085C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1A5E23" w:rsidRPr="003642C8" w:rsidRDefault="00A50EB6" w:rsidP="00D4498A">
      <w:pPr>
        <w:pStyle w:val="Zkladntext"/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4F027E">
        <w:rPr>
          <w:szCs w:val="20"/>
        </w:rPr>
        <w:pict>
          <v:shape id="_x0000_i1034" type="#_x0000_t75" style="width:423.75pt;height:440.25pt">
            <v:imagedata r:id="rId17" o:title=""/>
          </v:shape>
        </w:pict>
      </w:r>
    </w:p>
    <w:p w:rsidR="0064085C" w:rsidRPr="003642C8" w:rsidRDefault="0064085C" w:rsidP="0064085C">
      <w:pPr>
        <w:pStyle w:val="Zkladntext"/>
        <w:rPr>
          <w:rFonts w:ascii="Arial" w:hAnsi="Arial" w:cs="Arial"/>
          <w:sz w:val="20"/>
          <w:szCs w:val="20"/>
          <w:highlight w:val="yellow"/>
        </w:rPr>
      </w:pP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Kontaktní osoba:</w:t>
      </w: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Ing. Jiří Trexler</w:t>
      </w: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Oddělení statistiky spotřebitelských cen ČSÚ</w:t>
      </w:r>
    </w:p>
    <w:p w:rsidR="0064085C" w:rsidRPr="00D31F1B" w:rsidRDefault="0064085C" w:rsidP="0064085C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E-mail: jiri.trexler@czso.cz</w:t>
      </w:r>
    </w:p>
    <w:p w:rsidR="00D4498A" w:rsidRDefault="0064085C" w:rsidP="00884CA7">
      <w:pPr>
        <w:pStyle w:val="Zkladntext"/>
        <w:rPr>
          <w:rFonts w:ascii="Arial" w:hAnsi="Arial" w:cs="Arial"/>
          <w:sz w:val="20"/>
          <w:szCs w:val="20"/>
        </w:rPr>
      </w:pPr>
      <w:r w:rsidRPr="00D31F1B">
        <w:rPr>
          <w:rFonts w:ascii="Arial" w:hAnsi="Arial" w:cs="Arial"/>
          <w:sz w:val="20"/>
          <w:szCs w:val="20"/>
        </w:rPr>
        <w:t>Tel.: 274 054</w:t>
      </w:r>
      <w:r w:rsidR="00B11B6B" w:rsidRPr="00D31F1B">
        <w:rPr>
          <w:rFonts w:ascii="Arial" w:hAnsi="Arial" w:cs="Arial"/>
          <w:sz w:val="20"/>
          <w:szCs w:val="20"/>
        </w:rPr>
        <w:t> </w:t>
      </w:r>
      <w:r w:rsidRPr="00D31F1B">
        <w:rPr>
          <w:rFonts w:ascii="Arial" w:hAnsi="Arial" w:cs="Arial"/>
          <w:sz w:val="20"/>
          <w:szCs w:val="20"/>
        </w:rPr>
        <w:t>137</w:t>
      </w:r>
    </w:p>
    <w:sectPr w:rsidR="00D4498A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5E" w:rsidRDefault="0026015E" w:rsidP="00BA6370">
      <w:r>
        <w:separator/>
      </w:r>
    </w:p>
  </w:endnote>
  <w:endnote w:type="continuationSeparator" w:id="0">
    <w:p w:rsidR="0026015E" w:rsidRDefault="0026015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4F027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482121" w:rsidRPr="001404AB" w:rsidRDefault="004821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82121" w:rsidRPr="00A81EB3" w:rsidRDefault="00482121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F027E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F027E" w:rsidRPr="004E479E">
                  <w:rPr>
                    <w:rFonts w:cs="Arial"/>
                    <w:szCs w:val="15"/>
                  </w:rPr>
                  <w:fldChar w:fldCharType="separate"/>
                </w:r>
                <w:r w:rsidR="00A50EB6">
                  <w:rPr>
                    <w:rFonts w:cs="Arial"/>
                    <w:noProof/>
                    <w:szCs w:val="15"/>
                  </w:rPr>
                  <w:t>1</w:t>
                </w:r>
                <w:r w:rsidR="004F027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5E" w:rsidRDefault="0026015E" w:rsidP="00BA6370">
      <w:r>
        <w:separator/>
      </w:r>
    </w:p>
  </w:footnote>
  <w:footnote w:type="continuationSeparator" w:id="0">
    <w:p w:rsidR="0026015E" w:rsidRDefault="0026015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21" w:rsidRDefault="004F027E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BDB"/>
    <w:multiLevelType w:val="hybridMultilevel"/>
    <w:tmpl w:val="0B225616"/>
    <w:lvl w:ilvl="0" w:tplc="1FBE3E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1E70"/>
    <w:multiLevelType w:val="hybridMultilevel"/>
    <w:tmpl w:val="D2ACC402"/>
    <w:lvl w:ilvl="0" w:tplc="719AAD2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52EA9"/>
    <w:multiLevelType w:val="hybridMultilevel"/>
    <w:tmpl w:val="836C5CD6"/>
    <w:lvl w:ilvl="0" w:tplc="80A01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39AA"/>
    <w:multiLevelType w:val="hybridMultilevel"/>
    <w:tmpl w:val="206AE05A"/>
    <w:lvl w:ilvl="0" w:tplc="52143A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321AA"/>
    <w:multiLevelType w:val="hybridMultilevel"/>
    <w:tmpl w:val="37EA8464"/>
    <w:lvl w:ilvl="0" w:tplc="4B22D2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608"/>
    <w:rsid w:val="0000367B"/>
    <w:rsid w:val="00003A95"/>
    <w:rsid w:val="000076AA"/>
    <w:rsid w:val="00007DFF"/>
    <w:rsid w:val="000101EE"/>
    <w:rsid w:val="000115D5"/>
    <w:rsid w:val="000119A8"/>
    <w:rsid w:val="000125D2"/>
    <w:rsid w:val="000146C8"/>
    <w:rsid w:val="00016300"/>
    <w:rsid w:val="0001684A"/>
    <w:rsid w:val="00022FC2"/>
    <w:rsid w:val="00025055"/>
    <w:rsid w:val="00025EF7"/>
    <w:rsid w:val="0002602C"/>
    <w:rsid w:val="00026983"/>
    <w:rsid w:val="000275AF"/>
    <w:rsid w:val="0003096A"/>
    <w:rsid w:val="00032FD4"/>
    <w:rsid w:val="00034B9C"/>
    <w:rsid w:val="000404BA"/>
    <w:rsid w:val="0004110A"/>
    <w:rsid w:val="00041F98"/>
    <w:rsid w:val="00042094"/>
    <w:rsid w:val="00043BF4"/>
    <w:rsid w:val="00044DE1"/>
    <w:rsid w:val="0005295C"/>
    <w:rsid w:val="000545E6"/>
    <w:rsid w:val="00064A65"/>
    <w:rsid w:val="00066009"/>
    <w:rsid w:val="00070DF3"/>
    <w:rsid w:val="0007131A"/>
    <w:rsid w:val="00074505"/>
    <w:rsid w:val="00075CEE"/>
    <w:rsid w:val="00075E36"/>
    <w:rsid w:val="00075FF9"/>
    <w:rsid w:val="000811B0"/>
    <w:rsid w:val="00083171"/>
    <w:rsid w:val="000843A5"/>
    <w:rsid w:val="000849C1"/>
    <w:rsid w:val="00085B3E"/>
    <w:rsid w:val="00087211"/>
    <w:rsid w:val="00091882"/>
    <w:rsid w:val="00091C35"/>
    <w:rsid w:val="00093781"/>
    <w:rsid w:val="000946A2"/>
    <w:rsid w:val="00097A4E"/>
    <w:rsid w:val="00097D87"/>
    <w:rsid w:val="00097F7B"/>
    <w:rsid w:val="000A0BAC"/>
    <w:rsid w:val="000B0EE7"/>
    <w:rsid w:val="000B4A4E"/>
    <w:rsid w:val="000B6F63"/>
    <w:rsid w:val="000B7D8F"/>
    <w:rsid w:val="000C26B6"/>
    <w:rsid w:val="000C4DA6"/>
    <w:rsid w:val="000C6960"/>
    <w:rsid w:val="000D0CB1"/>
    <w:rsid w:val="000D1D0C"/>
    <w:rsid w:val="000D1ED8"/>
    <w:rsid w:val="000D6DAB"/>
    <w:rsid w:val="000E06A0"/>
    <w:rsid w:val="000E07CF"/>
    <w:rsid w:val="000E11D3"/>
    <w:rsid w:val="000F1647"/>
    <w:rsid w:val="000F18E0"/>
    <w:rsid w:val="000F3BD2"/>
    <w:rsid w:val="000F512F"/>
    <w:rsid w:val="000F5B28"/>
    <w:rsid w:val="000F5B7B"/>
    <w:rsid w:val="001013B6"/>
    <w:rsid w:val="00103BEF"/>
    <w:rsid w:val="001043E2"/>
    <w:rsid w:val="001050F3"/>
    <w:rsid w:val="00105CC6"/>
    <w:rsid w:val="0010636E"/>
    <w:rsid w:val="00106391"/>
    <w:rsid w:val="001100C4"/>
    <w:rsid w:val="00110D00"/>
    <w:rsid w:val="00113722"/>
    <w:rsid w:val="0011383C"/>
    <w:rsid w:val="001162EA"/>
    <w:rsid w:val="001164DE"/>
    <w:rsid w:val="00117A6B"/>
    <w:rsid w:val="001200F6"/>
    <w:rsid w:val="001217EE"/>
    <w:rsid w:val="00121D50"/>
    <w:rsid w:val="001265F9"/>
    <w:rsid w:val="00127216"/>
    <w:rsid w:val="00127F41"/>
    <w:rsid w:val="0013099E"/>
    <w:rsid w:val="00131D99"/>
    <w:rsid w:val="00133FA8"/>
    <w:rsid w:val="0013480D"/>
    <w:rsid w:val="00135459"/>
    <w:rsid w:val="001355CF"/>
    <w:rsid w:val="001358AD"/>
    <w:rsid w:val="001404AB"/>
    <w:rsid w:val="001414D7"/>
    <w:rsid w:val="00142EAC"/>
    <w:rsid w:val="00143833"/>
    <w:rsid w:val="00145866"/>
    <w:rsid w:val="0015057E"/>
    <w:rsid w:val="00154E51"/>
    <w:rsid w:val="00156AA8"/>
    <w:rsid w:val="001617E3"/>
    <w:rsid w:val="0016296E"/>
    <w:rsid w:val="00162B3D"/>
    <w:rsid w:val="00164209"/>
    <w:rsid w:val="00164778"/>
    <w:rsid w:val="001658A9"/>
    <w:rsid w:val="00165908"/>
    <w:rsid w:val="00165ADA"/>
    <w:rsid w:val="0016674D"/>
    <w:rsid w:val="00170D9A"/>
    <w:rsid w:val="001715EB"/>
    <w:rsid w:val="0017231D"/>
    <w:rsid w:val="0017365F"/>
    <w:rsid w:val="00173874"/>
    <w:rsid w:val="00173D04"/>
    <w:rsid w:val="00175ABA"/>
    <w:rsid w:val="00176F24"/>
    <w:rsid w:val="001810DC"/>
    <w:rsid w:val="001815B1"/>
    <w:rsid w:val="00181E08"/>
    <w:rsid w:val="00183746"/>
    <w:rsid w:val="001854C6"/>
    <w:rsid w:val="00187A0C"/>
    <w:rsid w:val="001907D4"/>
    <w:rsid w:val="001909EE"/>
    <w:rsid w:val="001A02A6"/>
    <w:rsid w:val="001A20B4"/>
    <w:rsid w:val="001A2794"/>
    <w:rsid w:val="001A3AD5"/>
    <w:rsid w:val="001A3AF6"/>
    <w:rsid w:val="001A3B57"/>
    <w:rsid w:val="001A47FA"/>
    <w:rsid w:val="001A59BF"/>
    <w:rsid w:val="001A5A57"/>
    <w:rsid w:val="001A5E23"/>
    <w:rsid w:val="001A6497"/>
    <w:rsid w:val="001B2B04"/>
    <w:rsid w:val="001B3BD0"/>
    <w:rsid w:val="001B607F"/>
    <w:rsid w:val="001B6C07"/>
    <w:rsid w:val="001C3AF2"/>
    <w:rsid w:val="001C48C4"/>
    <w:rsid w:val="001C7EA8"/>
    <w:rsid w:val="001D1C22"/>
    <w:rsid w:val="001D1F19"/>
    <w:rsid w:val="001D34CD"/>
    <w:rsid w:val="001D369A"/>
    <w:rsid w:val="001D5C19"/>
    <w:rsid w:val="001E04FC"/>
    <w:rsid w:val="001E06E8"/>
    <w:rsid w:val="001E2E33"/>
    <w:rsid w:val="001E2E48"/>
    <w:rsid w:val="001E2ED4"/>
    <w:rsid w:val="001E4CC7"/>
    <w:rsid w:val="001E60C9"/>
    <w:rsid w:val="001F09C2"/>
    <w:rsid w:val="001F1E26"/>
    <w:rsid w:val="001F3985"/>
    <w:rsid w:val="001F3FE9"/>
    <w:rsid w:val="001F557B"/>
    <w:rsid w:val="001F6719"/>
    <w:rsid w:val="001F6C45"/>
    <w:rsid w:val="0020191E"/>
    <w:rsid w:val="0020225F"/>
    <w:rsid w:val="002044B3"/>
    <w:rsid w:val="00204F67"/>
    <w:rsid w:val="002070FB"/>
    <w:rsid w:val="00210973"/>
    <w:rsid w:val="00210BC9"/>
    <w:rsid w:val="00212866"/>
    <w:rsid w:val="00213729"/>
    <w:rsid w:val="0021390B"/>
    <w:rsid w:val="00215C88"/>
    <w:rsid w:val="00217A52"/>
    <w:rsid w:val="0022016B"/>
    <w:rsid w:val="002203F6"/>
    <w:rsid w:val="002203FC"/>
    <w:rsid w:val="00220C3B"/>
    <w:rsid w:val="00221954"/>
    <w:rsid w:val="0022460B"/>
    <w:rsid w:val="00225418"/>
    <w:rsid w:val="002277B3"/>
    <w:rsid w:val="0023183E"/>
    <w:rsid w:val="002338F1"/>
    <w:rsid w:val="002347BD"/>
    <w:rsid w:val="00235DB4"/>
    <w:rsid w:val="00235DB9"/>
    <w:rsid w:val="00236918"/>
    <w:rsid w:val="002406FA"/>
    <w:rsid w:val="00240CF3"/>
    <w:rsid w:val="00241756"/>
    <w:rsid w:val="00241F15"/>
    <w:rsid w:val="0024305B"/>
    <w:rsid w:val="00243971"/>
    <w:rsid w:val="00243C83"/>
    <w:rsid w:val="00250782"/>
    <w:rsid w:val="0025160F"/>
    <w:rsid w:val="00252AD2"/>
    <w:rsid w:val="00256224"/>
    <w:rsid w:val="00256C1B"/>
    <w:rsid w:val="0026015E"/>
    <w:rsid w:val="00263855"/>
    <w:rsid w:val="00266A87"/>
    <w:rsid w:val="00266C9D"/>
    <w:rsid w:val="00266D4F"/>
    <w:rsid w:val="00272E06"/>
    <w:rsid w:val="00280E89"/>
    <w:rsid w:val="00281ACE"/>
    <w:rsid w:val="00282036"/>
    <w:rsid w:val="00283623"/>
    <w:rsid w:val="002857A3"/>
    <w:rsid w:val="00287021"/>
    <w:rsid w:val="002870A4"/>
    <w:rsid w:val="00291A0C"/>
    <w:rsid w:val="00296307"/>
    <w:rsid w:val="002A0066"/>
    <w:rsid w:val="002A0403"/>
    <w:rsid w:val="002A28A0"/>
    <w:rsid w:val="002A58C4"/>
    <w:rsid w:val="002B0094"/>
    <w:rsid w:val="002B06EB"/>
    <w:rsid w:val="002B09A6"/>
    <w:rsid w:val="002B0D87"/>
    <w:rsid w:val="002B16CA"/>
    <w:rsid w:val="002B2E47"/>
    <w:rsid w:val="002B3A37"/>
    <w:rsid w:val="002B3FD2"/>
    <w:rsid w:val="002B5259"/>
    <w:rsid w:val="002C0862"/>
    <w:rsid w:val="002C0B7C"/>
    <w:rsid w:val="002C0F54"/>
    <w:rsid w:val="002C7412"/>
    <w:rsid w:val="002C7F48"/>
    <w:rsid w:val="002D1FD1"/>
    <w:rsid w:val="002D38DA"/>
    <w:rsid w:val="002D3A3C"/>
    <w:rsid w:val="002D4FB6"/>
    <w:rsid w:val="002D5678"/>
    <w:rsid w:val="002D6A6C"/>
    <w:rsid w:val="002D74FD"/>
    <w:rsid w:val="002E36DD"/>
    <w:rsid w:val="002F04A6"/>
    <w:rsid w:val="002F17CD"/>
    <w:rsid w:val="002F3A3D"/>
    <w:rsid w:val="002F4902"/>
    <w:rsid w:val="003016FD"/>
    <w:rsid w:val="00301817"/>
    <w:rsid w:val="003019D2"/>
    <w:rsid w:val="0030225C"/>
    <w:rsid w:val="003029C9"/>
    <w:rsid w:val="00303330"/>
    <w:rsid w:val="0030402C"/>
    <w:rsid w:val="0030592C"/>
    <w:rsid w:val="003079B0"/>
    <w:rsid w:val="0031249F"/>
    <w:rsid w:val="00314083"/>
    <w:rsid w:val="003156FA"/>
    <w:rsid w:val="00320534"/>
    <w:rsid w:val="00321B36"/>
    <w:rsid w:val="00322AD2"/>
    <w:rsid w:val="0032344A"/>
    <w:rsid w:val="00324AD1"/>
    <w:rsid w:val="00324E3D"/>
    <w:rsid w:val="003250B1"/>
    <w:rsid w:val="00327C11"/>
    <w:rsid w:val="003301A3"/>
    <w:rsid w:val="003349B1"/>
    <w:rsid w:val="003349D1"/>
    <w:rsid w:val="00334A53"/>
    <w:rsid w:val="00336F63"/>
    <w:rsid w:val="0033794E"/>
    <w:rsid w:val="00340ABC"/>
    <w:rsid w:val="00342C58"/>
    <w:rsid w:val="003467B2"/>
    <w:rsid w:val="00350366"/>
    <w:rsid w:val="00352B14"/>
    <w:rsid w:val="00354167"/>
    <w:rsid w:val="00355590"/>
    <w:rsid w:val="003567FA"/>
    <w:rsid w:val="00357F6E"/>
    <w:rsid w:val="00362C5B"/>
    <w:rsid w:val="00363A26"/>
    <w:rsid w:val="003642C8"/>
    <w:rsid w:val="00364B44"/>
    <w:rsid w:val="00367422"/>
    <w:rsid w:val="0036777B"/>
    <w:rsid w:val="0037012D"/>
    <w:rsid w:val="00370E40"/>
    <w:rsid w:val="0037180C"/>
    <w:rsid w:val="003720EC"/>
    <w:rsid w:val="0037333D"/>
    <w:rsid w:val="00376895"/>
    <w:rsid w:val="00376B59"/>
    <w:rsid w:val="0038282A"/>
    <w:rsid w:val="00386C64"/>
    <w:rsid w:val="00386EE6"/>
    <w:rsid w:val="00391847"/>
    <w:rsid w:val="00392A21"/>
    <w:rsid w:val="00397580"/>
    <w:rsid w:val="00397B3F"/>
    <w:rsid w:val="003A00CB"/>
    <w:rsid w:val="003A0875"/>
    <w:rsid w:val="003A0CA3"/>
    <w:rsid w:val="003A16F4"/>
    <w:rsid w:val="003A1794"/>
    <w:rsid w:val="003A27BE"/>
    <w:rsid w:val="003A30C9"/>
    <w:rsid w:val="003A45C8"/>
    <w:rsid w:val="003A4978"/>
    <w:rsid w:val="003A7EF1"/>
    <w:rsid w:val="003B024A"/>
    <w:rsid w:val="003B043A"/>
    <w:rsid w:val="003B2503"/>
    <w:rsid w:val="003B29E2"/>
    <w:rsid w:val="003B3ACE"/>
    <w:rsid w:val="003B45CC"/>
    <w:rsid w:val="003B5EB0"/>
    <w:rsid w:val="003B6BCC"/>
    <w:rsid w:val="003B744D"/>
    <w:rsid w:val="003B78D2"/>
    <w:rsid w:val="003B799F"/>
    <w:rsid w:val="003C2DCF"/>
    <w:rsid w:val="003C4D20"/>
    <w:rsid w:val="003C7FE7"/>
    <w:rsid w:val="003D0499"/>
    <w:rsid w:val="003D2654"/>
    <w:rsid w:val="003D352D"/>
    <w:rsid w:val="003D39E7"/>
    <w:rsid w:val="003D4494"/>
    <w:rsid w:val="003D5099"/>
    <w:rsid w:val="003D529C"/>
    <w:rsid w:val="003E2402"/>
    <w:rsid w:val="003E2829"/>
    <w:rsid w:val="003E56A5"/>
    <w:rsid w:val="003E5CCE"/>
    <w:rsid w:val="003F0E5B"/>
    <w:rsid w:val="003F0F56"/>
    <w:rsid w:val="003F103F"/>
    <w:rsid w:val="003F1F47"/>
    <w:rsid w:val="003F2DE6"/>
    <w:rsid w:val="003F4630"/>
    <w:rsid w:val="003F526A"/>
    <w:rsid w:val="003F5A4D"/>
    <w:rsid w:val="00401FF6"/>
    <w:rsid w:val="004036FE"/>
    <w:rsid w:val="0040413A"/>
    <w:rsid w:val="00404F0B"/>
    <w:rsid w:val="00405244"/>
    <w:rsid w:val="004070BD"/>
    <w:rsid w:val="004071B4"/>
    <w:rsid w:val="00407C09"/>
    <w:rsid w:val="00407C0A"/>
    <w:rsid w:val="00411499"/>
    <w:rsid w:val="004149EB"/>
    <w:rsid w:val="00414A00"/>
    <w:rsid w:val="00416F53"/>
    <w:rsid w:val="00420283"/>
    <w:rsid w:val="00424293"/>
    <w:rsid w:val="00427426"/>
    <w:rsid w:val="00430C37"/>
    <w:rsid w:val="00431AC8"/>
    <w:rsid w:val="004334AF"/>
    <w:rsid w:val="00437266"/>
    <w:rsid w:val="00437A99"/>
    <w:rsid w:val="00437AA2"/>
    <w:rsid w:val="00440D14"/>
    <w:rsid w:val="004436EE"/>
    <w:rsid w:val="00443CCF"/>
    <w:rsid w:val="00443FCA"/>
    <w:rsid w:val="00445B6C"/>
    <w:rsid w:val="00446FC7"/>
    <w:rsid w:val="00447122"/>
    <w:rsid w:val="004518E7"/>
    <w:rsid w:val="004532C3"/>
    <w:rsid w:val="0045480C"/>
    <w:rsid w:val="0045547F"/>
    <w:rsid w:val="004561A3"/>
    <w:rsid w:val="00457871"/>
    <w:rsid w:val="00457B3A"/>
    <w:rsid w:val="00461369"/>
    <w:rsid w:val="004619FC"/>
    <w:rsid w:val="00461AA0"/>
    <w:rsid w:val="00461F84"/>
    <w:rsid w:val="004620A4"/>
    <w:rsid w:val="00464CFE"/>
    <w:rsid w:val="004660A8"/>
    <w:rsid w:val="0046726E"/>
    <w:rsid w:val="00467CB7"/>
    <w:rsid w:val="0047617A"/>
    <w:rsid w:val="00476583"/>
    <w:rsid w:val="00476941"/>
    <w:rsid w:val="00476E8D"/>
    <w:rsid w:val="00477092"/>
    <w:rsid w:val="004812CB"/>
    <w:rsid w:val="00482121"/>
    <w:rsid w:val="00482B71"/>
    <w:rsid w:val="00482BBE"/>
    <w:rsid w:val="00483A36"/>
    <w:rsid w:val="004920AD"/>
    <w:rsid w:val="00493968"/>
    <w:rsid w:val="00496003"/>
    <w:rsid w:val="00497AC3"/>
    <w:rsid w:val="004A171C"/>
    <w:rsid w:val="004A25A8"/>
    <w:rsid w:val="004A2761"/>
    <w:rsid w:val="004A43B2"/>
    <w:rsid w:val="004A583A"/>
    <w:rsid w:val="004A5AB6"/>
    <w:rsid w:val="004B0D3E"/>
    <w:rsid w:val="004B4B5D"/>
    <w:rsid w:val="004B4C91"/>
    <w:rsid w:val="004B5204"/>
    <w:rsid w:val="004B554F"/>
    <w:rsid w:val="004B5A05"/>
    <w:rsid w:val="004B7759"/>
    <w:rsid w:val="004B79D8"/>
    <w:rsid w:val="004B7E7D"/>
    <w:rsid w:val="004B7FC6"/>
    <w:rsid w:val="004C029F"/>
    <w:rsid w:val="004C1C82"/>
    <w:rsid w:val="004C483A"/>
    <w:rsid w:val="004D0318"/>
    <w:rsid w:val="004D05B3"/>
    <w:rsid w:val="004D1E04"/>
    <w:rsid w:val="004D2BB2"/>
    <w:rsid w:val="004D3148"/>
    <w:rsid w:val="004D3D29"/>
    <w:rsid w:val="004D6819"/>
    <w:rsid w:val="004E236B"/>
    <w:rsid w:val="004E30AA"/>
    <w:rsid w:val="004E425A"/>
    <w:rsid w:val="004E479E"/>
    <w:rsid w:val="004E510E"/>
    <w:rsid w:val="004F027E"/>
    <w:rsid w:val="004F13EE"/>
    <w:rsid w:val="004F2F89"/>
    <w:rsid w:val="004F34A4"/>
    <w:rsid w:val="004F54B8"/>
    <w:rsid w:val="004F78E6"/>
    <w:rsid w:val="004F7E2E"/>
    <w:rsid w:val="004F7E35"/>
    <w:rsid w:val="00502302"/>
    <w:rsid w:val="00502EB9"/>
    <w:rsid w:val="00504199"/>
    <w:rsid w:val="00505F72"/>
    <w:rsid w:val="00506649"/>
    <w:rsid w:val="00510801"/>
    <w:rsid w:val="00510CB3"/>
    <w:rsid w:val="005125FF"/>
    <w:rsid w:val="00512C8F"/>
    <w:rsid w:val="00512D99"/>
    <w:rsid w:val="0051329D"/>
    <w:rsid w:val="00514785"/>
    <w:rsid w:val="00515CD5"/>
    <w:rsid w:val="005205FC"/>
    <w:rsid w:val="00525C90"/>
    <w:rsid w:val="00525E81"/>
    <w:rsid w:val="00527228"/>
    <w:rsid w:val="0052740A"/>
    <w:rsid w:val="00531786"/>
    <w:rsid w:val="00531DBB"/>
    <w:rsid w:val="005320B3"/>
    <w:rsid w:val="0053262D"/>
    <w:rsid w:val="00532E5E"/>
    <w:rsid w:val="005357DD"/>
    <w:rsid w:val="0053771D"/>
    <w:rsid w:val="005378C9"/>
    <w:rsid w:val="0054389B"/>
    <w:rsid w:val="00544819"/>
    <w:rsid w:val="00547164"/>
    <w:rsid w:val="005476F2"/>
    <w:rsid w:val="005527BE"/>
    <w:rsid w:val="005530F9"/>
    <w:rsid w:val="00553DAA"/>
    <w:rsid w:val="00554AB0"/>
    <w:rsid w:val="00555D94"/>
    <w:rsid w:val="00557711"/>
    <w:rsid w:val="00557A77"/>
    <w:rsid w:val="00560037"/>
    <w:rsid w:val="00560AA2"/>
    <w:rsid w:val="005622D3"/>
    <w:rsid w:val="005622D7"/>
    <w:rsid w:val="00563E9A"/>
    <w:rsid w:val="005646B3"/>
    <w:rsid w:val="00566B93"/>
    <w:rsid w:val="00567794"/>
    <w:rsid w:val="005703CD"/>
    <w:rsid w:val="005743E2"/>
    <w:rsid w:val="0057782C"/>
    <w:rsid w:val="005816D4"/>
    <w:rsid w:val="00583B43"/>
    <w:rsid w:val="00585721"/>
    <w:rsid w:val="00585B6F"/>
    <w:rsid w:val="00590B35"/>
    <w:rsid w:val="00590F6E"/>
    <w:rsid w:val="00595197"/>
    <w:rsid w:val="005A0831"/>
    <w:rsid w:val="005A1398"/>
    <w:rsid w:val="005A57C8"/>
    <w:rsid w:val="005B03B4"/>
    <w:rsid w:val="005B1C62"/>
    <w:rsid w:val="005B40F4"/>
    <w:rsid w:val="005B6091"/>
    <w:rsid w:val="005C18FD"/>
    <w:rsid w:val="005C5312"/>
    <w:rsid w:val="005C627E"/>
    <w:rsid w:val="005C7C55"/>
    <w:rsid w:val="005D0C8C"/>
    <w:rsid w:val="005D12F1"/>
    <w:rsid w:val="005D2883"/>
    <w:rsid w:val="005D5AF7"/>
    <w:rsid w:val="005D64DA"/>
    <w:rsid w:val="005D774F"/>
    <w:rsid w:val="005E379E"/>
    <w:rsid w:val="005E380B"/>
    <w:rsid w:val="005E4CAE"/>
    <w:rsid w:val="005E4D17"/>
    <w:rsid w:val="005E7594"/>
    <w:rsid w:val="005E7E87"/>
    <w:rsid w:val="005F1C29"/>
    <w:rsid w:val="005F263C"/>
    <w:rsid w:val="005F3D72"/>
    <w:rsid w:val="005F4DFF"/>
    <w:rsid w:val="005F5569"/>
    <w:rsid w:val="005F58EB"/>
    <w:rsid w:val="005F699D"/>
    <w:rsid w:val="005F79FB"/>
    <w:rsid w:val="0060175D"/>
    <w:rsid w:val="0060227C"/>
    <w:rsid w:val="00604406"/>
    <w:rsid w:val="00605F4A"/>
    <w:rsid w:val="00607822"/>
    <w:rsid w:val="006103AA"/>
    <w:rsid w:val="00610887"/>
    <w:rsid w:val="00611C91"/>
    <w:rsid w:val="00613442"/>
    <w:rsid w:val="00613BBF"/>
    <w:rsid w:val="00614C72"/>
    <w:rsid w:val="0061630E"/>
    <w:rsid w:val="00616FC8"/>
    <w:rsid w:val="00617824"/>
    <w:rsid w:val="00617BC1"/>
    <w:rsid w:val="00620EAF"/>
    <w:rsid w:val="0062172A"/>
    <w:rsid w:val="00622B80"/>
    <w:rsid w:val="0062533B"/>
    <w:rsid w:val="00625589"/>
    <w:rsid w:val="00626E3F"/>
    <w:rsid w:val="00627948"/>
    <w:rsid w:val="006301B2"/>
    <w:rsid w:val="00630319"/>
    <w:rsid w:val="00630D0E"/>
    <w:rsid w:val="00630FAD"/>
    <w:rsid w:val="0063255F"/>
    <w:rsid w:val="00634D2C"/>
    <w:rsid w:val="00634F48"/>
    <w:rsid w:val="00636C25"/>
    <w:rsid w:val="0064085C"/>
    <w:rsid w:val="006411C3"/>
    <w:rsid w:val="0064139A"/>
    <w:rsid w:val="006427B1"/>
    <w:rsid w:val="00642D7F"/>
    <w:rsid w:val="00645E98"/>
    <w:rsid w:val="00646315"/>
    <w:rsid w:val="00651B2E"/>
    <w:rsid w:val="006624D3"/>
    <w:rsid w:val="006646F7"/>
    <w:rsid w:val="00664B17"/>
    <w:rsid w:val="006676EE"/>
    <w:rsid w:val="0066791C"/>
    <w:rsid w:val="0067071E"/>
    <w:rsid w:val="006713CB"/>
    <w:rsid w:val="00671B2F"/>
    <w:rsid w:val="00674978"/>
    <w:rsid w:val="00674A6D"/>
    <w:rsid w:val="00693B9C"/>
    <w:rsid w:val="00694D6D"/>
    <w:rsid w:val="0069502E"/>
    <w:rsid w:val="006958D2"/>
    <w:rsid w:val="006975D2"/>
    <w:rsid w:val="006977CE"/>
    <w:rsid w:val="006A0851"/>
    <w:rsid w:val="006A42AF"/>
    <w:rsid w:val="006A42DA"/>
    <w:rsid w:val="006A6885"/>
    <w:rsid w:val="006A6896"/>
    <w:rsid w:val="006B0B61"/>
    <w:rsid w:val="006B1832"/>
    <w:rsid w:val="006B240B"/>
    <w:rsid w:val="006B3910"/>
    <w:rsid w:val="006B3F60"/>
    <w:rsid w:val="006B5E2F"/>
    <w:rsid w:val="006B7353"/>
    <w:rsid w:val="006B770A"/>
    <w:rsid w:val="006C09DD"/>
    <w:rsid w:val="006C0CEE"/>
    <w:rsid w:val="006C0E75"/>
    <w:rsid w:val="006C1221"/>
    <w:rsid w:val="006C12EC"/>
    <w:rsid w:val="006C277A"/>
    <w:rsid w:val="006C5031"/>
    <w:rsid w:val="006C5EEF"/>
    <w:rsid w:val="006C643C"/>
    <w:rsid w:val="006C6693"/>
    <w:rsid w:val="006C6702"/>
    <w:rsid w:val="006D1148"/>
    <w:rsid w:val="006D67C8"/>
    <w:rsid w:val="006E024F"/>
    <w:rsid w:val="006E134C"/>
    <w:rsid w:val="006E3BAA"/>
    <w:rsid w:val="006E4B7C"/>
    <w:rsid w:val="006E4E81"/>
    <w:rsid w:val="006E5155"/>
    <w:rsid w:val="006E6506"/>
    <w:rsid w:val="006E7CFF"/>
    <w:rsid w:val="006F217E"/>
    <w:rsid w:val="006F28E6"/>
    <w:rsid w:val="006F5514"/>
    <w:rsid w:val="006F58BA"/>
    <w:rsid w:val="006F7FF9"/>
    <w:rsid w:val="0070062E"/>
    <w:rsid w:val="00700749"/>
    <w:rsid w:val="00704734"/>
    <w:rsid w:val="00705DC7"/>
    <w:rsid w:val="007075D9"/>
    <w:rsid w:val="00707F7D"/>
    <w:rsid w:val="00710858"/>
    <w:rsid w:val="007145D9"/>
    <w:rsid w:val="00715E98"/>
    <w:rsid w:val="00715F80"/>
    <w:rsid w:val="00717EC5"/>
    <w:rsid w:val="00721312"/>
    <w:rsid w:val="007224ED"/>
    <w:rsid w:val="0073557D"/>
    <w:rsid w:val="00737B80"/>
    <w:rsid w:val="00740263"/>
    <w:rsid w:val="00741692"/>
    <w:rsid w:val="007423A3"/>
    <w:rsid w:val="00742648"/>
    <w:rsid w:val="00756A3D"/>
    <w:rsid w:val="00757416"/>
    <w:rsid w:val="0076157C"/>
    <w:rsid w:val="00762DFB"/>
    <w:rsid w:val="00763144"/>
    <w:rsid w:val="007645B9"/>
    <w:rsid w:val="00765549"/>
    <w:rsid w:val="0076605B"/>
    <w:rsid w:val="00770A80"/>
    <w:rsid w:val="00771CA2"/>
    <w:rsid w:val="00774F04"/>
    <w:rsid w:val="007750A9"/>
    <w:rsid w:val="00775B7B"/>
    <w:rsid w:val="00775BB8"/>
    <w:rsid w:val="00775CC2"/>
    <w:rsid w:val="00776E6E"/>
    <w:rsid w:val="00776FC0"/>
    <w:rsid w:val="007803C5"/>
    <w:rsid w:val="00785262"/>
    <w:rsid w:val="00785A66"/>
    <w:rsid w:val="00786B2F"/>
    <w:rsid w:val="00791C5C"/>
    <w:rsid w:val="00793B01"/>
    <w:rsid w:val="00793F40"/>
    <w:rsid w:val="00794A69"/>
    <w:rsid w:val="007953DB"/>
    <w:rsid w:val="00795839"/>
    <w:rsid w:val="007A00C3"/>
    <w:rsid w:val="007A02CC"/>
    <w:rsid w:val="007A0CF6"/>
    <w:rsid w:val="007A0E1A"/>
    <w:rsid w:val="007A10DE"/>
    <w:rsid w:val="007A1F2D"/>
    <w:rsid w:val="007A3C76"/>
    <w:rsid w:val="007A4180"/>
    <w:rsid w:val="007A4C62"/>
    <w:rsid w:val="007A53DC"/>
    <w:rsid w:val="007A57F2"/>
    <w:rsid w:val="007A5E23"/>
    <w:rsid w:val="007A5EAA"/>
    <w:rsid w:val="007A6106"/>
    <w:rsid w:val="007B0C68"/>
    <w:rsid w:val="007B120C"/>
    <w:rsid w:val="007B1333"/>
    <w:rsid w:val="007B4287"/>
    <w:rsid w:val="007B636E"/>
    <w:rsid w:val="007C48FC"/>
    <w:rsid w:val="007C6AFE"/>
    <w:rsid w:val="007D001E"/>
    <w:rsid w:val="007D0D4D"/>
    <w:rsid w:val="007D1BDC"/>
    <w:rsid w:val="007D51AD"/>
    <w:rsid w:val="007D70B0"/>
    <w:rsid w:val="007E0AF2"/>
    <w:rsid w:val="007E2045"/>
    <w:rsid w:val="007E23A3"/>
    <w:rsid w:val="007E445D"/>
    <w:rsid w:val="007E69C1"/>
    <w:rsid w:val="007E714F"/>
    <w:rsid w:val="007E7626"/>
    <w:rsid w:val="007F0AFB"/>
    <w:rsid w:val="007F1ACD"/>
    <w:rsid w:val="007F3459"/>
    <w:rsid w:val="007F4AEB"/>
    <w:rsid w:val="007F5063"/>
    <w:rsid w:val="007F6E92"/>
    <w:rsid w:val="007F75B2"/>
    <w:rsid w:val="00800342"/>
    <w:rsid w:val="0080051A"/>
    <w:rsid w:val="00800B59"/>
    <w:rsid w:val="0080111F"/>
    <w:rsid w:val="008014F3"/>
    <w:rsid w:val="00802807"/>
    <w:rsid w:val="008035A9"/>
    <w:rsid w:val="008043C4"/>
    <w:rsid w:val="008048DA"/>
    <w:rsid w:val="00807CC4"/>
    <w:rsid w:val="00810380"/>
    <w:rsid w:val="00815588"/>
    <w:rsid w:val="00815DF7"/>
    <w:rsid w:val="00816586"/>
    <w:rsid w:val="00816D50"/>
    <w:rsid w:val="008178E8"/>
    <w:rsid w:val="00821A7C"/>
    <w:rsid w:val="008222BE"/>
    <w:rsid w:val="00822909"/>
    <w:rsid w:val="008230C1"/>
    <w:rsid w:val="00824B3F"/>
    <w:rsid w:val="00824B52"/>
    <w:rsid w:val="00830309"/>
    <w:rsid w:val="0083162A"/>
    <w:rsid w:val="00831B1B"/>
    <w:rsid w:val="008349E2"/>
    <w:rsid w:val="00834EA0"/>
    <w:rsid w:val="00836122"/>
    <w:rsid w:val="00840131"/>
    <w:rsid w:val="00842BAE"/>
    <w:rsid w:val="00842E3F"/>
    <w:rsid w:val="008449F0"/>
    <w:rsid w:val="00845965"/>
    <w:rsid w:val="00845F54"/>
    <w:rsid w:val="0085011E"/>
    <w:rsid w:val="00851621"/>
    <w:rsid w:val="00852192"/>
    <w:rsid w:val="008526ED"/>
    <w:rsid w:val="00853E8D"/>
    <w:rsid w:val="0085404D"/>
    <w:rsid w:val="00854B62"/>
    <w:rsid w:val="00854CDE"/>
    <w:rsid w:val="00855270"/>
    <w:rsid w:val="008575EE"/>
    <w:rsid w:val="00861660"/>
    <w:rsid w:val="00861D0E"/>
    <w:rsid w:val="0086387B"/>
    <w:rsid w:val="00863921"/>
    <w:rsid w:val="00867569"/>
    <w:rsid w:val="00870AB4"/>
    <w:rsid w:val="00872CC6"/>
    <w:rsid w:val="0087307F"/>
    <w:rsid w:val="008753DD"/>
    <w:rsid w:val="00875A43"/>
    <w:rsid w:val="00881890"/>
    <w:rsid w:val="00884694"/>
    <w:rsid w:val="00884BBA"/>
    <w:rsid w:val="00884CA7"/>
    <w:rsid w:val="008909E9"/>
    <w:rsid w:val="00891BFE"/>
    <w:rsid w:val="008936FE"/>
    <w:rsid w:val="00893C99"/>
    <w:rsid w:val="0089442D"/>
    <w:rsid w:val="00894903"/>
    <w:rsid w:val="00896ACC"/>
    <w:rsid w:val="00896E2B"/>
    <w:rsid w:val="008A1086"/>
    <w:rsid w:val="008A18A9"/>
    <w:rsid w:val="008A4F49"/>
    <w:rsid w:val="008A5013"/>
    <w:rsid w:val="008A750A"/>
    <w:rsid w:val="008B1947"/>
    <w:rsid w:val="008B4CFD"/>
    <w:rsid w:val="008B4FAA"/>
    <w:rsid w:val="008B5ECA"/>
    <w:rsid w:val="008B66B9"/>
    <w:rsid w:val="008B69F6"/>
    <w:rsid w:val="008C3277"/>
    <w:rsid w:val="008C384C"/>
    <w:rsid w:val="008C3EAC"/>
    <w:rsid w:val="008C4BF5"/>
    <w:rsid w:val="008C560B"/>
    <w:rsid w:val="008C7D0C"/>
    <w:rsid w:val="008D0F11"/>
    <w:rsid w:val="008D1129"/>
    <w:rsid w:val="008D22E6"/>
    <w:rsid w:val="008D26E6"/>
    <w:rsid w:val="008D6F3E"/>
    <w:rsid w:val="008D7C5C"/>
    <w:rsid w:val="008E0C21"/>
    <w:rsid w:val="008E1D48"/>
    <w:rsid w:val="008E2411"/>
    <w:rsid w:val="008E2E32"/>
    <w:rsid w:val="008E431F"/>
    <w:rsid w:val="008F523D"/>
    <w:rsid w:val="008F73B4"/>
    <w:rsid w:val="008F7BE7"/>
    <w:rsid w:val="00900981"/>
    <w:rsid w:val="00900CEB"/>
    <w:rsid w:val="00901A31"/>
    <w:rsid w:val="00902E94"/>
    <w:rsid w:val="009034DE"/>
    <w:rsid w:val="00903AD8"/>
    <w:rsid w:val="009064DD"/>
    <w:rsid w:val="0090741A"/>
    <w:rsid w:val="00907D47"/>
    <w:rsid w:val="0091296B"/>
    <w:rsid w:val="00914CA3"/>
    <w:rsid w:val="00915613"/>
    <w:rsid w:val="009158EA"/>
    <w:rsid w:val="00923F50"/>
    <w:rsid w:val="00926B7A"/>
    <w:rsid w:val="00927C13"/>
    <w:rsid w:val="00931A52"/>
    <w:rsid w:val="00931EA9"/>
    <w:rsid w:val="00932F82"/>
    <w:rsid w:val="009333B9"/>
    <w:rsid w:val="009363D1"/>
    <w:rsid w:val="009370CC"/>
    <w:rsid w:val="009417E9"/>
    <w:rsid w:val="00941906"/>
    <w:rsid w:val="00941B72"/>
    <w:rsid w:val="00941B90"/>
    <w:rsid w:val="0094376F"/>
    <w:rsid w:val="009443AE"/>
    <w:rsid w:val="0095226D"/>
    <w:rsid w:val="00952CF5"/>
    <w:rsid w:val="0095340F"/>
    <w:rsid w:val="00953686"/>
    <w:rsid w:val="00954966"/>
    <w:rsid w:val="00956008"/>
    <w:rsid w:val="0095610A"/>
    <w:rsid w:val="00957718"/>
    <w:rsid w:val="00957A1C"/>
    <w:rsid w:val="00957EAA"/>
    <w:rsid w:val="009619C2"/>
    <w:rsid w:val="009624E1"/>
    <w:rsid w:val="009700FA"/>
    <w:rsid w:val="00971164"/>
    <w:rsid w:val="0097322B"/>
    <w:rsid w:val="00976EC8"/>
    <w:rsid w:val="00983E31"/>
    <w:rsid w:val="009844FB"/>
    <w:rsid w:val="00987C25"/>
    <w:rsid w:val="0099110B"/>
    <w:rsid w:val="00991364"/>
    <w:rsid w:val="00992F37"/>
    <w:rsid w:val="0099351E"/>
    <w:rsid w:val="00993CE0"/>
    <w:rsid w:val="00994BD7"/>
    <w:rsid w:val="009969C7"/>
    <w:rsid w:val="009A1C53"/>
    <w:rsid w:val="009A1FA3"/>
    <w:rsid w:val="009A1FFC"/>
    <w:rsid w:val="009A3852"/>
    <w:rsid w:val="009B55B1"/>
    <w:rsid w:val="009B6603"/>
    <w:rsid w:val="009B6C5F"/>
    <w:rsid w:val="009B7448"/>
    <w:rsid w:val="009C184F"/>
    <w:rsid w:val="009C3328"/>
    <w:rsid w:val="009C3B99"/>
    <w:rsid w:val="009C4976"/>
    <w:rsid w:val="009C4F07"/>
    <w:rsid w:val="009D162E"/>
    <w:rsid w:val="009D3B0D"/>
    <w:rsid w:val="009D4197"/>
    <w:rsid w:val="009D5FF6"/>
    <w:rsid w:val="009E1373"/>
    <w:rsid w:val="009E3406"/>
    <w:rsid w:val="009E368C"/>
    <w:rsid w:val="009E41D7"/>
    <w:rsid w:val="009E4B61"/>
    <w:rsid w:val="009E5254"/>
    <w:rsid w:val="009E5CC1"/>
    <w:rsid w:val="009E6455"/>
    <w:rsid w:val="009F29F3"/>
    <w:rsid w:val="009F3B61"/>
    <w:rsid w:val="009F4B7F"/>
    <w:rsid w:val="009F573B"/>
    <w:rsid w:val="009F5EC5"/>
    <w:rsid w:val="00A00414"/>
    <w:rsid w:val="00A00903"/>
    <w:rsid w:val="00A03DEB"/>
    <w:rsid w:val="00A05DD5"/>
    <w:rsid w:val="00A05E2A"/>
    <w:rsid w:val="00A07507"/>
    <w:rsid w:val="00A123F7"/>
    <w:rsid w:val="00A164D1"/>
    <w:rsid w:val="00A20464"/>
    <w:rsid w:val="00A24CC5"/>
    <w:rsid w:val="00A2625F"/>
    <w:rsid w:val="00A26F98"/>
    <w:rsid w:val="00A31B8C"/>
    <w:rsid w:val="00A31CF0"/>
    <w:rsid w:val="00A32E70"/>
    <w:rsid w:val="00A33092"/>
    <w:rsid w:val="00A35701"/>
    <w:rsid w:val="00A365F4"/>
    <w:rsid w:val="00A36C1B"/>
    <w:rsid w:val="00A37C8D"/>
    <w:rsid w:val="00A37EBC"/>
    <w:rsid w:val="00A41DE1"/>
    <w:rsid w:val="00A4343D"/>
    <w:rsid w:val="00A43D12"/>
    <w:rsid w:val="00A452A1"/>
    <w:rsid w:val="00A45B90"/>
    <w:rsid w:val="00A47188"/>
    <w:rsid w:val="00A4755C"/>
    <w:rsid w:val="00A502F1"/>
    <w:rsid w:val="00A50EB6"/>
    <w:rsid w:val="00A534C8"/>
    <w:rsid w:val="00A56C80"/>
    <w:rsid w:val="00A571E2"/>
    <w:rsid w:val="00A57F71"/>
    <w:rsid w:val="00A60A66"/>
    <w:rsid w:val="00A60B54"/>
    <w:rsid w:val="00A60D48"/>
    <w:rsid w:val="00A60E15"/>
    <w:rsid w:val="00A62698"/>
    <w:rsid w:val="00A62884"/>
    <w:rsid w:val="00A63471"/>
    <w:rsid w:val="00A64B59"/>
    <w:rsid w:val="00A655F4"/>
    <w:rsid w:val="00A70A83"/>
    <w:rsid w:val="00A7182A"/>
    <w:rsid w:val="00A7194F"/>
    <w:rsid w:val="00A726D0"/>
    <w:rsid w:val="00A74B20"/>
    <w:rsid w:val="00A76F07"/>
    <w:rsid w:val="00A77D3E"/>
    <w:rsid w:val="00A81EB3"/>
    <w:rsid w:val="00A82330"/>
    <w:rsid w:val="00A833EC"/>
    <w:rsid w:val="00A9022B"/>
    <w:rsid w:val="00A92274"/>
    <w:rsid w:val="00A9251D"/>
    <w:rsid w:val="00A93403"/>
    <w:rsid w:val="00A937E8"/>
    <w:rsid w:val="00A93CBE"/>
    <w:rsid w:val="00A95F79"/>
    <w:rsid w:val="00A9616D"/>
    <w:rsid w:val="00A964F9"/>
    <w:rsid w:val="00A97288"/>
    <w:rsid w:val="00AA0DBB"/>
    <w:rsid w:val="00AA0F1A"/>
    <w:rsid w:val="00AA3F2A"/>
    <w:rsid w:val="00AA5B5F"/>
    <w:rsid w:val="00AA6096"/>
    <w:rsid w:val="00AA6F2A"/>
    <w:rsid w:val="00AB1B2F"/>
    <w:rsid w:val="00AB2B49"/>
    <w:rsid w:val="00AB326E"/>
    <w:rsid w:val="00AB572E"/>
    <w:rsid w:val="00AB7462"/>
    <w:rsid w:val="00AC2F01"/>
    <w:rsid w:val="00AD12D3"/>
    <w:rsid w:val="00AD30F8"/>
    <w:rsid w:val="00AE1BDA"/>
    <w:rsid w:val="00AE24AD"/>
    <w:rsid w:val="00AE29BB"/>
    <w:rsid w:val="00AE5A0E"/>
    <w:rsid w:val="00AF03F7"/>
    <w:rsid w:val="00AF33BD"/>
    <w:rsid w:val="00AF4004"/>
    <w:rsid w:val="00AF5459"/>
    <w:rsid w:val="00AF6DA2"/>
    <w:rsid w:val="00B00C1D"/>
    <w:rsid w:val="00B01356"/>
    <w:rsid w:val="00B018DC"/>
    <w:rsid w:val="00B03513"/>
    <w:rsid w:val="00B1156E"/>
    <w:rsid w:val="00B11B6B"/>
    <w:rsid w:val="00B11CE4"/>
    <w:rsid w:val="00B12FBA"/>
    <w:rsid w:val="00B134E0"/>
    <w:rsid w:val="00B16C97"/>
    <w:rsid w:val="00B16D61"/>
    <w:rsid w:val="00B17C3E"/>
    <w:rsid w:val="00B207FF"/>
    <w:rsid w:val="00B2127E"/>
    <w:rsid w:val="00B2175D"/>
    <w:rsid w:val="00B2334C"/>
    <w:rsid w:val="00B2482B"/>
    <w:rsid w:val="00B24FA3"/>
    <w:rsid w:val="00B25453"/>
    <w:rsid w:val="00B26B6E"/>
    <w:rsid w:val="00B27413"/>
    <w:rsid w:val="00B32003"/>
    <w:rsid w:val="00B33194"/>
    <w:rsid w:val="00B336F2"/>
    <w:rsid w:val="00B35441"/>
    <w:rsid w:val="00B35EB2"/>
    <w:rsid w:val="00B40BEC"/>
    <w:rsid w:val="00B41E82"/>
    <w:rsid w:val="00B47EA7"/>
    <w:rsid w:val="00B51D2E"/>
    <w:rsid w:val="00B53014"/>
    <w:rsid w:val="00B54AC0"/>
    <w:rsid w:val="00B55BD8"/>
    <w:rsid w:val="00B56F93"/>
    <w:rsid w:val="00B6207E"/>
    <w:rsid w:val="00B62B32"/>
    <w:rsid w:val="00B6529F"/>
    <w:rsid w:val="00B66879"/>
    <w:rsid w:val="00B669DC"/>
    <w:rsid w:val="00B67B6F"/>
    <w:rsid w:val="00B70A6E"/>
    <w:rsid w:val="00B73E40"/>
    <w:rsid w:val="00B86F2E"/>
    <w:rsid w:val="00B871B3"/>
    <w:rsid w:val="00B920A6"/>
    <w:rsid w:val="00B9336A"/>
    <w:rsid w:val="00B939C2"/>
    <w:rsid w:val="00B94843"/>
    <w:rsid w:val="00B96EC0"/>
    <w:rsid w:val="00BA05F0"/>
    <w:rsid w:val="00BA1FCD"/>
    <w:rsid w:val="00BA439F"/>
    <w:rsid w:val="00BA6370"/>
    <w:rsid w:val="00BB09E0"/>
    <w:rsid w:val="00BB417B"/>
    <w:rsid w:val="00BB46B7"/>
    <w:rsid w:val="00BB59FE"/>
    <w:rsid w:val="00BB6E1E"/>
    <w:rsid w:val="00BC4E4A"/>
    <w:rsid w:val="00BC67CC"/>
    <w:rsid w:val="00BC6C73"/>
    <w:rsid w:val="00BC748B"/>
    <w:rsid w:val="00BD33AF"/>
    <w:rsid w:val="00BD3402"/>
    <w:rsid w:val="00BD557E"/>
    <w:rsid w:val="00BD6C1D"/>
    <w:rsid w:val="00BD7B22"/>
    <w:rsid w:val="00BD7B5D"/>
    <w:rsid w:val="00BD7D5D"/>
    <w:rsid w:val="00BE2EDF"/>
    <w:rsid w:val="00BE334B"/>
    <w:rsid w:val="00BF0896"/>
    <w:rsid w:val="00BF08A6"/>
    <w:rsid w:val="00BF0AC9"/>
    <w:rsid w:val="00BF1BFC"/>
    <w:rsid w:val="00BF3454"/>
    <w:rsid w:val="00BF38BB"/>
    <w:rsid w:val="00BF44D2"/>
    <w:rsid w:val="00BF47FD"/>
    <w:rsid w:val="00C00889"/>
    <w:rsid w:val="00C03B5B"/>
    <w:rsid w:val="00C05A6D"/>
    <w:rsid w:val="00C06636"/>
    <w:rsid w:val="00C07A9D"/>
    <w:rsid w:val="00C1177B"/>
    <w:rsid w:val="00C12D86"/>
    <w:rsid w:val="00C132F5"/>
    <w:rsid w:val="00C145C6"/>
    <w:rsid w:val="00C15E96"/>
    <w:rsid w:val="00C20E24"/>
    <w:rsid w:val="00C21505"/>
    <w:rsid w:val="00C228A7"/>
    <w:rsid w:val="00C231A7"/>
    <w:rsid w:val="00C23FAB"/>
    <w:rsid w:val="00C24A32"/>
    <w:rsid w:val="00C25A7C"/>
    <w:rsid w:val="00C269D4"/>
    <w:rsid w:val="00C27A29"/>
    <w:rsid w:val="00C30A6F"/>
    <w:rsid w:val="00C34117"/>
    <w:rsid w:val="00C352F7"/>
    <w:rsid w:val="00C35859"/>
    <w:rsid w:val="00C36E39"/>
    <w:rsid w:val="00C4160D"/>
    <w:rsid w:val="00C42728"/>
    <w:rsid w:val="00C42CA0"/>
    <w:rsid w:val="00C46A15"/>
    <w:rsid w:val="00C51515"/>
    <w:rsid w:val="00C53DFA"/>
    <w:rsid w:val="00C54258"/>
    <w:rsid w:val="00C54371"/>
    <w:rsid w:val="00C55F78"/>
    <w:rsid w:val="00C560D6"/>
    <w:rsid w:val="00C601E4"/>
    <w:rsid w:val="00C60628"/>
    <w:rsid w:val="00C6245B"/>
    <w:rsid w:val="00C63469"/>
    <w:rsid w:val="00C70396"/>
    <w:rsid w:val="00C7328D"/>
    <w:rsid w:val="00C76FC5"/>
    <w:rsid w:val="00C773A4"/>
    <w:rsid w:val="00C77991"/>
    <w:rsid w:val="00C77CD5"/>
    <w:rsid w:val="00C8169B"/>
    <w:rsid w:val="00C8406E"/>
    <w:rsid w:val="00C84C4E"/>
    <w:rsid w:val="00C860B8"/>
    <w:rsid w:val="00C92632"/>
    <w:rsid w:val="00C953D6"/>
    <w:rsid w:val="00C9562F"/>
    <w:rsid w:val="00C96639"/>
    <w:rsid w:val="00C96BEF"/>
    <w:rsid w:val="00CA018E"/>
    <w:rsid w:val="00CA11C7"/>
    <w:rsid w:val="00CA23E9"/>
    <w:rsid w:val="00CA3420"/>
    <w:rsid w:val="00CB1398"/>
    <w:rsid w:val="00CB1B23"/>
    <w:rsid w:val="00CB229B"/>
    <w:rsid w:val="00CB2709"/>
    <w:rsid w:val="00CB41DC"/>
    <w:rsid w:val="00CB69D2"/>
    <w:rsid w:val="00CB6EAE"/>
    <w:rsid w:val="00CB6F89"/>
    <w:rsid w:val="00CB708A"/>
    <w:rsid w:val="00CB7959"/>
    <w:rsid w:val="00CC163E"/>
    <w:rsid w:val="00CC5A01"/>
    <w:rsid w:val="00CD65CC"/>
    <w:rsid w:val="00CE228C"/>
    <w:rsid w:val="00CE307F"/>
    <w:rsid w:val="00CE45FA"/>
    <w:rsid w:val="00CE6C07"/>
    <w:rsid w:val="00CF0CE1"/>
    <w:rsid w:val="00CF1A59"/>
    <w:rsid w:val="00CF23CD"/>
    <w:rsid w:val="00CF545B"/>
    <w:rsid w:val="00CF58E8"/>
    <w:rsid w:val="00CF5A18"/>
    <w:rsid w:val="00D0109D"/>
    <w:rsid w:val="00D022ED"/>
    <w:rsid w:val="00D02B36"/>
    <w:rsid w:val="00D03710"/>
    <w:rsid w:val="00D05992"/>
    <w:rsid w:val="00D0672C"/>
    <w:rsid w:val="00D11527"/>
    <w:rsid w:val="00D11799"/>
    <w:rsid w:val="00D1300C"/>
    <w:rsid w:val="00D139A9"/>
    <w:rsid w:val="00D1522C"/>
    <w:rsid w:val="00D15D89"/>
    <w:rsid w:val="00D23D54"/>
    <w:rsid w:val="00D251B2"/>
    <w:rsid w:val="00D26468"/>
    <w:rsid w:val="00D274A4"/>
    <w:rsid w:val="00D27A64"/>
    <w:rsid w:val="00D27D69"/>
    <w:rsid w:val="00D31F1B"/>
    <w:rsid w:val="00D33E98"/>
    <w:rsid w:val="00D34570"/>
    <w:rsid w:val="00D3587A"/>
    <w:rsid w:val="00D37961"/>
    <w:rsid w:val="00D424CE"/>
    <w:rsid w:val="00D448C2"/>
    <w:rsid w:val="00D4498A"/>
    <w:rsid w:val="00D51E6A"/>
    <w:rsid w:val="00D51F12"/>
    <w:rsid w:val="00D52572"/>
    <w:rsid w:val="00D52D57"/>
    <w:rsid w:val="00D565E6"/>
    <w:rsid w:val="00D60D5B"/>
    <w:rsid w:val="00D656D8"/>
    <w:rsid w:val="00D65BD8"/>
    <w:rsid w:val="00D666C3"/>
    <w:rsid w:val="00D669D3"/>
    <w:rsid w:val="00D74752"/>
    <w:rsid w:val="00D74D0B"/>
    <w:rsid w:val="00D76393"/>
    <w:rsid w:val="00D85E55"/>
    <w:rsid w:val="00D87442"/>
    <w:rsid w:val="00D905D7"/>
    <w:rsid w:val="00D9384C"/>
    <w:rsid w:val="00DA1CDD"/>
    <w:rsid w:val="00DA4EC8"/>
    <w:rsid w:val="00DB128A"/>
    <w:rsid w:val="00DB3E2E"/>
    <w:rsid w:val="00DB4278"/>
    <w:rsid w:val="00DB4BD0"/>
    <w:rsid w:val="00DB5A2C"/>
    <w:rsid w:val="00DB65FD"/>
    <w:rsid w:val="00DC07A8"/>
    <w:rsid w:val="00DC1A9F"/>
    <w:rsid w:val="00DC28DE"/>
    <w:rsid w:val="00DC3C03"/>
    <w:rsid w:val="00DC3E02"/>
    <w:rsid w:val="00DC4165"/>
    <w:rsid w:val="00DC5B0D"/>
    <w:rsid w:val="00DC7DBA"/>
    <w:rsid w:val="00DD08BD"/>
    <w:rsid w:val="00DD1EAE"/>
    <w:rsid w:val="00DD2CB4"/>
    <w:rsid w:val="00DD36D9"/>
    <w:rsid w:val="00DD6797"/>
    <w:rsid w:val="00DE2BB1"/>
    <w:rsid w:val="00DE2EE5"/>
    <w:rsid w:val="00DE3495"/>
    <w:rsid w:val="00DE36EC"/>
    <w:rsid w:val="00DE6292"/>
    <w:rsid w:val="00DE7509"/>
    <w:rsid w:val="00DF1780"/>
    <w:rsid w:val="00DF2831"/>
    <w:rsid w:val="00DF33C6"/>
    <w:rsid w:val="00DF3B6C"/>
    <w:rsid w:val="00DF47FE"/>
    <w:rsid w:val="00DF5B1D"/>
    <w:rsid w:val="00DF7D54"/>
    <w:rsid w:val="00E02563"/>
    <w:rsid w:val="00E04D73"/>
    <w:rsid w:val="00E06B80"/>
    <w:rsid w:val="00E0734C"/>
    <w:rsid w:val="00E07D68"/>
    <w:rsid w:val="00E11334"/>
    <w:rsid w:val="00E117A4"/>
    <w:rsid w:val="00E1330D"/>
    <w:rsid w:val="00E152A9"/>
    <w:rsid w:val="00E16839"/>
    <w:rsid w:val="00E16B08"/>
    <w:rsid w:val="00E16FD1"/>
    <w:rsid w:val="00E20BC7"/>
    <w:rsid w:val="00E2125A"/>
    <w:rsid w:val="00E2241E"/>
    <w:rsid w:val="00E24F71"/>
    <w:rsid w:val="00E25769"/>
    <w:rsid w:val="00E26704"/>
    <w:rsid w:val="00E26F43"/>
    <w:rsid w:val="00E27DF4"/>
    <w:rsid w:val="00E30B1F"/>
    <w:rsid w:val="00E30C6F"/>
    <w:rsid w:val="00E31980"/>
    <w:rsid w:val="00E31CC4"/>
    <w:rsid w:val="00E36412"/>
    <w:rsid w:val="00E36F2E"/>
    <w:rsid w:val="00E40D0F"/>
    <w:rsid w:val="00E40EC5"/>
    <w:rsid w:val="00E41F9D"/>
    <w:rsid w:val="00E42E00"/>
    <w:rsid w:val="00E44010"/>
    <w:rsid w:val="00E45207"/>
    <w:rsid w:val="00E46171"/>
    <w:rsid w:val="00E47B3C"/>
    <w:rsid w:val="00E47CB1"/>
    <w:rsid w:val="00E5030E"/>
    <w:rsid w:val="00E54E24"/>
    <w:rsid w:val="00E576A9"/>
    <w:rsid w:val="00E57861"/>
    <w:rsid w:val="00E60F11"/>
    <w:rsid w:val="00E6279F"/>
    <w:rsid w:val="00E62B6E"/>
    <w:rsid w:val="00E633E7"/>
    <w:rsid w:val="00E6423C"/>
    <w:rsid w:val="00E646E7"/>
    <w:rsid w:val="00E651B2"/>
    <w:rsid w:val="00E67E1C"/>
    <w:rsid w:val="00E705D8"/>
    <w:rsid w:val="00E73350"/>
    <w:rsid w:val="00E73B46"/>
    <w:rsid w:val="00E74973"/>
    <w:rsid w:val="00E830C3"/>
    <w:rsid w:val="00E83FAF"/>
    <w:rsid w:val="00E844B4"/>
    <w:rsid w:val="00E86B75"/>
    <w:rsid w:val="00E87E5C"/>
    <w:rsid w:val="00E90A44"/>
    <w:rsid w:val="00E91605"/>
    <w:rsid w:val="00E92741"/>
    <w:rsid w:val="00E92A44"/>
    <w:rsid w:val="00E92F39"/>
    <w:rsid w:val="00E93830"/>
    <w:rsid w:val="00E93E0E"/>
    <w:rsid w:val="00E9447D"/>
    <w:rsid w:val="00E95D3E"/>
    <w:rsid w:val="00E96543"/>
    <w:rsid w:val="00E973EC"/>
    <w:rsid w:val="00EA18FD"/>
    <w:rsid w:val="00EA21BA"/>
    <w:rsid w:val="00EA3FFA"/>
    <w:rsid w:val="00EA633F"/>
    <w:rsid w:val="00EA66C7"/>
    <w:rsid w:val="00EA6FAF"/>
    <w:rsid w:val="00EA7B94"/>
    <w:rsid w:val="00EB159D"/>
    <w:rsid w:val="00EB1ED3"/>
    <w:rsid w:val="00EB2788"/>
    <w:rsid w:val="00EB2C0F"/>
    <w:rsid w:val="00EB3912"/>
    <w:rsid w:val="00EB6BF6"/>
    <w:rsid w:val="00EB77E1"/>
    <w:rsid w:val="00EC18FF"/>
    <w:rsid w:val="00EC2D51"/>
    <w:rsid w:val="00EC3ABA"/>
    <w:rsid w:val="00EC50AE"/>
    <w:rsid w:val="00ED0E42"/>
    <w:rsid w:val="00ED320D"/>
    <w:rsid w:val="00ED49A0"/>
    <w:rsid w:val="00ED5380"/>
    <w:rsid w:val="00ED7AC3"/>
    <w:rsid w:val="00ED7B69"/>
    <w:rsid w:val="00EE42B8"/>
    <w:rsid w:val="00EE50CF"/>
    <w:rsid w:val="00EE5830"/>
    <w:rsid w:val="00EE6DFB"/>
    <w:rsid w:val="00EE6FE3"/>
    <w:rsid w:val="00EE70F3"/>
    <w:rsid w:val="00EE718D"/>
    <w:rsid w:val="00EF125D"/>
    <w:rsid w:val="00EF350F"/>
    <w:rsid w:val="00EF6997"/>
    <w:rsid w:val="00F0074E"/>
    <w:rsid w:val="00F01468"/>
    <w:rsid w:val="00F02A91"/>
    <w:rsid w:val="00F0483D"/>
    <w:rsid w:val="00F05CCB"/>
    <w:rsid w:val="00F10C0A"/>
    <w:rsid w:val="00F10F14"/>
    <w:rsid w:val="00F12A13"/>
    <w:rsid w:val="00F13564"/>
    <w:rsid w:val="00F13C36"/>
    <w:rsid w:val="00F148BD"/>
    <w:rsid w:val="00F15ECA"/>
    <w:rsid w:val="00F16F82"/>
    <w:rsid w:val="00F1775E"/>
    <w:rsid w:val="00F179FE"/>
    <w:rsid w:val="00F21ECC"/>
    <w:rsid w:val="00F234BE"/>
    <w:rsid w:val="00F24C52"/>
    <w:rsid w:val="00F26395"/>
    <w:rsid w:val="00F27CC0"/>
    <w:rsid w:val="00F3185C"/>
    <w:rsid w:val="00F32D71"/>
    <w:rsid w:val="00F32DA4"/>
    <w:rsid w:val="00F369A5"/>
    <w:rsid w:val="00F41870"/>
    <w:rsid w:val="00F4413B"/>
    <w:rsid w:val="00F4520E"/>
    <w:rsid w:val="00F45799"/>
    <w:rsid w:val="00F507A3"/>
    <w:rsid w:val="00F52C79"/>
    <w:rsid w:val="00F5337A"/>
    <w:rsid w:val="00F53DFB"/>
    <w:rsid w:val="00F559B7"/>
    <w:rsid w:val="00F56582"/>
    <w:rsid w:val="00F56C53"/>
    <w:rsid w:val="00F57FEF"/>
    <w:rsid w:val="00F64D08"/>
    <w:rsid w:val="00F65751"/>
    <w:rsid w:val="00F70F1C"/>
    <w:rsid w:val="00F71549"/>
    <w:rsid w:val="00F71620"/>
    <w:rsid w:val="00F71C88"/>
    <w:rsid w:val="00F72BAC"/>
    <w:rsid w:val="00F744A0"/>
    <w:rsid w:val="00F769C2"/>
    <w:rsid w:val="00F76EB1"/>
    <w:rsid w:val="00F803E2"/>
    <w:rsid w:val="00F80FB9"/>
    <w:rsid w:val="00F81D25"/>
    <w:rsid w:val="00F901EB"/>
    <w:rsid w:val="00F92B53"/>
    <w:rsid w:val="00F92BE8"/>
    <w:rsid w:val="00F94126"/>
    <w:rsid w:val="00F948C4"/>
    <w:rsid w:val="00F94D61"/>
    <w:rsid w:val="00F956B0"/>
    <w:rsid w:val="00F95D37"/>
    <w:rsid w:val="00F95D92"/>
    <w:rsid w:val="00F96AC5"/>
    <w:rsid w:val="00F97CD2"/>
    <w:rsid w:val="00FA0974"/>
    <w:rsid w:val="00FA39E9"/>
    <w:rsid w:val="00FA3AA1"/>
    <w:rsid w:val="00FA56F0"/>
    <w:rsid w:val="00FA6218"/>
    <w:rsid w:val="00FA721D"/>
    <w:rsid w:val="00FA73FC"/>
    <w:rsid w:val="00FB0C88"/>
    <w:rsid w:val="00FB1334"/>
    <w:rsid w:val="00FB1867"/>
    <w:rsid w:val="00FB1993"/>
    <w:rsid w:val="00FB247B"/>
    <w:rsid w:val="00FB3267"/>
    <w:rsid w:val="00FB4DE8"/>
    <w:rsid w:val="00FB687C"/>
    <w:rsid w:val="00FC4E09"/>
    <w:rsid w:val="00FC541D"/>
    <w:rsid w:val="00FC694B"/>
    <w:rsid w:val="00FD0A04"/>
    <w:rsid w:val="00FD356A"/>
    <w:rsid w:val="00FD53F7"/>
    <w:rsid w:val="00FD68A6"/>
    <w:rsid w:val="00FD6C7E"/>
    <w:rsid w:val="00FE4096"/>
    <w:rsid w:val="00FE5D82"/>
    <w:rsid w:val="00FE6159"/>
    <w:rsid w:val="00FE68B7"/>
    <w:rsid w:val="00FF1130"/>
    <w:rsid w:val="00FF2C0B"/>
    <w:rsid w:val="00FF321E"/>
    <w:rsid w:val="00FF3373"/>
    <w:rsid w:val="00FF4D18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73DA-424B-4797-9608-5D8C7814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0</TotalTime>
  <Pages>10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2</cp:revision>
  <cp:lastPrinted>2017-10-04T07:50:00Z</cp:lastPrinted>
  <dcterms:created xsi:type="dcterms:W3CDTF">2018-10-08T08:41:00Z</dcterms:created>
  <dcterms:modified xsi:type="dcterms:W3CDTF">2018-10-08T08:41:00Z</dcterms:modified>
</cp:coreProperties>
</file>