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  <w:r w:rsidRPr="00B66D76">
        <w:rPr>
          <w:rFonts w:ascii="Arial" w:hAnsi="Arial" w:cs="Arial"/>
          <w:b/>
          <w:sz w:val="24"/>
          <w:lang w:val="cs-CZ"/>
        </w:rPr>
        <w:t xml:space="preserve">K O M E N T Á Ř </w:t>
      </w:r>
    </w:p>
    <w:p w:rsidR="00DE67BE" w:rsidRDefault="00DE67B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cs-CZ"/>
        </w:rPr>
      </w:pPr>
    </w:p>
    <w:p w:rsidR="00DF5FB6" w:rsidRPr="00DF5FB6" w:rsidRDefault="00DF5FB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cs-CZ"/>
        </w:rPr>
      </w:pPr>
    </w:p>
    <w:p w:rsidR="0090695C" w:rsidRPr="0090695C" w:rsidRDefault="00DF5FB6" w:rsidP="0090695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DF5FB6">
        <w:rPr>
          <w:rFonts w:ascii="Arial" w:hAnsi="Arial"/>
          <w:sz w:val="24"/>
          <w:lang w:val="cs-CZ"/>
        </w:rPr>
        <w:tab/>
      </w:r>
      <w:r w:rsidRPr="00DF5FB6">
        <w:rPr>
          <w:rFonts w:ascii="Arial" w:hAnsi="Arial"/>
          <w:lang w:val="cs-CZ"/>
        </w:rPr>
        <w:t xml:space="preserve"> </w:t>
      </w:r>
      <w:r w:rsidR="0090695C">
        <w:rPr>
          <w:rFonts w:ascii="Arial" w:hAnsi="Arial"/>
          <w:lang w:val="cs-CZ"/>
        </w:rPr>
        <w:tab/>
      </w:r>
      <w:r w:rsidR="0090695C" w:rsidRPr="0090695C">
        <w:rPr>
          <w:rFonts w:ascii="Arial" w:hAnsi="Arial"/>
          <w:sz w:val="24"/>
          <w:lang w:val="cs-CZ"/>
        </w:rPr>
        <w:t>Ceny výrobců v zemědělství se za srpen 2015 ve srovnání se stejným obdobím předchozího roku snížily o 7,0 %; přitom bylo vykázáno zvýšení cen rostlinné výroby o 0,2 %</w:t>
      </w:r>
      <w:r w:rsidR="0090695C">
        <w:rPr>
          <w:rFonts w:ascii="Arial" w:hAnsi="Arial"/>
          <w:sz w:val="24"/>
          <w:lang w:val="cs-CZ"/>
        </w:rPr>
        <w:t xml:space="preserve"> a snížení cen</w:t>
      </w:r>
      <w:r w:rsidR="0090695C" w:rsidRPr="0090695C">
        <w:rPr>
          <w:rFonts w:ascii="Arial" w:hAnsi="Arial"/>
          <w:sz w:val="24"/>
          <w:lang w:val="cs-CZ"/>
        </w:rPr>
        <w:t xml:space="preserve"> živočišné výroby o 14,0 %. </w:t>
      </w:r>
    </w:p>
    <w:p w:rsidR="0090695C" w:rsidRPr="0090695C" w:rsidRDefault="0090695C" w:rsidP="0090695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90695C" w:rsidRPr="0090695C" w:rsidRDefault="0090695C" w:rsidP="0090695C">
      <w:pPr>
        <w:pStyle w:val="Zkladntext"/>
        <w:rPr>
          <w:lang w:val="cs-CZ"/>
        </w:rPr>
      </w:pPr>
      <w:r w:rsidRPr="0090695C">
        <w:rPr>
          <w:lang w:val="cs-CZ"/>
        </w:rPr>
        <w:tab/>
      </w:r>
      <w:r w:rsidRPr="0090695C">
        <w:rPr>
          <w:lang w:val="cs-CZ"/>
        </w:rPr>
        <w:tab/>
        <w:t>Ceny rostlinných výrobků ve srovnání se stejným obdobím předchozího roku v srpnu 2015 významně ovlivnil růst cen brambor o 20,0 % a olejnin o 2,5 %.  Ceny obilovin byly o 4,7 % nižší než v předchozím roce.</w:t>
      </w:r>
    </w:p>
    <w:p w:rsidR="0090695C" w:rsidRPr="0090695C" w:rsidRDefault="0090695C" w:rsidP="0090695C">
      <w:pPr>
        <w:pStyle w:val="Zkladntext"/>
        <w:rPr>
          <w:lang w:val="cs-CZ"/>
        </w:rPr>
      </w:pPr>
      <w:r w:rsidRPr="0090695C">
        <w:rPr>
          <w:lang w:val="cs-CZ"/>
        </w:rPr>
        <w:tab/>
      </w:r>
    </w:p>
    <w:p w:rsidR="0090695C" w:rsidRPr="0090695C" w:rsidRDefault="0090695C" w:rsidP="0090695C">
      <w:pPr>
        <w:pStyle w:val="Zkladntext"/>
        <w:rPr>
          <w:lang w:val="cs-CZ"/>
        </w:rPr>
      </w:pPr>
      <w:r w:rsidRPr="0090695C">
        <w:rPr>
          <w:lang w:val="cs-CZ"/>
        </w:rPr>
        <w:tab/>
      </w:r>
      <w:r w:rsidRPr="0090695C">
        <w:rPr>
          <w:lang w:val="cs-CZ"/>
        </w:rPr>
        <w:tab/>
        <w:t xml:space="preserve"> U čerstvé zeleniny bylo vykázáno zvýšení cen o 29,9 %, ovoce vykázalo rovněž zvýšení, a to o 8,2 %. </w:t>
      </w:r>
    </w:p>
    <w:p w:rsidR="0090695C" w:rsidRPr="0090695C" w:rsidRDefault="0090695C" w:rsidP="0090695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90695C" w:rsidRPr="0090695C" w:rsidRDefault="0090695C" w:rsidP="0090695C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90695C">
        <w:rPr>
          <w:rFonts w:ascii="Arial" w:hAnsi="Arial"/>
          <w:sz w:val="24"/>
          <w:lang w:val="cs-CZ"/>
        </w:rPr>
        <w:tab/>
      </w:r>
      <w:r w:rsidRPr="0090695C">
        <w:rPr>
          <w:rFonts w:ascii="Arial" w:hAnsi="Arial"/>
          <w:sz w:val="24"/>
          <w:lang w:val="cs-CZ"/>
        </w:rPr>
        <w:tab/>
        <w:t>V živočišné výrobě, ve srovnání se stejným obdobím předchozího roku, ceny všech sledovaných druhů jatečného skotu vykázaly nárůst o 3,4 %. Ke zvýšení cen došlo u býků jatečných v živém o 2,9 %,  u telat jatečných v živém o 2,3</w:t>
      </w:r>
      <w:r w:rsidRPr="0090695C">
        <w:rPr>
          <w:lang w:val="cs-CZ"/>
        </w:rPr>
        <w:t> </w:t>
      </w:r>
      <w:r w:rsidRPr="0090695C">
        <w:rPr>
          <w:rFonts w:ascii="Arial" w:hAnsi="Arial"/>
          <w:sz w:val="24"/>
          <w:lang w:val="cs-CZ"/>
        </w:rPr>
        <w:t>%, u krav jatečných o 3,6 % a u jalovic jatečných o 6,3 %.</w:t>
      </w:r>
      <w:r w:rsidRPr="0090695C">
        <w:rPr>
          <w:rFonts w:ascii="Arial" w:hAnsi="Arial"/>
          <w:lang w:val="cs-CZ"/>
        </w:rPr>
        <w:t xml:space="preserve"> </w:t>
      </w:r>
      <w:r w:rsidRPr="0090695C">
        <w:rPr>
          <w:rFonts w:ascii="Arial" w:hAnsi="Arial"/>
          <w:sz w:val="24"/>
          <w:lang w:val="cs-CZ"/>
        </w:rPr>
        <w:t xml:space="preserve">Pokles cen byl vykázán u prasat </w:t>
      </w:r>
      <w:r w:rsidRPr="0090695C">
        <w:rPr>
          <w:rFonts w:ascii="Arial" w:hAnsi="Arial"/>
          <w:sz w:val="24"/>
          <w:szCs w:val="24"/>
          <w:lang w:val="cs-CZ"/>
        </w:rPr>
        <w:t>jatečných v živém o 16,2 % a u mléka o 13,2 %.</w:t>
      </w:r>
      <w:r w:rsidRPr="0090695C">
        <w:rPr>
          <w:rFonts w:ascii="Arial" w:hAnsi="Arial"/>
          <w:sz w:val="24"/>
          <w:lang w:val="cs-CZ"/>
        </w:rPr>
        <w:t xml:space="preserve">  </w:t>
      </w:r>
    </w:p>
    <w:p w:rsidR="00DF5FB6" w:rsidRPr="0090695C" w:rsidRDefault="00DF5FB6" w:rsidP="00B607D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DF5FB6" w:rsidRPr="0090695C" w:rsidRDefault="00DF5FB6" w:rsidP="00DF5FB6">
      <w:pPr>
        <w:pStyle w:val="Zkladntext"/>
        <w:rPr>
          <w:lang w:val="cs-CZ"/>
        </w:rPr>
      </w:pPr>
    </w:p>
    <w:p w:rsidR="00DF5FB6" w:rsidRPr="00DF5FB6" w:rsidRDefault="00DF5FB6" w:rsidP="00DF5FB6">
      <w:pPr>
        <w:pStyle w:val="Zkladntext"/>
        <w:rPr>
          <w:lang w:val="cs-CZ"/>
        </w:rPr>
      </w:pPr>
    </w:p>
    <w:p w:rsidR="00906DD0" w:rsidRPr="00DF5FB6" w:rsidRDefault="00906DD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cs-CZ"/>
        </w:rPr>
      </w:pPr>
    </w:p>
    <w:p w:rsidR="000D2246" w:rsidRPr="00906DD0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B66D76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66D76">
        <w:rPr>
          <w:rFonts w:ascii="Arial" w:hAnsi="Arial" w:cs="Arial"/>
          <w:lang w:val="cs-CZ"/>
        </w:rPr>
        <w:tab/>
      </w:r>
      <w:r w:rsidRPr="00B66D76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906DD0">
        <w:rPr>
          <w:rFonts w:ascii="Arial" w:hAnsi="Arial" w:cs="Arial"/>
          <w:sz w:val="24"/>
          <w:szCs w:val="24"/>
          <w:lang w:val="cs-CZ"/>
        </w:rPr>
        <w:t>zího roku vykázaly pokles o 4,</w:t>
      </w:r>
      <w:r w:rsidR="008E08E2">
        <w:rPr>
          <w:rFonts w:ascii="Arial" w:hAnsi="Arial" w:cs="Arial"/>
          <w:sz w:val="24"/>
          <w:szCs w:val="24"/>
          <w:lang w:val="cs-CZ"/>
        </w:rPr>
        <w:t>4</w:t>
      </w:r>
      <w:r w:rsidR="00CF0385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%. </w:t>
      </w:r>
      <w:r w:rsidR="00386BA7">
        <w:rPr>
          <w:rFonts w:ascii="Arial" w:hAnsi="Arial" w:cs="Arial"/>
          <w:sz w:val="24"/>
          <w:szCs w:val="24"/>
          <w:lang w:val="cs-CZ"/>
        </w:rPr>
        <w:t>Snížení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cen byl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vykázán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u mlýnských a škrobárenskýc</w:t>
      </w:r>
      <w:r w:rsidR="00906DD0">
        <w:rPr>
          <w:rFonts w:ascii="Arial" w:hAnsi="Arial" w:cs="Arial"/>
          <w:sz w:val="24"/>
          <w:szCs w:val="24"/>
          <w:lang w:val="cs-CZ"/>
        </w:rPr>
        <w:t xml:space="preserve">h </w:t>
      </w:r>
      <w:r w:rsidR="008E08E2">
        <w:rPr>
          <w:rFonts w:ascii="Arial" w:hAnsi="Arial" w:cs="Arial"/>
          <w:sz w:val="24"/>
          <w:szCs w:val="24"/>
          <w:lang w:val="cs-CZ"/>
        </w:rPr>
        <w:t>výrobků a škrobů o 2,6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 %, 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u konzervovaného masa a masných výrobků </w:t>
      </w:r>
      <w:r w:rsidR="008E08E2">
        <w:rPr>
          <w:rFonts w:ascii="Arial" w:hAnsi="Arial" w:cs="Arial"/>
          <w:sz w:val="24"/>
          <w:szCs w:val="24"/>
          <w:lang w:val="cs-CZ"/>
        </w:rPr>
        <w:t>o 4,0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%, 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u pekařských výrobků a těstovin </w:t>
      </w:r>
      <w:r w:rsidR="008E08E2">
        <w:rPr>
          <w:rFonts w:ascii="Arial" w:hAnsi="Arial" w:cs="Arial"/>
          <w:sz w:val="24"/>
          <w:szCs w:val="24"/>
          <w:lang w:val="cs-CZ"/>
        </w:rPr>
        <w:t>o 1,8</w:t>
      </w:r>
      <w:r w:rsidR="000D0C0B" w:rsidRPr="00B66D76">
        <w:rPr>
          <w:rFonts w:ascii="Arial" w:hAnsi="Arial" w:cs="Arial"/>
          <w:sz w:val="24"/>
          <w:szCs w:val="24"/>
          <w:lang w:val="cs-CZ"/>
        </w:rPr>
        <w:t> %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a u mléčných výrobků</w:t>
      </w:r>
      <w:r w:rsidR="008E08E2">
        <w:rPr>
          <w:rFonts w:ascii="Arial" w:hAnsi="Arial" w:cs="Arial"/>
          <w:sz w:val="24"/>
          <w:szCs w:val="24"/>
          <w:lang w:val="cs-CZ"/>
        </w:rPr>
        <w:t xml:space="preserve"> o 10,4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%.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Ceny </w:t>
      </w:r>
      <w:r w:rsidR="00E47662" w:rsidRPr="00B66D76">
        <w:rPr>
          <w:rFonts w:ascii="Arial" w:hAnsi="Arial" w:cs="Arial"/>
          <w:sz w:val="24"/>
          <w:szCs w:val="24"/>
          <w:lang w:val="cs-CZ"/>
        </w:rPr>
        <w:t>se zvýšily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="008E08E2" w:rsidRPr="00B66D76">
        <w:rPr>
          <w:rFonts w:ascii="Arial" w:hAnsi="Arial" w:cs="Arial"/>
          <w:sz w:val="24"/>
          <w:szCs w:val="24"/>
          <w:lang w:val="cs-CZ"/>
        </w:rPr>
        <w:t xml:space="preserve">u rostlinných a živočišných olejů a tuků </w:t>
      </w:r>
      <w:r w:rsidR="008E08E2">
        <w:rPr>
          <w:rFonts w:ascii="Arial" w:hAnsi="Arial" w:cs="Arial"/>
          <w:sz w:val="24"/>
          <w:szCs w:val="24"/>
          <w:lang w:val="cs-CZ"/>
        </w:rPr>
        <w:t>o 0,2</w:t>
      </w:r>
      <w:r w:rsidR="008E08E2" w:rsidRPr="00B66D76">
        <w:rPr>
          <w:rFonts w:ascii="Arial" w:hAnsi="Arial" w:cs="Arial"/>
          <w:sz w:val="24"/>
          <w:szCs w:val="24"/>
          <w:lang w:val="cs-CZ"/>
        </w:rPr>
        <w:t> %</w:t>
      </w:r>
      <w:r w:rsidR="008E08E2">
        <w:rPr>
          <w:rFonts w:ascii="Arial" w:hAnsi="Arial" w:cs="Arial"/>
          <w:sz w:val="24"/>
          <w:szCs w:val="24"/>
          <w:lang w:val="cs-CZ"/>
        </w:rPr>
        <w:t xml:space="preserve"> a </w:t>
      </w:r>
      <w:r w:rsidRPr="00B66D76">
        <w:rPr>
          <w:rFonts w:ascii="Arial" w:hAnsi="Arial" w:cs="Arial"/>
          <w:sz w:val="24"/>
          <w:szCs w:val="24"/>
          <w:lang w:val="cs-CZ"/>
        </w:rPr>
        <w:t>u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</w:t>
      </w:r>
      <w:r w:rsidR="00E33512" w:rsidRPr="00B66D76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B66D76">
        <w:rPr>
          <w:rFonts w:ascii="Arial" w:hAnsi="Arial" w:cs="Arial"/>
          <w:sz w:val="24"/>
          <w:szCs w:val="24"/>
          <w:lang w:val="cs-CZ"/>
        </w:rPr>
        <w:t xml:space="preserve">a </w:t>
      </w:r>
      <w:r w:rsidRPr="00B66D76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B66D76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B66D76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 w:rsidRPr="00B66D76">
        <w:rPr>
          <w:rFonts w:ascii="Arial" w:hAnsi="Arial" w:cs="Arial"/>
          <w:sz w:val="24"/>
          <w:szCs w:val="24"/>
          <w:lang w:val="cs-CZ"/>
        </w:rPr>
        <w:t>o </w:t>
      </w:r>
      <w:r w:rsidR="008E08E2">
        <w:rPr>
          <w:rFonts w:ascii="Arial" w:hAnsi="Arial" w:cs="Arial"/>
          <w:sz w:val="24"/>
          <w:szCs w:val="24"/>
          <w:lang w:val="cs-CZ"/>
        </w:rPr>
        <w:t>3,2</w:t>
      </w:r>
      <w:r w:rsidR="00C476CF" w:rsidRPr="00B66D76">
        <w:rPr>
          <w:rFonts w:ascii="Arial" w:hAnsi="Arial" w:cs="Arial"/>
          <w:sz w:val="24"/>
          <w:szCs w:val="24"/>
          <w:lang w:val="cs-CZ"/>
        </w:rPr>
        <w:t> </w:t>
      </w:r>
      <w:r w:rsidR="008F0ABC" w:rsidRPr="00B66D76">
        <w:rPr>
          <w:rFonts w:ascii="Arial" w:hAnsi="Arial" w:cs="Arial"/>
          <w:sz w:val="24"/>
          <w:szCs w:val="24"/>
          <w:lang w:val="cs-CZ"/>
        </w:rPr>
        <w:t>%</w:t>
      </w:r>
      <w:r w:rsidR="00C272F0" w:rsidRPr="00B66D76">
        <w:rPr>
          <w:rFonts w:ascii="Arial" w:hAnsi="Arial" w:cs="Arial"/>
          <w:sz w:val="24"/>
          <w:szCs w:val="24"/>
          <w:lang w:val="cs-CZ"/>
        </w:rPr>
        <w:t>.</w:t>
      </w:r>
      <w:r w:rsidR="00804FA1" w:rsidRPr="00B66D76">
        <w:rPr>
          <w:rFonts w:ascii="Arial" w:hAnsi="Arial" w:cs="Arial"/>
          <w:sz w:val="24"/>
          <w:szCs w:val="24"/>
          <w:lang w:val="cs-CZ"/>
        </w:rPr>
        <w:t xml:space="preserve">  </w:t>
      </w:r>
    </w:p>
    <w:p w:rsidR="00CA0C38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</w:p>
    <w:p w:rsidR="000D2246" w:rsidRPr="00B66D76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  <w:r w:rsidR="009D4E01" w:rsidRPr="00B66D76">
        <w:rPr>
          <w:rFonts w:ascii="Arial" w:hAnsi="Arial" w:cs="Arial"/>
          <w:sz w:val="24"/>
          <w:lang w:val="cs-CZ"/>
        </w:rPr>
        <w:tab/>
      </w:r>
      <w:r w:rsidR="007F5457">
        <w:rPr>
          <w:rFonts w:ascii="Arial" w:hAnsi="Arial" w:cs="Arial"/>
          <w:sz w:val="24"/>
          <w:lang w:val="cs-CZ"/>
        </w:rPr>
        <w:t>Snížení</w:t>
      </w:r>
      <w:r w:rsidRPr="00B66D76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 w:rsidRPr="00B66D76">
        <w:rPr>
          <w:rFonts w:ascii="Arial" w:hAnsi="Arial" w:cs="Arial"/>
          <w:sz w:val="24"/>
          <w:lang w:val="cs-CZ"/>
        </w:rPr>
        <w:t>ozího roku j</w:t>
      </w:r>
      <w:r w:rsidR="009758D8">
        <w:rPr>
          <w:rFonts w:ascii="Arial" w:hAnsi="Arial" w:cs="Arial"/>
          <w:sz w:val="24"/>
          <w:lang w:val="cs-CZ"/>
        </w:rPr>
        <w:t>e 1,4</w:t>
      </w:r>
      <w:r w:rsidR="00CF0385" w:rsidRPr="00B66D76">
        <w:rPr>
          <w:rFonts w:ascii="Arial" w:hAnsi="Arial" w:cs="Arial"/>
          <w:sz w:val="24"/>
          <w:lang w:val="cs-CZ"/>
        </w:rPr>
        <w:t xml:space="preserve"> </w:t>
      </w:r>
      <w:r w:rsidR="007F5457">
        <w:rPr>
          <w:rFonts w:ascii="Arial" w:hAnsi="Arial" w:cs="Arial"/>
          <w:sz w:val="24"/>
          <w:lang w:val="cs-CZ"/>
        </w:rPr>
        <w:t>%. Ke snížení</w:t>
      </w:r>
      <w:r w:rsidR="006D0F31" w:rsidRPr="00B66D76">
        <w:rPr>
          <w:rFonts w:ascii="Arial" w:hAnsi="Arial" w:cs="Arial"/>
          <w:sz w:val="24"/>
          <w:lang w:val="cs-CZ"/>
        </w:rPr>
        <w:t xml:space="preserve"> cen došl</w:t>
      </w:r>
      <w:r w:rsidR="000F7FA9" w:rsidRPr="00B66D76">
        <w:rPr>
          <w:rFonts w:ascii="Arial" w:hAnsi="Arial" w:cs="Arial"/>
          <w:sz w:val="24"/>
          <w:lang w:val="cs-CZ"/>
        </w:rPr>
        <w:t xml:space="preserve">o </w:t>
      </w:r>
      <w:r w:rsidR="007F5457">
        <w:rPr>
          <w:rFonts w:ascii="Arial" w:hAnsi="Arial" w:cs="Arial"/>
          <w:sz w:val="24"/>
          <w:lang w:val="cs-CZ"/>
        </w:rPr>
        <w:t xml:space="preserve">u </w:t>
      </w:r>
      <w:r w:rsidR="007F5457" w:rsidRPr="00B66D76">
        <w:rPr>
          <w:rFonts w:ascii="Arial" w:hAnsi="Arial" w:cs="Arial"/>
          <w:sz w:val="24"/>
          <w:lang w:val="cs-CZ"/>
        </w:rPr>
        <w:t>mléka, sýrů a vajec</w:t>
      </w:r>
      <w:r w:rsidR="009758D8">
        <w:rPr>
          <w:rFonts w:ascii="Arial" w:hAnsi="Arial" w:cs="Arial"/>
          <w:sz w:val="24"/>
          <w:lang w:val="cs-CZ"/>
        </w:rPr>
        <w:t xml:space="preserve"> o 8,0 %, u masa o 2,7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7F5457">
        <w:rPr>
          <w:rFonts w:ascii="Arial" w:hAnsi="Arial" w:cs="Arial"/>
          <w:sz w:val="24"/>
          <w:lang w:val="cs-CZ"/>
        </w:rPr>
        <w:t>,</w:t>
      </w:r>
      <w:r w:rsidR="007F5457" w:rsidRPr="007F5457">
        <w:rPr>
          <w:rFonts w:ascii="Arial" w:hAnsi="Arial" w:cs="Arial"/>
          <w:sz w:val="24"/>
          <w:lang w:val="cs-CZ"/>
        </w:rPr>
        <w:t xml:space="preserve"> </w:t>
      </w:r>
      <w:r w:rsidR="00DD631F" w:rsidRPr="00B66D76">
        <w:rPr>
          <w:rFonts w:ascii="Arial" w:hAnsi="Arial" w:cs="Arial"/>
          <w:sz w:val="24"/>
          <w:lang w:val="cs-CZ"/>
        </w:rPr>
        <w:t xml:space="preserve">u pekárenských výrobků, obilovin </w:t>
      </w:r>
      <w:r w:rsidR="009758D8">
        <w:rPr>
          <w:rFonts w:ascii="Arial" w:hAnsi="Arial" w:cs="Arial"/>
          <w:sz w:val="24"/>
          <w:lang w:val="cs-CZ"/>
        </w:rPr>
        <w:t>o 0,8</w:t>
      </w:r>
      <w:r w:rsidR="007F5457">
        <w:rPr>
          <w:rFonts w:ascii="Arial" w:hAnsi="Arial" w:cs="Arial"/>
          <w:sz w:val="24"/>
          <w:lang w:val="cs-CZ"/>
        </w:rPr>
        <w:t> %,</w:t>
      </w:r>
      <w:r w:rsidR="007F5457" w:rsidRPr="00B66D76">
        <w:rPr>
          <w:rFonts w:ascii="Arial" w:hAnsi="Arial" w:cs="Arial"/>
          <w:sz w:val="24"/>
          <w:lang w:val="cs-CZ"/>
        </w:rPr>
        <w:t xml:space="preserve"> u olejů a tu</w:t>
      </w:r>
      <w:r w:rsidR="007F5457">
        <w:rPr>
          <w:rFonts w:ascii="Arial" w:hAnsi="Arial" w:cs="Arial"/>
          <w:sz w:val="24"/>
          <w:lang w:val="cs-CZ"/>
        </w:rPr>
        <w:t>ků o</w:t>
      </w:r>
      <w:r w:rsidR="009758D8">
        <w:rPr>
          <w:rFonts w:ascii="Arial" w:hAnsi="Arial" w:cs="Arial"/>
          <w:sz w:val="24"/>
          <w:lang w:val="cs-CZ"/>
        </w:rPr>
        <w:t> 1,6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758D8">
        <w:rPr>
          <w:rFonts w:ascii="Arial" w:hAnsi="Arial" w:cs="Arial"/>
          <w:sz w:val="24"/>
          <w:lang w:val="cs-CZ"/>
        </w:rPr>
        <w:t>.</w:t>
      </w:r>
      <w:r w:rsidR="007F5457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Naopak ke </w:t>
      </w:r>
      <w:r w:rsidR="007F5457">
        <w:rPr>
          <w:rFonts w:ascii="Arial" w:hAnsi="Arial" w:cs="Arial"/>
          <w:sz w:val="24"/>
          <w:lang w:val="cs-CZ"/>
        </w:rPr>
        <w:t>zvýšení</w:t>
      </w:r>
      <w:r w:rsidR="00DD631F" w:rsidRPr="00B66D76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cen došlo </w:t>
      </w:r>
      <w:r w:rsidR="009758D8" w:rsidRPr="00B66D76">
        <w:rPr>
          <w:rFonts w:ascii="Arial" w:hAnsi="Arial" w:cs="Arial"/>
          <w:sz w:val="24"/>
          <w:lang w:val="cs-CZ"/>
        </w:rPr>
        <w:t>u brambor o</w:t>
      </w:r>
      <w:r w:rsidR="009758D8">
        <w:rPr>
          <w:rFonts w:ascii="Arial" w:hAnsi="Arial" w:cs="Arial"/>
          <w:sz w:val="24"/>
          <w:lang w:val="cs-CZ"/>
        </w:rPr>
        <w:t> 19,8</w:t>
      </w:r>
      <w:r w:rsidR="009758D8" w:rsidRPr="00B66D76">
        <w:rPr>
          <w:rFonts w:ascii="Arial" w:hAnsi="Arial" w:cs="Arial"/>
          <w:sz w:val="24"/>
          <w:lang w:val="cs-CZ"/>
        </w:rPr>
        <w:t> </w:t>
      </w:r>
      <w:r w:rsidR="009758D8">
        <w:rPr>
          <w:rFonts w:ascii="Arial" w:hAnsi="Arial" w:cs="Arial"/>
          <w:sz w:val="24"/>
          <w:lang w:val="cs-CZ"/>
        </w:rPr>
        <w:t>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9758D8">
        <w:rPr>
          <w:rFonts w:ascii="Arial" w:hAnsi="Arial" w:cs="Arial"/>
          <w:sz w:val="24"/>
          <w:lang w:val="cs-CZ"/>
        </w:rPr>
        <w:t>u ovoce o 6,2 %,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9758D8">
        <w:rPr>
          <w:rFonts w:ascii="Arial" w:hAnsi="Arial" w:cs="Arial"/>
          <w:sz w:val="24"/>
          <w:lang w:val="cs-CZ"/>
        </w:rPr>
        <w:t xml:space="preserve">u zeleniny o 11,0 % </w:t>
      </w:r>
      <w:r w:rsidR="007F5457">
        <w:rPr>
          <w:rFonts w:ascii="Arial" w:hAnsi="Arial" w:cs="Arial"/>
          <w:sz w:val="24"/>
          <w:lang w:val="cs-CZ"/>
        </w:rPr>
        <w:t xml:space="preserve">a </w:t>
      </w:r>
      <w:r w:rsidR="007F5457" w:rsidRPr="00B66D76">
        <w:rPr>
          <w:rFonts w:ascii="Arial" w:hAnsi="Arial" w:cs="Arial"/>
          <w:sz w:val="24"/>
          <w:lang w:val="cs-CZ"/>
        </w:rPr>
        <w:t xml:space="preserve">u ryb </w:t>
      </w:r>
      <w:r w:rsidR="009758D8">
        <w:rPr>
          <w:rFonts w:ascii="Arial" w:hAnsi="Arial" w:cs="Arial"/>
          <w:sz w:val="24"/>
          <w:lang w:val="cs-CZ"/>
        </w:rPr>
        <w:t>o 3,5</w:t>
      </w:r>
      <w:r w:rsidR="007F5457">
        <w:rPr>
          <w:rFonts w:ascii="Arial" w:hAnsi="Arial" w:cs="Arial"/>
          <w:sz w:val="24"/>
          <w:lang w:val="cs-CZ"/>
        </w:rPr>
        <w:t> %</w:t>
      </w:r>
      <w:r w:rsidR="00386BA7">
        <w:rPr>
          <w:rFonts w:ascii="Arial" w:hAnsi="Arial" w:cs="Arial"/>
          <w:sz w:val="24"/>
          <w:lang w:val="cs-CZ"/>
        </w:rPr>
        <w:t>.</w:t>
      </w:r>
      <w:r w:rsidR="00906DD0">
        <w:rPr>
          <w:rFonts w:ascii="Arial" w:hAnsi="Arial" w:cs="Arial"/>
          <w:sz w:val="24"/>
          <w:lang w:val="cs-CZ"/>
        </w:rPr>
        <w:t xml:space="preserve"> </w:t>
      </w:r>
    </w:p>
    <w:p w:rsidR="0010649D" w:rsidRPr="00B66D76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Pr="00B66D76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2C0563" w:rsidRDefault="002C056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DF5FB6" w:rsidRDefault="00DF5FB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DF5FB6" w:rsidRPr="00B66D76" w:rsidRDefault="00DF5FB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B66D76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B66D76">
        <w:rPr>
          <w:rFonts w:cs="Arial"/>
          <w:lang w:val="cs-CZ"/>
        </w:rPr>
        <w:tab/>
      </w:r>
      <w:r w:rsidR="009D4E01" w:rsidRPr="00B66D76">
        <w:rPr>
          <w:rFonts w:cs="Arial"/>
          <w:lang w:val="cs-CZ"/>
        </w:rPr>
        <w:tab/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7F" w:rsidRDefault="00DC037F">
      <w:r>
        <w:separator/>
      </w:r>
    </w:p>
  </w:endnote>
  <w:endnote w:type="continuationSeparator" w:id="0">
    <w:p w:rsidR="00DC037F" w:rsidRDefault="00DC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7F" w:rsidRDefault="00DC037F">
      <w:r>
        <w:separator/>
      </w:r>
    </w:p>
  </w:footnote>
  <w:footnote w:type="continuationSeparator" w:id="0">
    <w:p w:rsidR="00DC037F" w:rsidRDefault="00DC0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D21C6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33D2"/>
    <w:rsid w:val="000074DB"/>
    <w:rsid w:val="00016C1A"/>
    <w:rsid w:val="00031EFF"/>
    <w:rsid w:val="000359AC"/>
    <w:rsid w:val="00044218"/>
    <w:rsid w:val="00044924"/>
    <w:rsid w:val="00045484"/>
    <w:rsid w:val="000540CB"/>
    <w:rsid w:val="00063488"/>
    <w:rsid w:val="00064696"/>
    <w:rsid w:val="0008310B"/>
    <w:rsid w:val="000851A0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2559E"/>
    <w:rsid w:val="00152607"/>
    <w:rsid w:val="00187BEA"/>
    <w:rsid w:val="001925CA"/>
    <w:rsid w:val="001928B0"/>
    <w:rsid w:val="00195D50"/>
    <w:rsid w:val="001A0B38"/>
    <w:rsid w:val="001A0DED"/>
    <w:rsid w:val="001B351C"/>
    <w:rsid w:val="001B62DA"/>
    <w:rsid w:val="001C22C9"/>
    <w:rsid w:val="001C66AC"/>
    <w:rsid w:val="001D4EB3"/>
    <w:rsid w:val="001D5342"/>
    <w:rsid w:val="001D7F6A"/>
    <w:rsid w:val="001E020F"/>
    <w:rsid w:val="001E02CA"/>
    <w:rsid w:val="001E34B1"/>
    <w:rsid w:val="002008C6"/>
    <w:rsid w:val="00214D65"/>
    <w:rsid w:val="00234DDA"/>
    <w:rsid w:val="00237971"/>
    <w:rsid w:val="0024486D"/>
    <w:rsid w:val="002606F6"/>
    <w:rsid w:val="00264D9E"/>
    <w:rsid w:val="00270CA3"/>
    <w:rsid w:val="00274D00"/>
    <w:rsid w:val="00287E8B"/>
    <w:rsid w:val="00292CA8"/>
    <w:rsid w:val="00296AAC"/>
    <w:rsid w:val="002A02AB"/>
    <w:rsid w:val="002B0824"/>
    <w:rsid w:val="002C0563"/>
    <w:rsid w:val="002D1CA1"/>
    <w:rsid w:val="002D2E2F"/>
    <w:rsid w:val="002E3B21"/>
    <w:rsid w:val="002F0338"/>
    <w:rsid w:val="00301307"/>
    <w:rsid w:val="00301C36"/>
    <w:rsid w:val="00316598"/>
    <w:rsid w:val="003233CF"/>
    <w:rsid w:val="003262F6"/>
    <w:rsid w:val="00326E1B"/>
    <w:rsid w:val="00327F42"/>
    <w:rsid w:val="0033072E"/>
    <w:rsid w:val="00334734"/>
    <w:rsid w:val="00342E57"/>
    <w:rsid w:val="00352A8D"/>
    <w:rsid w:val="00365B28"/>
    <w:rsid w:val="003672DD"/>
    <w:rsid w:val="00367E89"/>
    <w:rsid w:val="00373B26"/>
    <w:rsid w:val="0038066E"/>
    <w:rsid w:val="00386BA7"/>
    <w:rsid w:val="0039433A"/>
    <w:rsid w:val="003A5500"/>
    <w:rsid w:val="003A6403"/>
    <w:rsid w:val="003A68FE"/>
    <w:rsid w:val="003A6BE2"/>
    <w:rsid w:val="003B2913"/>
    <w:rsid w:val="003B4731"/>
    <w:rsid w:val="003C3C63"/>
    <w:rsid w:val="003C4C5A"/>
    <w:rsid w:val="003D4A46"/>
    <w:rsid w:val="003D5036"/>
    <w:rsid w:val="003F27D9"/>
    <w:rsid w:val="003F4686"/>
    <w:rsid w:val="00400B2E"/>
    <w:rsid w:val="00407A67"/>
    <w:rsid w:val="0041005F"/>
    <w:rsid w:val="00412BBA"/>
    <w:rsid w:val="00422ABF"/>
    <w:rsid w:val="00433958"/>
    <w:rsid w:val="00443858"/>
    <w:rsid w:val="00444F6E"/>
    <w:rsid w:val="00447A48"/>
    <w:rsid w:val="00471972"/>
    <w:rsid w:val="00493124"/>
    <w:rsid w:val="004A39F5"/>
    <w:rsid w:val="004A5159"/>
    <w:rsid w:val="004B2343"/>
    <w:rsid w:val="004D5CE5"/>
    <w:rsid w:val="004E0A75"/>
    <w:rsid w:val="004E7EBE"/>
    <w:rsid w:val="005163B2"/>
    <w:rsid w:val="00552509"/>
    <w:rsid w:val="005558EA"/>
    <w:rsid w:val="005669D3"/>
    <w:rsid w:val="00585B2A"/>
    <w:rsid w:val="005A64DA"/>
    <w:rsid w:val="005B3132"/>
    <w:rsid w:val="005B644C"/>
    <w:rsid w:val="005C4146"/>
    <w:rsid w:val="005C53E7"/>
    <w:rsid w:val="005F22E9"/>
    <w:rsid w:val="00607D38"/>
    <w:rsid w:val="00612B9F"/>
    <w:rsid w:val="006353E7"/>
    <w:rsid w:val="006503D0"/>
    <w:rsid w:val="00650B92"/>
    <w:rsid w:val="00652048"/>
    <w:rsid w:val="006729C7"/>
    <w:rsid w:val="00682730"/>
    <w:rsid w:val="0068284B"/>
    <w:rsid w:val="0068612A"/>
    <w:rsid w:val="0069488B"/>
    <w:rsid w:val="006A37CE"/>
    <w:rsid w:val="006C2FD7"/>
    <w:rsid w:val="006D0F31"/>
    <w:rsid w:val="006D3296"/>
    <w:rsid w:val="006E207C"/>
    <w:rsid w:val="006E2BC3"/>
    <w:rsid w:val="006E472E"/>
    <w:rsid w:val="006F6328"/>
    <w:rsid w:val="00701C11"/>
    <w:rsid w:val="00721A21"/>
    <w:rsid w:val="00721BE1"/>
    <w:rsid w:val="00721FA9"/>
    <w:rsid w:val="0073114D"/>
    <w:rsid w:val="007336AA"/>
    <w:rsid w:val="00741486"/>
    <w:rsid w:val="0075143D"/>
    <w:rsid w:val="007566E3"/>
    <w:rsid w:val="00783AA9"/>
    <w:rsid w:val="00784C9C"/>
    <w:rsid w:val="00791F33"/>
    <w:rsid w:val="00794E0E"/>
    <w:rsid w:val="007A2B06"/>
    <w:rsid w:val="007B467B"/>
    <w:rsid w:val="007B767D"/>
    <w:rsid w:val="007C1D68"/>
    <w:rsid w:val="007C5A47"/>
    <w:rsid w:val="007D3613"/>
    <w:rsid w:val="007E3DB1"/>
    <w:rsid w:val="007F1E5E"/>
    <w:rsid w:val="007F5457"/>
    <w:rsid w:val="007F6812"/>
    <w:rsid w:val="00802624"/>
    <w:rsid w:val="00804FA1"/>
    <w:rsid w:val="00827D32"/>
    <w:rsid w:val="0084394E"/>
    <w:rsid w:val="00867E3D"/>
    <w:rsid w:val="00874072"/>
    <w:rsid w:val="0087470B"/>
    <w:rsid w:val="00886376"/>
    <w:rsid w:val="008B2432"/>
    <w:rsid w:val="008C3F83"/>
    <w:rsid w:val="008C7598"/>
    <w:rsid w:val="008D64D7"/>
    <w:rsid w:val="008E08E2"/>
    <w:rsid w:val="008E7CE0"/>
    <w:rsid w:val="008F0ABC"/>
    <w:rsid w:val="00905901"/>
    <w:rsid w:val="0090695C"/>
    <w:rsid w:val="00906DD0"/>
    <w:rsid w:val="009126F1"/>
    <w:rsid w:val="00925B63"/>
    <w:rsid w:val="0094238F"/>
    <w:rsid w:val="00943FF7"/>
    <w:rsid w:val="009478F7"/>
    <w:rsid w:val="00963173"/>
    <w:rsid w:val="009750B3"/>
    <w:rsid w:val="009758D8"/>
    <w:rsid w:val="00980678"/>
    <w:rsid w:val="009827B0"/>
    <w:rsid w:val="00985F5D"/>
    <w:rsid w:val="00994B6F"/>
    <w:rsid w:val="00997BE0"/>
    <w:rsid w:val="009A6CFC"/>
    <w:rsid w:val="009A7D10"/>
    <w:rsid w:val="009B30C8"/>
    <w:rsid w:val="009B385C"/>
    <w:rsid w:val="009B483C"/>
    <w:rsid w:val="009B60F8"/>
    <w:rsid w:val="009D4E01"/>
    <w:rsid w:val="009E120E"/>
    <w:rsid w:val="009F196C"/>
    <w:rsid w:val="00A017AB"/>
    <w:rsid w:val="00A1155B"/>
    <w:rsid w:val="00A30783"/>
    <w:rsid w:val="00A36843"/>
    <w:rsid w:val="00A4163D"/>
    <w:rsid w:val="00A57073"/>
    <w:rsid w:val="00A64BD7"/>
    <w:rsid w:val="00A64E53"/>
    <w:rsid w:val="00A6726F"/>
    <w:rsid w:val="00AA4448"/>
    <w:rsid w:val="00AC3001"/>
    <w:rsid w:val="00AF3ED9"/>
    <w:rsid w:val="00B21222"/>
    <w:rsid w:val="00B24670"/>
    <w:rsid w:val="00B607DE"/>
    <w:rsid w:val="00B66D76"/>
    <w:rsid w:val="00B73BC7"/>
    <w:rsid w:val="00B81E6B"/>
    <w:rsid w:val="00B93BA9"/>
    <w:rsid w:val="00B96F24"/>
    <w:rsid w:val="00BF4668"/>
    <w:rsid w:val="00C134C4"/>
    <w:rsid w:val="00C146AC"/>
    <w:rsid w:val="00C174C2"/>
    <w:rsid w:val="00C24027"/>
    <w:rsid w:val="00C263A0"/>
    <w:rsid w:val="00C272F0"/>
    <w:rsid w:val="00C32963"/>
    <w:rsid w:val="00C34108"/>
    <w:rsid w:val="00C4706B"/>
    <w:rsid w:val="00C476CF"/>
    <w:rsid w:val="00C55A7B"/>
    <w:rsid w:val="00C603B9"/>
    <w:rsid w:val="00C91972"/>
    <w:rsid w:val="00C940CC"/>
    <w:rsid w:val="00CA0C38"/>
    <w:rsid w:val="00CB411B"/>
    <w:rsid w:val="00CB7E18"/>
    <w:rsid w:val="00CD665A"/>
    <w:rsid w:val="00CE139D"/>
    <w:rsid w:val="00CE2419"/>
    <w:rsid w:val="00CE65EA"/>
    <w:rsid w:val="00CF0385"/>
    <w:rsid w:val="00D00891"/>
    <w:rsid w:val="00D21C6C"/>
    <w:rsid w:val="00D30763"/>
    <w:rsid w:val="00D337C4"/>
    <w:rsid w:val="00D40ACF"/>
    <w:rsid w:val="00D568F7"/>
    <w:rsid w:val="00D6104B"/>
    <w:rsid w:val="00D751E2"/>
    <w:rsid w:val="00D77573"/>
    <w:rsid w:val="00DC037F"/>
    <w:rsid w:val="00DC2A2B"/>
    <w:rsid w:val="00DC3E8E"/>
    <w:rsid w:val="00DD4749"/>
    <w:rsid w:val="00DD631F"/>
    <w:rsid w:val="00DE481E"/>
    <w:rsid w:val="00DE67BE"/>
    <w:rsid w:val="00DF0E8C"/>
    <w:rsid w:val="00DF4D7A"/>
    <w:rsid w:val="00DF5FB6"/>
    <w:rsid w:val="00DF69E6"/>
    <w:rsid w:val="00E011AF"/>
    <w:rsid w:val="00E05A19"/>
    <w:rsid w:val="00E266C7"/>
    <w:rsid w:val="00E2703D"/>
    <w:rsid w:val="00E3081F"/>
    <w:rsid w:val="00E33512"/>
    <w:rsid w:val="00E3763E"/>
    <w:rsid w:val="00E44CBC"/>
    <w:rsid w:val="00E4616F"/>
    <w:rsid w:val="00E47662"/>
    <w:rsid w:val="00E52874"/>
    <w:rsid w:val="00E533CF"/>
    <w:rsid w:val="00E53BE0"/>
    <w:rsid w:val="00E6134B"/>
    <w:rsid w:val="00E6250F"/>
    <w:rsid w:val="00E64EB6"/>
    <w:rsid w:val="00E7421F"/>
    <w:rsid w:val="00E844DD"/>
    <w:rsid w:val="00EB05B3"/>
    <w:rsid w:val="00EC20DB"/>
    <w:rsid w:val="00ED1068"/>
    <w:rsid w:val="00EF107A"/>
    <w:rsid w:val="00EF62F0"/>
    <w:rsid w:val="00F01162"/>
    <w:rsid w:val="00F143F7"/>
    <w:rsid w:val="00F14999"/>
    <w:rsid w:val="00F348CB"/>
    <w:rsid w:val="00F46608"/>
    <w:rsid w:val="00F6182E"/>
    <w:rsid w:val="00F653D4"/>
    <w:rsid w:val="00F75541"/>
    <w:rsid w:val="00FA4529"/>
    <w:rsid w:val="00FB53FF"/>
    <w:rsid w:val="00FC048F"/>
    <w:rsid w:val="00FD1989"/>
    <w:rsid w:val="00FE1A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39</cp:revision>
  <cp:lastPrinted>2011-02-16T12:03:00Z</cp:lastPrinted>
  <dcterms:created xsi:type="dcterms:W3CDTF">2014-01-10T12:18:00Z</dcterms:created>
  <dcterms:modified xsi:type="dcterms:W3CDTF">2015-09-10T08:26:00Z</dcterms:modified>
</cp:coreProperties>
</file>