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3F3" w:rsidRDefault="006313F3">
      <w:pPr>
        <w:pStyle w:val="Nzev"/>
        <w:rPr>
          <w:sz w:val="36"/>
        </w:rPr>
      </w:pPr>
      <w:bookmarkStart w:id="0" w:name="_GoBack"/>
      <w:bookmarkEnd w:id="0"/>
    </w:p>
    <w:p w:rsidR="006313F3" w:rsidRDefault="006313F3">
      <w:pPr>
        <w:pStyle w:val="Nzev"/>
        <w:rPr>
          <w:sz w:val="36"/>
        </w:rPr>
      </w:pPr>
    </w:p>
    <w:p w:rsidR="006313F3" w:rsidRDefault="006313F3">
      <w:pPr>
        <w:pStyle w:val="Nzev"/>
        <w:rPr>
          <w:sz w:val="36"/>
        </w:rPr>
      </w:pPr>
      <w:r>
        <w:rPr>
          <w:sz w:val="36"/>
        </w:rPr>
        <w:t>Obsah</w:t>
      </w:r>
    </w:p>
    <w:p w:rsidR="006313F3" w:rsidRDefault="006313F3">
      <w:pPr>
        <w:jc w:val="center"/>
        <w:rPr>
          <w:rFonts w:ascii="Arial" w:hAnsi="Arial" w:cs="Arial"/>
          <w:b/>
          <w:bCs/>
          <w:sz w:val="32"/>
          <w:szCs w:val="40"/>
        </w:rPr>
      </w:pPr>
    </w:p>
    <w:p w:rsidR="006313F3" w:rsidRDefault="006313F3">
      <w:pPr>
        <w:pStyle w:val="Nadpis1"/>
        <w:rPr>
          <w:rFonts w:ascii="Arial" w:hAnsi="Arial" w:cs="Arial"/>
          <w:i w:val="0"/>
          <w:iCs w:val="0"/>
          <w:sz w:val="20"/>
        </w:rPr>
      </w:pPr>
    </w:p>
    <w:p w:rsidR="006313F3" w:rsidRDefault="006313F3"/>
    <w:p w:rsidR="006313F3" w:rsidRDefault="006313F3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7413"/>
        <w:gridCol w:w="363"/>
      </w:tblGrid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ind w:left="143" w:hanging="14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Pohyb obyvatelstva (absolutní údaje)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Tab.1.2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Pohyb obyvatelstva (relativní údaje) podle regionů soudržnosti, krajů a okresů 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Tab.1.3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Přírůstek obyvatelstva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Tab.1.4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Počet obyvatel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Tab.2.1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Narození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Tab.3.1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Zemřelí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Tab.4.1</w:t>
            </w:r>
            <w:proofErr w:type="gramEnd"/>
          </w:p>
          <w:p w:rsidR="00F855F5" w:rsidRDefault="00F855F5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Tab.5.1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Sňatky podle regionů soudržnosti, krajů a okresů</w:t>
            </w:r>
          </w:p>
          <w:p w:rsidR="00F855F5" w:rsidRDefault="00F855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Rozvody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Tab.6.1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Přistěhovalí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Tab.6.2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Vystěhovalí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</w:tbl>
    <w:p w:rsidR="006313F3" w:rsidRDefault="006313F3">
      <w:r>
        <w:object w:dxaOrig="8700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pt;height:12.75pt" o:ole="">
            <v:imagedata r:id="rId4" o:title=""/>
          </v:shape>
          <o:OLEObject Type="Embed" ProgID="WP7Doc" ShapeID="_x0000_i1025" DrawAspect="Content" ObjectID="_1692690976" r:id="rId5"/>
        </w:object>
      </w:r>
    </w:p>
    <w:p w:rsidR="006313F3" w:rsidRDefault="006313F3">
      <w:pPr>
        <w:jc w:val="center"/>
        <w:rPr>
          <w:rFonts w:ascii="Arial" w:hAnsi="Arial" w:cs="Arial"/>
          <w:b/>
          <w:bCs/>
          <w:sz w:val="32"/>
        </w:rPr>
      </w:pPr>
    </w:p>
    <w:p w:rsidR="006313F3" w:rsidRDefault="006313F3"/>
    <w:p w:rsidR="006313F3" w:rsidRDefault="006313F3"/>
    <w:p w:rsidR="006313F3" w:rsidRDefault="006313F3">
      <w:pPr>
        <w:pStyle w:val="Nadpis2"/>
        <w:rPr>
          <w:sz w:val="36"/>
        </w:rPr>
      </w:pPr>
    </w:p>
    <w:p w:rsidR="006313F3" w:rsidRDefault="006313F3">
      <w:pPr>
        <w:pStyle w:val="Nadpis2"/>
        <w:rPr>
          <w:i/>
          <w:iCs/>
          <w:sz w:val="36"/>
        </w:rPr>
      </w:pPr>
      <w:r>
        <w:rPr>
          <w:i/>
          <w:iCs/>
          <w:sz w:val="36"/>
        </w:rPr>
        <w:t>Contents</w:t>
      </w:r>
    </w:p>
    <w:p w:rsidR="006313F3" w:rsidRDefault="006313F3">
      <w:pPr>
        <w:rPr>
          <w:rFonts w:ascii="Arial" w:hAnsi="Arial" w:cs="Arial"/>
          <w:b/>
          <w:bCs/>
          <w:i/>
          <w:iCs/>
          <w:sz w:val="32"/>
        </w:rPr>
      </w:pPr>
    </w:p>
    <w:p w:rsidR="006313F3" w:rsidRDefault="006313F3">
      <w:pPr>
        <w:pStyle w:val="Nadpis4"/>
        <w:ind w:left="2832" w:firstLine="708"/>
        <w:jc w:val="center"/>
        <w:rPr>
          <w:b w:val="0"/>
          <w:bCs w:val="0"/>
          <w:i/>
          <w:iCs/>
          <w:sz w:val="20"/>
        </w:rPr>
      </w:pPr>
      <w:r>
        <w:rPr>
          <w:b w:val="0"/>
          <w:bCs w:val="0"/>
          <w:i/>
          <w:iCs/>
          <w:sz w:val="20"/>
        </w:rPr>
        <w:t xml:space="preserve">                                                                                        </w:t>
      </w:r>
    </w:p>
    <w:p w:rsidR="006313F3" w:rsidRDefault="006313F3"/>
    <w:tbl>
      <w:tblPr>
        <w:tblW w:w="1126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"/>
        <w:gridCol w:w="10100"/>
        <w:gridCol w:w="146"/>
        <w:gridCol w:w="146"/>
      </w:tblGrid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Tab.1.1</w:t>
            </w:r>
            <w:proofErr w:type="gramEnd"/>
          </w:p>
        </w:tc>
        <w:tc>
          <w:tcPr>
            <w:tcW w:w="10100" w:type="dxa"/>
          </w:tcPr>
          <w:p w:rsidR="006313F3" w:rsidRDefault="006313F3" w:rsidP="00110D8F">
            <w:pPr>
              <w:pStyle w:val="Nadpis3"/>
              <w:rPr>
                <w:b w:val="0"/>
                <w:bCs w:val="0"/>
                <w:i/>
                <w:iCs/>
                <w:sz w:val="20"/>
              </w:rPr>
            </w:pPr>
            <w:r>
              <w:rPr>
                <w:b w:val="0"/>
                <w:bCs w:val="0"/>
                <w:i/>
                <w:iCs/>
                <w:sz w:val="20"/>
              </w:rPr>
              <w:t xml:space="preserve">Population and vital statistics (numbers): by </w:t>
            </w:r>
            <w:r w:rsidR="00110D8F">
              <w:rPr>
                <w:b w:val="0"/>
                <w:bCs w:val="0"/>
                <w:i/>
                <w:iCs/>
                <w:sz w:val="20"/>
              </w:rPr>
              <w:t>cohesion region</w:t>
            </w:r>
            <w:r>
              <w:rPr>
                <w:b w:val="0"/>
                <w:bCs w:val="0"/>
                <w:i/>
                <w:iCs/>
                <w:sz w:val="20"/>
              </w:rPr>
              <w:t>, region and district</w:t>
            </w: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Tab.1.2</w:t>
            </w:r>
            <w:proofErr w:type="gramEnd"/>
          </w:p>
        </w:tc>
        <w:tc>
          <w:tcPr>
            <w:tcW w:w="10100" w:type="dxa"/>
          </w:tcPr>
          <w:p w:rsidR="006313F3" w:rsidRDefault="006313F3" w:rsidP="00110D8F">
            <w:pPr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Population and vital statistics (relative data): by </w:t>
            </w:r>
            <w:r w:rsidR="00110D8F">
              <w:rPr>
                <w:rFonts w:ascii="Arial" w:hAnsi="Arial" w:cs="Arial"/>
                <w:i/>
                <w:iCs/>
                <w:sz w:val="20"/>
              </w:rPr>
              <w:t>cohesion region</w:t>
            </w:r>
            <w:r>
              <w:rPr>
                <w:rFonts w:ascii="Arial" w:hAnsi="Arial" w:cs="Arial"/>
                <w:i/>
                <w:iCs/>
                <w:sz w:val="20"/>
              </w:rPr>
              <w:t>, region and district</w:t>
            </w: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Tab.1.3</w:t>
            </w:r>
            <w:proofErr w:type="gramEnd"/>
          </w:p>
        </w:tc>
        <w:tc>
          <w:tcPr>
            <w:tcW w:w="10100" w:type="dxa"/>
          </w:tcPr>
          <w:p w:rsidR="006313F3" w:rsidRDefault="006313F3" w:rsidP="00110D8F">
            <w:pPr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Population increase: by </w:t>
            </w:r>
            <w:r w:rsidR="00110D8F">
              <w:rPr>
                <w:rFonts w:ascii="Arial" w:hAnsi="Arial" w:cs="Arial"/>
                <w:i/>
                <w:iCs/>
                <w:sz w:val="20"/>
              </w:rPr>
              <w:t>cohesion region</w:t>
            </w:r>
            <w:r>
              <w:rPr>
                <w:rFonts w:ascii="Arial" w:hAnsi="Arial" w:cs="Arial"/>
                <w:i/>
                <w:iCs/>
                <w:sz w:val="20"/>
              </w:rPr>
              <w:t>, region and district</w:t>
            </w: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Tab.1.4</w:t>
            </w:r>
            <w:proofErr w:type="gramEnd"/>
          </w:p>
        </w:tc>
        <w:tc>
          <w:tcPr>
            <w:tcW w:w="10100" w:type="dxa"/>
          </w:tcPr>
          <w:p w:rsidR="006313F3" w:rsidRDefault="006313F3" w:rsidP="00110D8F">
            <w:pPr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Population: by </w:t>
            </w:r>
            <w:r w:rsidR="00110D8F">
              <w:rPr>
                <w:rFonts w:ascii="Arial" w:hAnsi="Arial" w:cs="Arial"/>
                <w:i/>
                <w:iCs/>
                <w:sz w:val="20"/>
              </w:rPr>
              <w:t>cohesion region</w:t>
            </w:r>
            <w:r>
              <w:rPr>
                <w:rFonts w:ascii="Arial" w:hAnsi="Arial" w:cs="Arial"/>
                <w:i/>
                <w:iCs/>
                <w:sz w:val="20"/>
              </w:rPr>
              <w:t>, region and district</w:t>
            </w: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Tab.2.1</w:t>
            </w:r>
            <w:proofErr w:type="gramEnd"/>
          </w:p>
        </w:tc>
        <w:tc>
          <w:tcPr>
            <w:tcW w:w="10100" w:type="dxa"/>
          </w:tcPr>
          <w:p w:rsidR="006313F3" w:rsidRDefault="006313F3" w:rsidP="00110D8F">
            <w:pPr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Births: by </w:t>
            </w:r>
            <w:r w:rsidR="00110D8F">
              <w:rPr>
                <w:rFonts w:ascii="Arial" w:hAnsi="Arial" w:cs="Arial"/>
                <w:i/>
                <w:iCs/>
                <w:sz w:val="20"/>
              </w:rPr>
              <w:t>cohesion region</w:t>
            </w:r>
            <w:r>
              <w:rPr>
                <w:rFonts w:ascii="Arial" w:hAnsi="Arial" w:cs="Arial"/>
                <w:i/>
                <w:iCs/>
                <w:sz w:val="20"/>
              </w:rPr>
              <w:t>, region and district</w:t>
            </w: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Tab.3.1</w:t>
            </w:r>
            <w:proofErr w:type="gramEnd"/>
          </w:p>
        </w:tc>
        <w:tc>
          <w:tcPr>
            <w:tcW w:w="10100" w:type="dxa"/>
          </w:tcPr>
          <w:tbl>
            <w:tblPr>
              <w:tblW w:w="996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960"/>
            </w:tblGrid>
            <w:tr w:rsidR="006313F3">
              <w:trPr>
                <w:trHeight w:val="222"/>
              </w:trPr>
              <w:tc>
                <w:tcPr>
                  <w:tcW w:w="9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bottom"/>
                </w:tcPr>
                <w:p w:rsidR="006313F3" w:rsidRDefault="006313F3" w:rsidP="00110D8F">
                  <w:pPr>
                    <w:rPr>
                      <w:rFonts w:ascii="Arial" w:eastAsia="Arial Unicode MS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Deaths: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</w:rPr>
                    <w:t xml:space="preserve">by </w:t>
                  </w:r>
                  <w:r w:rsidR="00110D8F">
                    <w:rPr>
                      <w:rFonts w:ascii="Arial" w:hAnsi="Arial" w:cs="Arial"/>
                      <w:i/>
                      <w:iCs/>
                      <w:sz w:val="20"/>
                    </w:rPr>
                    <w:t>cohesion region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</w:rPr>
                    <w:t>, region and district</w:t>
                  </w:r>
                </w:p>
              </w:tc>
            </w:tr>
          </w:tbl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B13F5E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Tab.4.1</w:t>
            </w:r>
            <w:proofErr w:type="gramEnd"/>
          </w:p>
          <w:p w:rsidR="00F855F5" w:rsidRDefault="00F855F5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Tab.5.1</w:t>
            </w:r>
            <w:proofErr w:type="gramEnd"/>
          </w:p>
        </w:tc>
        <w:tc>
          <w:tcPr>
            <w:tcW w:w="10100" w:type="dxa"/>
          </w:tcPr>
          <w:p w:rsidR="006313F3" w:rsidRDefault="006313F3" w:rsidP="00110D8F">
            <w:pPr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Marriages: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by </w:t>
            </w:r>
            <w:r w:rsidR="00110D8F">
              <w:rPr>
                <w:rFonts w:ascii="Arial" w:hAnsi="Arial" w:cs="Arial"/>
                <w:i/>
                <w:iCs/>
                <w:sz w:val="20"/>
              </w:rPr>
              <w:t>cohesion region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, region and </w:t>
            </w:r>
            <w:r w:rsidR="00F855F5">
              <w:rPr>
                <w:rFonts w:ascii="Arial" w:hAnsi="Arial" w:cs="Arial"/>
                <w:i/>
                <w:iCs/>
                <w:sz w:val="20"/>
              </w:rPr>
              <w:t>district</w:t>
            </w:r>
          </w:p>
          <w:p w:rsidR="00F855F5" w:rsidRDefault="00F855F5" w:rsidP="00110D8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Divorces: by cohesion region, region and district</w:t>
            </w: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Tab.6.1</w:t>
            </w:r>
            <w:proofErr w:type="gramEnd"/>
          </w:p>
        </w:tc>
        <w:tc>
          <w:tcPr>
            <w:tcW w:w="10100" w:type="dxa"/>
          </w:tcPr>
          <w:p w:rsidR="006313F3" w:rsidRDefault="006313F3" w:rsidP="00110D8F">
            <w:pPr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Immigrants: by </w:t>
            </w:r>
            <w:r w:rsidR="00110D8F">
              <w:rPr>
                <w:rFonts w:ascii="Arial" w:hAnsi="Arial" w:cs="Arial"/>
                <w:i/>
                <w:iCs/>
                <w:sz w:val="20"/>
              </w:rPr>
              <w:t>cohesion region</w:t>
            </w:r>
            <w:r>
              <w:rPr>
                <w:rFonts w:ascii="Arial" w:hAnsi="Arial" w:cs="Arial"/>
                <w:i/>
                <w:iCs/>
                <w:sz w:val="20"/>
              </w:rPr>
              <w:t>, region and district</w:t>
            </w: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Tab.6.2</w:t>
            </w:r>
            <w:proofErr w:type="gramEnd"/>
          </w:p>
        </w:tc>
        <w:tc>
          <w:tcPr>
            <w:tcW w:w="10100" w:type="dxa"/>
          </w:tcPr>
          <w:p w:rsidR="006313F3" w:rsidRDefault="006313F3" w:rsidP="00110D8F">
            <w:pPr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Emigrants: by </w:t>
            </w:r>
            <w:r w:rsidR="00110D8F">
              <w:rPr>
                <w:rFonts w:ascii="Arial" w:hAnsi="Arial" w:cs="Arial"/>
                <w:i/>
                <w:iCs/>
                <w:sz w:val="20"/>
              </w:rPr>
              <w:t>cohesion region</w:t>
            </w:r>
            <w:r>
              <w:rPr>
                <w:rFonts w:ascii="Arial" w:hAnsi="Arial" w:cs="Arial"/>
                <w:i/>
                <w:iCs/>
                <w:sz w:val="20"/>
              </w:rPr>
              <w:t>, region and district</w:t>
            </w: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0100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0100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0100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0100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0100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0100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:rsidR="006313F3" w:rsidRDefault="006313F3">
      <w:pPr>
        <w:rPr>
          <w:rFonts w:ascii="Arial" w:hAnsi="Arial" w:cs="Arial"/>
          <w:b/>
          <w:bCs/>
          <w:i/>
          <w:iCs/>
          <w:sz w:val="20"/>
        </w:rPr>
      </w:pPr>
    </w:p>
    <w:p w:rsidR="006313F3" w:rsidRDefault="006313F3">
      <w:pPr>
        <w:pStyle w:val="Zkladntext"/>
      </w:pPr>
    </w:p>
    <w:sectPr w:rsidR="00631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 obyčejné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D8F"/>
    <w:rsid w:val="00010825"/>
    <w:rsid w:val="00110D8F"/>
    <w:rsid w:val="004A39AF"/>
    <w:rsid w:val="0054748E"/>
    <w:rsid w:val="006313F3"/>
    <w:rsid w:val="007216CB"/>
    <w:rsid w:val="00B13F5E"/>
    <w:rsid w:val="00B50099"/>
    <w:rsid w:val="00E958C1"/>
    <w:rsid w:val="00F8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7250B-150F-45A1-950B-D2BD618AA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qFormat/>
    <w:pPr>
      <w:keepNext/>
      <w:jc w:val="right"/>
      <w:outlineLvl w:val="0"/>
    </w:pPr>
    <w:rPr>
      <w:rFonts w:ascii="Arial CE obyčejné" w:hAnsi="Arial CE obyčejné"/>
      <w:i/>
      <w:i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 w:cs="Arial"/>
      <w:b/>
      <w:bCs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i/>
      <w:iCs/>
      <w:sz w:val="20"/>
      <w:szCs w:val="20"/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32"/>
      <w:szCs w:val="40"/>
    </w:rPr>
  </w:style>
  <w:style w:type="paragraph" w:styleId="Zkladntext">
    <w:name w:val="Body Text"/>
    <w:basedOn w:val="Normln"/>
    <w:semiHidden/>
    <w:rPr>
      <w:rFonts w:ascii="Arial" w:hAnsi="Arial" w:cs="Arial"/>
      <w:i/>
      <w:i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e z n a m   t a b u l e k</vt:lpstr>
    </vt:vector>
  </TitlesOfParts>
  <Company>ČSÚ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e z n a m   t a b u l e k</dc:title>
  <dc:subject/>
  <dc:creator>System Service</dc:creator>
  <cp:keywords/>
  <cp:lastModifiedBy>David Morávek</cp:lastModifiedBy>
  <cp:revision>2</cp:revision>
  <cp:lastPrinted>2018-06-04T11:40:00Z</cp:lastPrinted>
  <dcterms:created xsi:type="dcterms:W3CDTF">2021-09-09T09:10:00Z</dcterms:created>
  <dcterms:modified xsi:type="dcterms:W3CDTF">2021-09-09T09:10:00Z</dcterms:modified>
</cp:coreProperties>
</file>