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  <w:szCs w:val="28"/>
        </w:rPr>
      </w:pPr>
      <w:r>
        <w:rPr>
          <w:rFonts w:ascii="Arial" w:hAnsi="Arial"/>
          <w:b/>
          <w:color w:val="000000"/>
          <w:sz w:val="22"/>
          <w:szCs w:val="28"/>
        </w:rPr>
        <w:t>ÚVOD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  <w:szCs w:val="28"/>
        </w:rPr>
      </w:pPr>
    </w:p>
    <w:p w:rsidR="00E4682F" w:rsidRPr="005A429B" w:rsidRDefault="00E4682F" w:rsidP="00D2468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</w:rPr>
      </w:pPr>
      <w:r w:rsidRPr="00D24686">
        <w:rPr>
          <w:rFonts w:ascii="Arial" w:hAnsi="Arial" w:cs="Arial"/>
          <w:color w:val="FF0000"/>
        </w:rPr>
        <w:tab/>
      </w:r>
      <w:r w:rsidR="005936B6">
        <w:rPr>
          <w:rFonts w:ascii="Arial" w:hAnsi="Arial" w:cs="Arial"/>
          <w:color w:val="000000"/>
        </w:rPr>
        <w:t xml:space="preserve">Po uplynutí volebního období, na které byli v roce 2013 zvoleni poslanci Poslanecké sněmovny Parlamentu ČR, vyhlásil prezident republiky řádné volby do </w:t>
      </w:r>
      <w:r w:rsidR="00795B86">
        <w:rPr>
          <w:rFonts w:ascii="Arial" w:hAnsi="Arial" w:cs="Arial"/>
          <w:color w:val="000000"/>
        </w:rPr>
        <w:t xml:space="preserve">Poslanecké sněmovny </w:t>
      </w:r>
      <w:r w:rsidR="0094091C">
        <w:rPr>
          <w:rFonts w:ascii="Arial" w:hAnsi="Arial" w:cs="Arial"/>
          <w:color w:val="000000"/>
        </w:rPr>
        <w:t xml:space="preserve">PČR </w:t>
      </w:r>
      <w:r w:rsidR="00A174BA">
        <w:rPr>
          <w:rFonts w:ascii="Arial" w:hAnsi="Arial" w:cs="Arial"/>
          <w:color w:val="000000"/>
        </w:rPr>
        <w:t>na dny 20. a 21. </w:t>
      </w:r>
      <w:r w:rsidR="00795B86">
        <w:rPr>
          <w:rFonts w:ascii="Arial" w:hAnsi="Arial" w:cs="Arial"/>
          <w:color w:val="000000"/>
        </w:rPr>
        <w:t xml:space="preserve">října 2017. </w:t>
      </w:r>
      <w:r w:rsidR="00D24686" w:rsidRPr="005A429B">
        <w:rPr>
          <w:rFonts w:ascii="Arial" w:hAnsi="Arial" w:cs="Arial"/>
        </w:rPr>
        <w:t>Český statistický úřad coby nositel úkolu zpracování výsledků voleb připr</w:t>
      </w:r>
      <w:r w:rsidR="0094091C">
        <w:rPr>
          <w:rFonts w:ascii="Arial" w:hAnsi="Arial" w:cs="Arial"/>
        </w:rPr>
        <w:t>avil</w:t>
      </w:r>
      <w:r w:rsidR="00D2437B">
        <w:rPr>
          <w:rFonts w:ascii="Arial" w:hAnsi="Arial" w:cs="Arial"/>
        </w:rPr>
        <w:t xml:space="preserve">, v návaznosti na publikace </w:t>
      </w:r>
      <w:r w:rsidR="0094091C">
        <w:rPr>
          <w:rFonts w:ascii="Arial" w:hAnsi="Arial" w:cs="Arial"/>
        </w:rPr>
        <w:t xml:space="preserve">vydané </w:t>
      </w:r>
      <w:r w:rsidR="00D24686" w:rsidRPr="005A429B">
        <w:rPr>
          <w:rFonts w:ascii="Arial" w:hAnsi="Arial" w:cs="Arial"/>
        </w:rPr>
        <w:t>v předchozích letech, obd</w:t>
      </w:r>
      <w:r w:rsidR="00795B86">
        <w:rPr>
          <w:rFonts w:ascii="Arial" w:hAnsi="Arial" w:cs="Arial"/>
        </w:rPr>
        <w:t>obnou základní řadu publikací i </w:t>
      </w:r>
      <w:r w:rsidR="00D24686" w:rsidRPr="005A429B">
        <w:rPr>
          <w:rFonts w:ascii="Arial" w:hAnsi="Arial" w:cs="Arial"/>
        </w:rPr>
        <w:t>k těmto volbám, která je rozdělena takto:</w:t>
      </w:r>
      <w:bookmarkStart w:id="0" w:name="_GoBack"/>
      <w:bookmarkEnd w:id="0"/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 w:hanging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b/>
          <w:color w:val="000000"/>
        </w:rPr>
        <w:t>Díl I</w:t>
      </w:r>
      <w:r>
        <w:rPr>
          <w:rFonts w:ascii="Arial" w:hAnsi="Arial"/>
          <w:bCs/>
          <w:color w:val="000000"/>
        </w:rPr>
        <w:t xml:space="preserve"> </w:t>
      </w:r>
      <w:r>
        <w:rPr>
          <w:rFonts w:ascii="Arial" w:hAnsi="Arial"/>
          <w:bCs/>
          <w:color w:val="000000"/>
        </w:rPr>
        <w:noBreakHyphen/>
        <w:t xml:space="preserve"> </w:t>
      </w:r>
      <w:r>
        <w:rPr>
          <w:rFonts w:ascii="Arial" w:hAnsi="Arial"/>
          <w:color w:val="000000"/>
        </w:rPr>
        <w:t>obsahuje základní souhrnné volební výsledky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Díl II</w:t>
      </w:r>
      <w:r>
        <w:rPr>
          <w:rFonts w:ascii="Arial" w:hAnsi="Arial"/>
          <w:bCs/>
          <w:color w:val="000000"/>
        </w:rPr>
        <w:t xml:space="preserve"> </w:t>
      </w:r>
      <w:r>
        <w:rPr>
          <w:rFonts w:ascii="Arial" w:hAnsi="Arial"/>
          <w:bCs/>
          <w:color w:val="000000"/>
        </w:rPr>
        <w:noBreakHyphen/>
        <w:t xml:space="preserve"> </w:t>
      </w:r>
      <w:r>
        <w:rPr>
          <w:rFonts w:ascii="Arial" w:hAnsi="Arial"/>
          <w:color w:val="000000"/>
        </w:rPr>
        <w:t xml:space="preserve">obsahuje podrobné volební výsledky podle vybraných obcí a </w:t>
      </w:r>
      <w:r w:rsidR="0094091C">
        <w:rPr>
          <w:rFonts w:ascii="Arial" w:hAnsi="Arial"/>
          <w:color w:val="000000"/>
        </w:rPr>
        <w:t>skupin obcí a vybrané informace </w:t>
      </w:r>
      <w:r>
        <w:rPr>
          <w:rFonts w:ascii="Arial" w:hAnsi="Arial"/>
          <w:color w:val="000000"/>
        </w:rPr>
        <w:t>o</w:t>
      </w:r>
      <w:r w:rsidR="0094091C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výsledcích přednostního hla</w:t>
      </w:r>
      <w:r w:rsidR="00D24686">
        <w:rPr>
          <w:rFonts w:ascii="Arial" w:hAnsi="Arial"/>
          <w:color w:val="000000"/>
        </w:rPr>
        <w:t>sování pro jednotlivé kandidáty</w:t>
      </w:r>
    </w:p>
    <w:p w:rsidR="00EC7F3E" w:rsidRDefault="00EC7F3E" w:rsidP="00EC7F3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b/>
          <w:color w:val="000000"/>
        </w:rPr>
      </w:pP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</w:p>
    <w:p w:rsidR="00D24686" w:rsidRDefault="00D2468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</w:p>
    <w:p w:rsidR="00D24686" w:rsidRDefault="00D2468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</w:p>
    <w:p w:rsidR="00D24686" w:rsidRDefault="00D2468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b/>
          <w:color w:val="000000"/>
        </w:rPr>
      </w:pP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b/>
          <w:color w:val="000000"/>
        </w:rPr>
      </w:pPr>
    </w:p>
    <w:p w:rsidR="00E4682F" w:rsidRPr="00D24686" w:rsidRDefault="00D24686" w:rsidP="00D2468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  <w:szCs w:val="28"/>
        </w:rPr>
      </w:pPr>
      <w:r w:rsidRPr="00D24686">
        <w:rPr>
          <w:rFonts w:ascii="Arial" w:hAnsi="Arial"/>
          <w:b/>
          <w:color w:val="000000"/>
          <w:sz w:val="22"/>
          <w:szCs w:val="28"/>
        </w:rPr>
        <w:t>M</w:t>
      </w:r>
      <w:r>
        <w:rPr>
          <w:rFonts w:ascii="Arial" w:hAnsi="Arial"/>
          <w:b/>
          <w:color w:val="000000"/>
          <w:sz w:val="22"/>
          <w:szCs w:val="28"/>
        </w:rPr>
        <w:t>ETODICKÉ POZNÁMKY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bCs/>
          <w:color w:val="000000"/>
        </w:rPr>
      </w:pPr>
    </w:p>
    <w:p w:rsidR="00E4682F" w:rsidRPr="00031B0D" w:rsidRDefault="00E4682F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</w:rPr>
      </w:pPr>
      <w:r w:rsidRPr="00031B0D">
        <w:rPr>
          <w:rFonts w:ascii="Arial" w:hAnsi="Arial"/>
        </w:rPr>
        <w:t>Veškeré publikované údaje vycházejí z podkladů připravených pro Státní volební komisi.</w:t>
      </w:r>
      <w:r w:rsidR="00031B0D" w:rsidRPr="00031B0D">
        <w:rPr>
          <w:rFonts w:ascii="Arial" w:hAnsi="Arial"/>
        </w:rPr>
        <w:t xml:space="preserve"> </w:t>
      </w:r>
      <w:r w:rsidR="00031B0D" w:rsidRPr="00031B0D">
        <w:t xml:space="preserve">Uvedeny jsou údaje upravené na základě zjištění Nejvyššího správního soudu při přepočítání výsledků hlasování pro volební stranu ODS v 910 okrscích Středočeského kraje. Na internetových stránkách ČSÚ jsou prezentovány jak výsledky zjištěné v řádném termínu voleb, tak výsledky s promítnutými změnami na základě usnesení Nejvyššího správního soudu (NSS </w:t>
      </w:r>
      <w:proofErr w:type="spellStart"/>
      <w:r w:rsidR="00031B0D" w:rsidRPr="00031B0D">
        <w:t>sp</w:t>
      </w:r>
      <w:proofErr w:type="spellEnd"/>
      <w:r w:rsidR="00031B0D" w:rsidRPr="00031B0D">
        <w:t>. zn. Vol 58/2017).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Údaje o jednotlivých kandidátech zachycují stav po uplynutí lhůty, ve které bylo možno podle volebního zákona kandidaturu odvolat nebo se kandidatury vzdát.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Údaj „Počet osob v seznamu (počet </w:t>
      </w:r>
      <w:r w:rsidR="00835EBF">
        <w:rPr>
          <w:rFonts w:ascii="Arial" w:hAnsi="Arial"/>
          <w:color w:val="000000"/>
        </w:rPr>
        <w:t>voličů)“</w:t>
      </w:r>
      <w:r>
        <w:rPr>
          <w:rFonts w:ascii="Arial" w:hAnsi="Arial"/>
          <w:color w:val="000000"/>
        </w:rPr>
        <w:t xml:space="preserve"> představuje počet osob oprávněných volit, kteří byli zapsáni do výpisů ze stálých a zvláštních seznamů voličů za podmínek stanovených volebním zákonem.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 w:firstLine="567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Údaj „Vydáno úředních obálek</w:t>
      </w:r>
      <w:r w:rsidR="00835EBF">
        <w:rPr>
          <w:rFonts w:ascii="Arial" w:hAnsi="Arial"/>
          <w:color w:val="000000"/>
        </w:rPr>
        <w:t>“</w:t>
      </w:r>
      <w:r>
        <w:rPr>
          <w:rFonts w:ascii="Arial" w:hAnsi="Arial"/>
          <w:color w:val="000000"/>
        </w:rPr>
        <w:t xml:space="preserve"> představuje počet voličů, kteří se zúčastnili voleb a kterým byla</w:t>
      </w:r>
      <w:r w:rsidR="0094091C">
        <w:rPr>
          <w:rFonts w:ascii="Arial" w:hAnsi="Arial"/>
          <w:color w:val="000000"/>
        </w:rPr>
        <w:t xml:space="preserve"> ve volební místnosti</w:t>
      </w:r>
      <w:r>
        <w:rPr>
          <w:rFonts w:ascii="Arial" w:hAnsi="Arial"/>
          <w:color w:val="000000"/>
        </w:rPr>
        <w:t xml:space="preserve"> okrskovou volební komisí vydána úřední obálka pro hlasování.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 w:firstLine="567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Údaj „Odevzdáno úředních obálek</w:t>
      </w:r>
      <w:r w:rsidR="00835EBF">
        <w:rPr>
          <w:rFonts w:ascii="Arial" w:hAnsi="Arial"/>
          <w:color w:val="000000"/>
        </w:rPr>
        <w:t>“</w:t>
      </w:r>
      <w:r>
        <w:rPr>
          <w:rFonts w:ascii="Arial" w:hAnsi="Arial"/>
          <w:color w:val="000000"/>
        </w:rPr>
        <w:t xml:space="preserve"> představuje počet voličů, kteří provedli volbu a odevzdali úřední obálku do volební schránky.</w:t>
      </w:r>
    </w:p>
    <w:p w:rsidR="00E4682F" w:rsidRDefault="00E4682F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ind w:left="567" w:firstLine="567"/>
        <w:jc w:val="both"/>
        <w:rPr>
          <w:rFonts w:ascii="Arial" w:hAnsi="Arial"/>
          <w:color w:val="000000"/>
        </w:rPr>
      </w:pPr>
    </w:p>
    <w:p w:rsidR="00E4682F" w:rsidRDefault="00E4682F">
      <w:pPr>
        <w:pStyle w:val="Style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Údaj „Počet hlasů celkem</w:t>
      </w:r>
      <w:r w:rsidR="00835EBF">
        <w:rPr>
          <w:rFonts w:ascii="Arial" w:hAnsi="Arial"/>
          <w:color w:val="000000"/>
        </w:rPr>
        <w:t>“</w:t>
      </w:r>
      <w:r>
        <w:rPr>
          <w:rFonts w:ascii="Arial" w:hAnsi="Arial"/>
          <w:color w:val="000000"/>
        </w:rPr>
        <w:t xml:space="preserve"> je počet odevzdaných platných hlasů po vytřídění neplatných hlasů z</w:t>
      </w:r>
      <w:r w:rsidR="0094091C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odevzdaných úředních obálek.</w:t>
      </w:r>
    </w:p>
    <w:p w:rsidR="00D24686" w:rsidRDefault="00D24686" w:rsidP="00835EBF">
      <w:pPr>
        <w:pStyle w:val="Odstavecseseznamem"/>
        <w:ind w:left="0"/>
        <w:rPr>
          <w:rFonts w:ascii="Arial" w:hAnsi="Arial"/>
          <w:color w:val="000000"/>
        </w:rPr>
      </w:pPr>
    </w:p>
    <w:p w:rsidR="00E4682F" w:rsidRDefault="00D24686" w:rsidP="00C62F1C">
      <w:pPr>
        <w:pStyle w:val="Style0"/>
        <w:numPr>
          <w:ilvl w:val="0"/>
          <w:numId w:val="1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 w:rsidRPr="00C62F1C">
        <w:rPr>
          <w:rFonts w:ascii="Arial" w:hAnsi="Arial"/>
          <w:color w:val="000000"/>
        </w:rPr>
        <w:t xml:space="preserve">Údaje </w:t>
      </w:r>
      <w:r w:rsidR="00C62F1C">
        <w:rPr>
          <w:rFonts w:ascii="Arial" w:hAnsi="Arial"/>
          <w:color w:val="000000"/>
        </w:rPr>
        <w:t>o procentech platných hlasů pro jednotlivé strany a kandidáty jsou uváděny na dvě desetinná místa bez zaokrouhlení.</w:t>
      </w:r>
    </w:p>
    <w:p w:rsidR="001231FA" w:rsidRDefault="001231FA" w:rsidP="001231FA">
      <w:pPr>
        <w:pStyle w:val="Odstavecseseznamem"/>
        <w:rPr>
          <w:rFonts w:ascii="Arial" w:hAnsi="Arial"/>
          <w:color w:val="000000"/>
        </w:rPr>
      </w:pPr>
    </w:p>
    <w:p w:rsidR="00E4682F" w:rsidRDefault="001231FA" w:rsidP="00031B0D">
      <w:pPr>
        <w:pStyle w:val="Style0"/>
        <w:numPr>
          <w:ilvl w:val="0"/>
          <w:numId w:val="1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/>
          <w:color w:val="000000"/>
        </w:rPr>
      </w:pPr>
      <w:r w:rsidRPr="00835EBF">
        <w:rPr>
          <w:rFonts w:ascii="Arial" w:hAnsi="Arial"/>
          <w:color w:val="000000"/>
        </w:rPr>
        <w:t>Termín „Volební strana“ označuje politické strany a politická hnutí, případně jejich koalice, jejichž kandidátní listiny zaregistroval registrační úřad.</w:t>
      </w:r>
      <w:r w:rsidR="00F15A49" w:rsidRPr="00835EBF">
        <w:rPr>
          <w:rFonts w:ascii="Arial" w:hAnsi="Arial"/>
          <w:color w:val="000000"/>
        </w:rPr>
        <w:t xml:space="preserve"> Volební strany jsou označeny čísly, </w:t>
      </w:r>
      <w:proofErr w:type="gramStart"/>
      <w:r w:rsidR="00F15A49" w:rsidRPr="00835EBF">
        <w:rPr>
          <w:rFonts w:ascii="Arial" w:hAnsi="Arial"/>
          <w:color w:val="000000"/>
        </w:rPr>
        <w:t>které</w:t>
      </w:r>
      <w:proofErr w:type="gramEnd"/>
      <w:r w:rsidR="00F15A49" w:rsidRPr="00835EBF">
        <w:rPr>
          <w:rFonts w:ascii="Arial" w:hAnsi="Arial"/>
          <w:color w:val="000000"/>
        </w:rPr>
        <w:t xml:space="preserve"> jim vylosovala Státní volební komise.</w:t>
      </w:r>
    </w:p>
    <w:p w:rsidR="00B91063" w:rsidRDefault="00B91063" w:rsidP="00B91063">
      <w:pPr>
        <w:pStyle w:val="Odstavecseseznamem"/>
        <w:rPr>
          <w:rFonts w:ascii="Arial" w:hAnsi="Arial"/>
          <w:color w:val="000000"/>
        </w:rPr>
      </w:pPr>
    </w:p>
    <w:p w:rsidR="00B91063" w:rsidRDefault="00B91063" w:rsidP="00B91063">
      <w:pPr>
        <w:pStyle w:val="Odstavecseseznamem"/>
        <w:rPr>
          <w:rFonts w:ascii="Arial" w:hAnsi="Arial"/>
          <w:color w:val="000000"/>
        </w:rPr>
      </w:pPr>
    </w:p>
    <w:p w:rsidR="00B91063" w:rsidRDefault="00B91063" w:rsidP="00B91063">
      <w:pPr>
        <w:pStyle w:val="Default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Ležatá čárka (-) v tabulce na místě čísla značí, že se jev nevyskytoval. </w:t>
      </w:r>
    </w:p>
    <w:p w:rsidR="00B91063" w:rsidRDefault="00B91063" w:rsidP="00B91063">
      <w:pPr>
        <w:pStyle w:val="Default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Ležatý křížek (x) značí, že zápis není možný z logických důvodů. </w:t>
      </w:r>
    </w:p>
    <w:sectPr w:rsidR="00B910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B407B"/>
    <w:multiLevelType w:val="hybridMultilevel"/>
    <w:tmpl w:val="BFD6FA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3F3D08"/>
    <w:multiLevelType w:val="hybridMultilevel"/>
    <w:tmpl w:val="BFD6FA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A08"/>
    <w:rsid w:val="00031B0D"/>
    <w:rsid w:val="00047A08"/>
    <w:rsid w:val="001231FA"/>
    <w:rsid w:val="0017127F"/>
    <w:rsid w:val="001D0B12"/>
    <w:rsid w:val="005936B6"/>
    <w:rsid w:val="005A429B"/>
    <w:rsid w:val="00795B86"/>
    <w:rsid w:val="00835EBF"/>
    <w:rsid w:val="0094091C"/>
    <w:rsid w:val="00A174BA"/>
    <w:rsid w:val="00B91063"/>
    <w:rsid w:val="00C608BC"/>
    <w:rsid w:val="00C62F1C"/>
    <w:rsid w:val="00D2437B"/>
    <w:rsid w:val="00D24686"/>
    <w:rsid w:val="00E4682F"/>
    <w:rsid w:val="00EC7F3E"/>
    <w:rsid w:val="00F1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character" w:styleId="Odkaznakoment">
    <w:name w:val="annotation reference"/>
    <w:uiPriority w:val="99"/>
    <w:semiHidden/>
    <w:unhideWhenUsed/>
    <w:rsid w:val="00047A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7A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7A0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A0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47A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A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7A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24686"/>
    <w:pPr>
      <w:ind w:left="708"/>
    </w:pPr>
  </w:style>
  <w:style w:type="paragraph" w:customStyle="1" w:styleId="Default">
    <w:name w:val="Default"/>
    <w:rsid w:val="00B910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88A51-D63F-4349-97C1-CA19FE22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kvizova</dc:creator>
  <cp:lastModifiedBy>Mgr. Soňa Krpálková</cp:lastModifiedBy>
  <cp:revision>20</cp:revision>
  <cp:lastPrinted>2018-03-14T07:22:00Z</cp:lastPrinted>
  <dcterms:created xsi:type="dcterms:W3CDTF">2017-10-31T06:54:00Z</dcterms:created>
  <dcterms:modified xsi:type="dcterms:W3CDTF">2018-03-15T08:39:00Z</dcterms:modified>
</cp:coreProperties>
</file>