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39" w:rsidRPr="00553139" w:rsidRDefault="00C91199" w:rsidP="00553139">
      <w:pPr>
        <w:pStyle w:val="Nadpis2"/>
        <w:pageBreakBefore/>
        <w:tabs>
          <w:tab w:val="left" w:pos="360"/>
        </w:tabs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553139" w:rsidRPr="00553139">
        <w:rPr>
          <w:sz w:val="30"/>
          <w:szCs w:val="30"/>
        </w:rPr>
        <w:t>.</w:t>
      </w:r>
      <w:r w:rsidR="00553139" w:rsidRPr="00553139">
        <w:rPr>
          <w:sz w:val="30"/>
          <w:szCs w:val="30"/>
        </w:rPr>
        <w:tab/>
        <w:t>Elektronické nakupování</w:t>
      </w:r>
    </w:p>
    <w:p w:rsidR="002D4311" w:rsidRPr="00AB7BDD" w:rsidRDefault="002D4311" w:rsidP="002D4311">
      <w:pPr>
        <w:pStyle w:val="Zkladntext"/>
        <w:spacing w:before="0" w:after="80" w:line="264" w:lineRule="auto"/>
        <w:rPr>
          <w:rFonts w:ascii="Arial" w:hAnsi="Arial" w:cs="Arial"/>
          <w:bCs/>
          <w:i/>
          <w:spacing w:val="-6"/>
          <w:sz w:val="20"/>
        </w:rPr>
      </w:pPr>
      <w:r w:rsidRPr="00AB7BDD">
        <w:rPr>
          <w:rFonts w:ascii="Arial" w:hAnsi="Arial" w:cs="Arial"/>
          <w:bCs/>
          <w:i/>
          <w:spacing w:val="-6"/>
          <w:sz w:val="20"/>
        </w:rPr>
        <w:t>Podnikům v </w:t>
      </w:r>
      <w:r w:rsidR="00FA3217" w:rsidRPr="00AB7BDD">
        <w:rPr>
          <w:rFonts w:ascii="Arial" w:hAnsi="Arial" w:cs="Arial"/>
          <w:bCs/>
          <w:i/>
          <w:spacing w:val="-6"/>
          <w:sz w:val="20"/>
        </w:rPr>
        <w:t>Česku</w:t>
      </w:r>
      <w:r w:rsidRPr="00AB7BDD">
        <w:rPr>
          <w:rFonts w:ascii="Arial" w:hAnsi="Arial" w:cs="Arial"/>
          <w:bCs/>
          <w:i/>
          <w:spacing w:val="-6"/>
          <w:sz w:val="20"/>
        </w:rPr>
        <w:t xml:space="preserve"> se</w:t>
      </w:r>
      <w:r w:rsidR="00152185">
        <w:rPr>
          <w:rFonts w:ascii="Arial" w:hAnsi="Arial" w:cs="Arial"/>
          <w:bCs/>
          <w:i/>
          <w:spacing w:val="-6"/>
          <w:sz w:val="20"/>
        </w:rPr>
        <w:t xml:space="preserve"> v oblasti elektronického obchodování</w:t>
      </w:r>
      <w:r w:rsidRPr="00AB7BDD">
        <w:rPr>
          <w:rFonts w:ascii="Arial" w:hAnsi="Arial" w:cs="Arial"/>
          <w:bCs/>
          <w:i/>
          <w:spacing w:val="-6"/>
          <w:sz w:val="20"/>
        </w:rPr>
        <w:t xml:space="preserve"> dlouhodobě daří</w:t>
      </w:r>
      <w:r w:rsidR="00152185">
        <w:rPr>
          <w:rFonts w:ascii="Arial" w:hAnsi="Arial" w:cs="Arial"/>
          <w:bCs/>
          <w:i/>
          <w:spacing w:val="-6"/>
          <w:sz w:val="20"/>
        </w:rPr>
        <w:t>.</w:t>
      </w:r>
      <w:r w:rsidRPr="00AB7BDD">
        <w:rPr>
          <w:rFonts w:ascii="Arial" w:hAnsi="Arial" w:cs="Arial"/>
          <w:bCs/>
          <w:i/>
          <w:spacing w:val="-6"/>
          <w:sz w:val="20"/>
        </w:rPr>
        <w:t xml:space="preserve"> Nejen, že roste podíl podniků, které elektronicky nakupují, </w:t>
      </w:r>
      <w:r w:rsidR="00AB7BDD" w:rsidRPr="00AB7BDD">
        <w:rPr>
          <w:rFonts w:ascii="Arial" w:hAnsi="Arial" w:cs="Arial"/>
          <w:bCs/>
          <w:i/>
          <w:spacing w:val="-6"/>
          <w:sz w:val="20"/>
        </w:rPr>
        <w:t>zvyšuje se také</w:t>
      </w:r>
      <w:r w:rsidRPr="00AB7BDD">
        <w:rPr>
          <w:rFonts w:ascii="Arial" w:hAnsi="Arial" w:cs="Arial"/>
          <w:bCs/>
          <w:i/>
          <w:spacing w:val="-6"/>
          <w:sz w:val="20"/>
        </w:rPr>
        <w:t xml:space="preserve"> </w:t>
      </w:r>
      <w:r w:rsidR="00AB7BDD" w:rsidRPr="00AB7BDD">
        <w:rPr>
          <w:rFonts w:ascii="Arial" w:hAnsi="Arial" w:cs="Arial"/>
          <w:bCs/>
          <w:i/>
          <w:spacing w:val="-6"/>
          <w:sz w:val="20"/>
        </w:rPr>
        <w:t xml:space="preserve">finanční </w:t>
      </w:r>
      <w:r w:rsidRPr="00AB7BDD">
        <w:rPr>
          <w:rFonts w:ascii="Arial" w:hAnsi="Arial" w:cs="Arial"/>
          <w:bCs/>
          <w:i/>
          <w:spacing w:val="-6"/>
          <w:sz w:val="20"/>
        </w:rPr>
        <w:t xml:space="preserve">hodnota nákupů uskutečněných </w:t>
      </w:r>
      <w:r w:rsidR="00AB7BDD" w:rsidRPr="00AB7BDD">
        <w:rPr>
          <w:rFonts w:ascii="Arial" w:hAnsi="Arial" w:cs="Arial"/>
          <w:bCs/>
          <w:i/>
          <w:spacing w:val="-6"/>
          <w:sz w:val="20"/>
        </w:rPr>
        <w:t>prostřednictvím počítačových sítí</w:t>
      </w:r>
      <w:r w:rsidRPr="00AB7BDD">
        <w:rPr>
          <w:rFonts w:ascii="Arial" w:hAnsi="Arial" w:cs="Arial"/>
          <w:bCs/>
          <w:i/>
          <w:spacing w:val="-6"/>
          <w:sz w:val="20"/>
        </w:rPr>
        <w:t xml:space="preserve">. Již mnoho let </w:t>
      </w:r>
      <w:r w:rsidR="00FA3217" w:rsidRPr="00AB7BDD">
        <w:rPr>
          <w:rFonts w:ascii="Arial" w:hAnsi="Arial" w:cs="Arial"/>
          <w:bCs/>
          <w:i/>
          <w:spacing w:val="-6"/>
          <w:sz w:val="20"/>
        </w:rPr>
        <w:t>platí</w:t>
      </w:r>
      <w:r w:rsidRPr="00AB7BDD">
        <w:rPr>
          <w:rFonts w:ascii="Arial" w:hAnsi="Arial" w:cs="Arial"/>
          <w:bCs/>
          <w:i/>
          <w:spacing w:val="-6"/>
          <w:sz w:val="20"/>
        </w:rPr>
        <w:t xml:space="preserve">, že podniky při elektronickém nakupování upřednostňují nákup přes webové stránky před nákupy prostřednictvím elektronické výměny dat. </w:t>
      </w:r>
      <w:r w:rsidR="00FA3217" w:rsidRPr="00AB7BDD">
        <w:rPr>
          <w:rFonts w:ascii="Arial" w:hAnsi="Arial" w:cs="Arial"/>
          <w:bCs/>
          <w:i/>
          <w:spacing w:val="-6"/>
          <w:sz w:val="20"/>
        </w:rPr>
        <w:t>Současně</w:t>
      </w:r>
      <w:r w:rsidRPr="00AB7BDD">
        <w:rPr>
          <w:rFonts w:ascii="Arial" w:hAnsi="Arial" w:cs="Arial"/>
          <w:bCs/>
          <w:i/>
          <w:spacing w:val="-6"/>
          <w:sz w:val="20"/>
        </w:rPr>
        <w:t xml:space="preserve"> ale platí, že</w:t>
      </w:r>
      <w:r w:rsidR="00FA3217" w:rsidRPr="00AB7BDD">
        <w:rPr>
          <w:rFonts w:ascii="Arial" w:hAnsi="Arial" w:cs="Arial"/>
          <w:bCs/>
          <w:i/>
          <w:spacing w:val="-6"/>
          <w:sz w:val="20"/>
        </w:rPr>
        <w:t xml:space="preserve"> hodnota</w:t>
      </w:r>
      <w:r w:rsidRPr="00AB7BDD">
        <w:rPr>
          <w:rFonts w:ascii="Arial" w:hAnsi="Arial" w:cs="Arial"/>
          <w:bCs/>
          <w:i/>
          <w:spacing w:val="-6"/>
          <w:sz w:val="20"/>
        </w:rPr>
        <w:t xml:space="preserve"> </w:t>
      </w:r>
      <w:r w:rsidR="00FA3217" w:rsidRPr="00AB7BDD">
        <w:rPr>
          <w:rFonts w:ascii="Arial" w:hAnsi="Arial" w:cs="Arial"/>
          <w:bCs/>
          <w:i/>
          <w:spacing w:val="-6"/>
          <w:sz w:val="20"/>
        </w:rPr>
        <w:t>nákupů</w:t>
      </w:r>
      <w:r w:rsidRPr="00AB7BDD">
        <w:rPr>
          <w:rFonts w:ascii="Arial" w:hAnsi="Arial" w:cs="Arial"/>
          <w:bCs/>
          <w:i/>
          <w:spacing w:val="-6"/>
          <w:sz w:val="20"/>
        </w:rPr>
        <w:t xml:space="preserve"> přes webové stránky</w:t>
      </w:r>
      <w:r w:rsidR="00FA3217" w:rsidRPr="00AB7BDD">
        <w:rPr>
          <w:rFonts w:ascii="Arial" w:hAnsi="Arial" w:cs="Arial"/>
          <w:bCs/>
          <w:i/>
          <w:spacing w:val="-6"/>
          <w:sz w:val="20"/>
        </w:rPr>
        <w:t xml:space="preserve"> je několikanásobně nižší než hodnota nákupů uskutečněných přes EDI</w:t>
      </w:r>
      <w:r w:rsidRPr="00AB7BDD">
        <w:rPr>
          <w:rFonts w:ascii="Arial" w:hAnsi="Arial" w:cs="Arial"/>
          <w:bCs/>
          <w:i/>
          <w:spacing w:val="-6"/>
          <w:sz w:val="20"/>
        </w:rPr>
        <w:t xml:space="preserve">. </w:t>
      </w:r>
    </w:p>
    <w:p w:rsidR="002D4311" w:rsidRPr="007477AC" w:rsidRDefault="002D4311" w:rsidP="002D4311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i/>
          <w:sz w:val="20"/>
          <w:szCs w:val="20"/>
          <w:lang w:eastAsia="cs-CZ"/>
        </w:rPr>
      </w:pPr>
      <w:r w:rsidRPr="00FC03F2">
        <w:rPr>
          <w:rFonts w:ascii="Arial" w:hAnsi="Arial" w:cs="Arial"/>
          <w:bCs/>
          <w:i/>
          <w:sz w:val="20"/>
          <w:szCs w:val="20"/>
          <w:lang w:eastAsia="cs-CZ"/>
        </w:rPr>
        <w:t xml:space="preserve">Pozn.: </w:t>
      </w:r>
      <w:r w:rsidRPr="007477AC">
        <w:rPr>
          <w:rFonts w:ascii="Arial" w:hAnsi="Arial" w:cs="Arial"/>
          <w:bCs/>
          <w:i/>
          <w:sz w:val="20"/>
          <w:szCs w:val="20"/>
          <w:lang w:eastAsia="cs-CZ"/>
        </w:rPr>
        <w:t>otázky v této kapitole se vztahují k roku předcházejícímu šetření, tj. zde konkrétně k roku 20</w:t>
      </w:r>
      <w:r w:rsidR="00D8215D">
        <w:rPr>
          <w:rFonts w:ascii="Arial" w:hAnsi="Arial" w:cs="Arial"/>
          <w:bCs/>
          <w:i/>
          <w:sz w:val="20"/>
          <w:szCs w:val="20"/>
          <w:lang w:eastAsia="cs-CZ"/>
        </w:rPr>
        <w:t>20</w:t>
      </w:r>
      <w:r w:rsidRPr="007477AC">
        <w:rPr>
          <w:rFonts w:ascii="Arial" w:hAnsi="Arial" w:cs="Arial"/>
          <w:bCs/>
          <w:i/>
          <w:sz w:val="20"/>
          <w:szCs w:val="20"/>
          <w:lang w:eastAsia="cs-CZ"/>
        </w:rPr>
        <w:t xml:space="preserve"> </w:t>
      </w:r>
    </w:p>
    <w:p w:rsidR="00553139" w:rsidRPr="00553139" w:rsidRDefault="00553139" w:rsidP="00520267">
      <w:pPr>
        <w:pStyle w:val="Nadpis2"/>
        <w:spacing w:before="240" w:after="120" w:line="240" w:lineRule="auto"/>
        <w:rPr>
          <w:sz w:val="24"/>
          <w:szCs w:val="24"/>
        </w:rPr>
      </w:pPr>
      <w:r w:rsidRPr="00553139">
        <w:rPr>
          <w:sz w:val="24"/>
          <w:szCs w:val="24"/>
        </w:rPr>
        <w:t>Hlavní zjištění</w:t>
      </w:r>
    </w:p>
    <w:p w:rsidR="0020653E" w:rsidRPr="009A1672" w:rsidRDefault="001C4F1D" w:rsidP="00FA3217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0"/>
        <w:ind w:left="284" w:hanging="284"/>
        <w:jc w:val="both"/>
        <w:rPr>
          <w:rFonts w:ascii="Arial" w:hAnsi="Arial" w:cs="Arial"/>
          <w:sz w:val="20"/>
        </w:rPr>
      </w:pPr>
      <w:r w:rsidRPr="009A1672">
        <w:rPr>
          <w:rFonts w:ascii="Arial" w:hAnsi="Arial" w:cs="Arial"/>
          <w:iCs/>
          <w:sz w:val="20"/>
          <w:szCs w:val="20"/>
        </w:rPr>
        <w:t>Podíl</w:t>
      </w:r>
      <w:r w:rsidR="00553139" w:rsidRPr="009A1672">
        <w:rPr>
          <w:rFonts w:ascii="Arial" w:hAnsi="Arial" w:cs="Arial"/>
          <w:iCs/>
          <w:sz w:val="20"/>
          <w:szCs w:val="20"/>
        </w:rPr>
        <w:t xml:space="preserve"> </w:t>
      </w:r>
      <w:r w:rsidR="00D459C0">
        <w:rPr>
          <w:rFonts w:ascii="Arial" w:hAnsi="Arial" w:cs="Arial"/>
          <w:iCs/>
          <w:sz w:val="20"/>
          <w:szCs w:val="20"/>
        </w:rPr>
        <w:t>podniků s 10 a více zaměstnanci v Česku</w:t>
      </w:r>
      <w:r w:rsidR="00747206" w:rsidRPr="009A1672">
        <w:rPr>
          <w:rFonts w:ascii="Arial" w:hAnsi="Arial" w:cs="Arial"/>
          <w:iCs/>
          <w:sz w:val="20"/>
          <w:szCs w:val="20"/>
        </w:rPr>
        <w:t xml:space="preserve">, které </w:t>
      </w:r>
      <w:r w:rsidR="00747206" w:rsidRPr="009A1672">
        <w:rPr>
          <w:rFonts w:ascii="Arial" w:hAnsi="Arial" w:cs="Arial"/>
          <w:bCs/>
          <w:iCs/>
          <w:sz w:val="20"/>
          <w:szCs w:val="20"/>
        </w:rPr>
        <w:t>elektronicky</w:t>
      </w:r>
      <w:r w:rsidR="00747206" w:rsidRPr="009A1672">
        <w:rPr>
          <w:rFonts w:ascii="Arial" w:hAnsi="Arial" w:cs="Arial"/>
          <w:iCs/>
          <w:sz w:val="20"/>
          <w:szCs w:val="20"/>
        </w:rPr>
        <w:t xml:space="preserve"> </w:t>
      </w:r>
      <w:r w:rsidR="00747206" w:rsidRPr="009A1672">
        <w:rPr>
          <w:rFonts w:ascii="Arial" w:hAnsi="Arial" w:cs="Arial"/>
          <w:bCs/>
          <w:iCs/>
          <w:sz w:val="20"/>
          <w:szCs w:val="20"/>
        </w:rPr>
        <w:t xml:space="preserve">nakupují, </w:t>
      </w:r>
      <w:r w:rsidR="00553139" w:rsidRPr="009A1672">
        <w:rPr>
          <w:rFonts w:ascii="Arial" w:hAnsi="Arial" w:cs="Arial"/>
          <w:iCs/>
          <w:sz w:val="20"/>
          <w:szCs w:val="20"/>
        </w:rPr>
        <w:t xml:space="preserve">je tradičně vyšší než </w:t>
      </w:r>
      <w:r w:rsidRPr="009A1672">
        <w:rPr>
          <w:rFonts w:ascii="Arial" w:hAnsi="Arial" w:cs="Arial"/>
          <w:iCs/>
          <w:sz w:val="20"/>
          <w:szCs w:val="20"/>
        </w:rPr>
        <w:t>podíl</w:t>
      </w:r>
      <w:r w:rsidR="00553139" w:rsidRPr="009A1672">
        <w:rPr>
          <w:rFonts w:ascii="Arial" w:hAnsi="Arial" w:cs="Arial"/>
          <w:iCs/>
          <w:sz w:val="20"/>
          <w:szCs w:val="20"/>
        </w:rPr>
        <w:t xml:space="preserve"> </w:t>
      </w:r>
      <w:r w:rsidR="00D459C0">
        <w:rPr>
          <w:rFonts w:ascii="Arial" w:hAnsi="Arial" w:cs="Arial"/>
          <w:iCs/>
          <w:sz w:val="20"/>
          <w:szCs w:val="20"/>
        </w:rPr>
        <w:t>podniků</w:t>
      </w:r>
      <w:r w:rsidR="00553139" w:rsidRPr="009A1672">
        <w:rPr>
          <w:rFonts w:ascii="Arial" w:hAnsi="Arial" w:cs="Arial"/>
          <w:iCs/>
          <w:sz w:val="20"/>
          <w:szCs w:val="20"/>
        </w:rPr>
        <w:t xml:space="preserve"> elektronicky prodávajících. </w:t>
      </w:r>
      <w:r w:rsidR="00553139" w:rsidRPr="009A1672">
        <w:rPr>
          <w:rFonts w:ascii="Arial" w:hAnsi="Arial" w:cs="Arial"/>
          <w:sz w:val="20"/>
        </w:rPr>
        <w:t>V roce 20</w:t>
      </w:r>
      <w:r w:rsidR="00D459C0">
        <w:rPr>
          <w:rFonts w:ascii="Arial" w:hAnsi="Arial" w:cs="Arial"/>
          <w:sz w:val="20"/>
        </w:rPr>
        <w:t>20</w:t>
      </w:r>
      <w:r w:rsidR="00553139" w:rsidRPr="009A1672">
        <w:rPr>
          <w:rFonts w:ascii="Arial" w:hAnsi="Arial" w:cs="Arial"/>
          <w:sz w:val="20"/>
        </w:rPr>
        <w:t xml:space="preserve"> </w:t>
      </w:r>
      <w:r w:rsidR="00D459C0">
        <w:rPr>
          <w:rFonts w:ascii="Arial" w:hAnsi="Arial" w:cs="Arial"/>
          <w:sz w:val="20"/>
        </w:rPr>
        <w:t>uskutečnilo</w:t>
      </w:r>
      <w:r w:rsidR="00553139" w:rsidRPr="009A1672">
        <w:rPr>
          <w:rFonts w:ascii="Arial" w:hAnsi="Arial" w:cs="Arial"/>
          <w:sz w:val="20"/>
        </w:rPr>
        <w:t xml:space="preserve"> v</w:t>
      </w:r>
      <w:r w:rsidRPr="009A1672">
        <w:rPr>
          <w:rFonts w:ascii="Arial" w:hAnsi="Arial" w:cs="Arial"/>
          <w:sz w:val="20"/>
        </w:rPr>
        <w:t> </w:t>
      </w:r>
      <w:r w:rsidR="00C6256B" w:rsidRPr="009A1672">
        <w:rPr>
          <w:rFonts w:ascii="Arial" w:hAnsi="Arial" w:cs="Arial"/>
          <w:sz w:val="20"/>
        </w:rPr>
        <w:t>ČR</w:t>
      </w:r>
      <w:r w:rsidR="00553139" w:rsidRPr="009A1672">
        <w:rPr>
          <w:rFonts w:ascii="Arial" w:hAnsi="Arial" w:cs="Arial"/>
          <w:sz w:val="20"/>
        </w:rPr>
        <w:t xml:space="preserve"> </w:t>
      </w:r>
      <w:r w:rsidR="00553139" w:rsidRPr="009A1672">
        <w:rPr>
          <w:rFonts w:ascii="Arial" w:hAnsi="Arial" w:cs="Arial"/>
          <w:b/>
          <w:sz w:val="20"/>
        </w:rPr>
        <w:t>alespoň jed</w:t>
      </w:r>
      <w:r w:rsidR="00D459C0">
        <w:rPr>
          <w:rFonts w:ascii="Arial" w:hAnsi="Arial" w:cs="Arial"/>
          <w:b/>
          <w:sz w:val="20"/>
        </w:rPr>
        <w:t>e</w:t>
      </w:r>
      <w:r w:rsidR="00553139" w:rsidRPr="009A1672">
        <w:rPr>
          <w:rFonts w:ascii="Arial" w:hAnsi="Arial" w:cs="Arial"/>
          <w:b/>
          <w:sz w:val="20"/>
        </w:rPr>
        <w:t>n elektronick</w:t>
      </w:r>
      <w:r w:rsidR="00D459C0">
        <w:rPr>
          <w:rFonts w:ascii="Arial" w:hAnsi="Arial" w:cs="Arial"/>
          <w:b/>
          <w:sz w:val="20"/>
        </w:rPr>
        <w:t>ý</w:t>
      </w:r>
      <w:r w:rsidR="00553139" w:rsidRPr="009A1672">
        <w:rPr>
          <w:rFonts w:ascii="Arial" w:hAnsi="Arial" w:cs="Arial"/>
          <w:b/>
          <w:sz w:val="20"/>
        </w:rPr>
        <w:t xml:space="preserve"> </w:t>
      </w:r>
      <w:r w:rsidR="00D459C0">
        <w:rPr>
          <w:rFonts w:ascii="Arial" w:hAnsi="Arial" w:cs="Arial"/>
          <w:b/>
          <w:sz w:val="20"/>
        </w:rPr>
        <w:t>nákup</w:t>
      </w:r>
      <w:r w:rsidR="00553139" w:rsidRPr="009A1672">
        <w:rPr>
          <w:rFonts w:ascii="Arial" w:hAnsi="Arial" w:cs="Arial"/>
          <w:b/>
          <w:sz w:val="20"/>
        </w:rPr>
        <w:t xml:space="preserve"> přes internet</w:t>
      </w:r>
      <w:r w:rsidR="00553139" w:rsidRPr="009A1672">
        <w:rPr>
          <w:rFonts w:ascii="Arial" w:hAnsi="Arial" w:cs="Arial"/>
          <w:sz w:val="20"/>
        </w:rPr>
        <w:t xml:space="preserve"> </w:t>
      </w:r>
      <w:r w:rsidR="00C6256B" w:rsidRPr="009A1672">
        <w:rPr>
          <w:rFonts w:ascii="Arial" w:hAnsi="Arial" w:cs="Arial"/>
          <w:sz w:val="20"/>
        </w:rPr>
        <w:t>či</w:t>
      </w:r>
      <w:r w:rsidR="00553139" w:rsidRPr="009A1672">
        <w:rPr>
          <w:rFonts w:ascii="Arial" w:hAnsi="Arial" w:cs="Arial"/>
          <w:sz w:val="20"/>
        </w:rPr>
        <w:t xml:space="preserve"> jin</w:t>
      </w:r>
      <w:r w:rsidR="00D6086B" w:rsidRPr="009A1672">
        <w:rPr>
          <w:rFonts w:ascii="Arial" w:hAnsi="Arial" w:cs="Arial"/>
          <w:sz w:val="20"/>
        </w:rPr>
        <w:t>é</w:t>
      </w:r>
      <w:r w:rsidR="00553139" w:rsidRPr="009A1672">
        <w:rPr>
          <w:rFonts w:ascii="Arial" w:hAnsi="Arial" w:cs="Arial"/>
          <w:sz w:val="20"/>
        </w:rPr>
        <w:t xml:space="preserve"> počítačov</w:t>
      </w:r>
      <w:r w:rsidR="00D6086B" w:rsidRPr="009A1672">
        <w:rPr>
          <w:rFonts w:ascii="Arial" w:hAnsi="Arial" w:cs="Arial"/>
          <w:sz w:val="20"/>
        </w:rPr>
        <w:t>é</w:t>
      </w:r>
      <w:r w:rsidR="00553139" w:rsidRPr="009A1672">
        <w:rPr>
          <w:rFonts w:ascii="Arial" w:hAnsi="Arial" w:cs="Arial"/>
          <w:sz w:val="20"/>
        </w:rPr>
        <w:t xml:space="preserve"> sí</w:t>
      </w:r>
      <w:r w:rsidR="00D6086B" w:rsidRPr="009A1672">
        <w:rPr>
          <w:rFonts w:ascii="Arial" w:hAnsi="Arial" w:cs="Arial"/>
          <w:sz w:val="20"/>
        </w:rPr>
        <w:t>tě</w:t>
      </w:r>
      <w:r w:rsidR="00553139" w:rsidRPr="009A1672">
        <w:rPr>
          <w:rFonts w:ascii="Arial" w:hAnsi="Arial" w:cs="Arial"/>
          <w:sz w:val="20"/>
        </w:rPr>
        <w:t xml:space="preserve"> </w:t>
      </w:r>
      <w:r w:rsidR="006D3D54" w:rsidRPr="009A1672">
        <w:rPr>
          <w:rFonts w:ascii="Arial" w:hAnsi="Arial" w:cs="Arial"/>
          <w:sz w:val="20"/>
        </w:rPr>
        <w:t>6</w:t>
      </w:r>
      <w:r w:rsidR="00D459C0">
        <w:rPr>
          <w:rFonts w:ascii="Arial" w:hAnsi="Arial" w:cs="Arial"/>
          <w:sz w:val="20"/>
        </w:rPr>
        <w:t>3</w:t>
      </w:r>
      <w:r w:rsidR="009E6847" w:rsidRPr="009A1672">
        <w:rPr>
          <w:rFonts w:ascii="Arial" w:hAnsi="Arial" w:cs="Arial"/>
          <w:sz w:val="20"/>
        </w:rPr>
        <w:t xml:space="preserve"> % </w:t>
      </w:r>
      <w:r w:rsidR="00D459C0">
        <w:rPr>
          <w:rFonts w:ascii="Arial" w:hAnsi="Arial" w:cs="Arial"/>
          <w:sz w:val="20"/>
        </w:rPr>
        <w:t>podniků</w:t>
      </w:r>
      <w:r w:rsidR="0020653E" w:rsidRPr="009A1672">
        <w:rPr>
          <w:rFonts w:ascii="Arial" w:hAnsi="Arial" w:cs="Arial"/>
          <w:sz w:val="20"/>
        </w:rPr>
        <w:t xml:space="preserve">, což je </w:t>
      </w:r>
      <w:r w:rsidR="00D459C0">
        <w:rPr>
          <w:rFonts w:ascii="Arial" w:hAnsi="Arial" w:cs="Arial"/>
          <w:sz w:val="20"/>
        </w:rPr>
        <w:t xml:space="preserve">1,5krát více </w:t>
      </w:r>
      <w:r w:rsidR="0020653E" w:rsidRPr="009A1672">
        <w:rPr>
          <w:rFonts w:ascii="Arial" w:hAnsi="Arial" w:cs="Arial"/>
          <w:sz w:val="20"/>
        </w:rPr>
        <w:t xml:space="preserve">než </w:t>
      </w:r>
      <w:r w:rsidR="006D3D54" w:rsidRPr="009A1672">
        <w:rPr>
          <w:rFonts w:ascii="Arial" w:hAnsi="Arial" w:cs="Arial"/>
          <w:sz w:val="20"/>
        </w:rPr>
        <w:t>před deseti lety</w:t>
      </w:r>
      <w:r w:rsidR="00D459C0">
        <w:rPr>
          <w:rFonts w:ascii="Arial" w:hAnsi="Arial" w:cs="Arial"/>
          <w:sz w:val="20"/>
        </w:rPr>
        <w:t>.</w:t>
      </w:r>
      <w:r w:rsidR="006D3D54" w:rsidRPr="009A1672">
        <w:rPr>
          <w:rFonts w:ascii="Arial" w:hAnsi="Arial" w:cs="Arial"/>
          <w:sz w:val="20"/>
        </w:rPr>
        <w:t xml:space="preserve"> </w:t>
      </w:r>
    </w:p>
    <w:p w:rsidR="00553139" w:rsidRPr="009A1672" w:rsidRDefault="008F3FBD" w:rsidP="00FA3217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0"/>
        <w:ind w:left="284" w:hanging="284"/>
        <w:jc w:val="both"/>
        <w:rPr>
          <w:rFonts w:ascii="Arial" w:hAnsi="Arial" w:cs="Arial"/>
          <w:sz w:val="20"/>
        </w:rPr>
      </w:pPr>
      <w:r w:rsidRPr="008F3FBD">
        <w:rPr>
          <w:rFonts w:ascii="Arial" w:hAnsi="Arial" w:cs="Arial"/>
          <w:b/>
          <w:sz w:val="20"/>
        </w:rPr>
        <w:t>P</w:t>
      </w:r>
      <w:r w:rsidR="00375E09" w:rsidRPr="008F3FBD">
        <w:rPr>
          <w:rFonts w:ascii="Arial" w:hAnsi="Arial" w:cs="Arial"/>
          <w:b/>
          <w:sz w:val="20"/>
        </w:rPr>
        <w:t>odíl</w:t>
      </w:r>
      <w:r w:rsidR="009A1672" w:rsidRPr="008F3FBD">
        <w:rPr>
          <w:rFonts w:ascii="Arial" w:hAnsi="Arial" w:cs="Arial"/>
          <w:b/>
          <w:sz w:val="20"/>
        </w:rPr>
        <w:t xml:space="preserve"> finanční hodnoty</w:t>
      </w:r>
      <w:r w:rsidR="00375E09" w:rsidRPr="008F3FBD">
        <w:rPr>
          <w:rFonts w:ascii="Arial" w:hAnsi="Arial" w:cs="Arial"/>
          <w:b/>
          <w:sz w:val="20"/>
        </w:rPr>
        <w:t xml:space="preserve"> nákupů uskutečněných elektronickou cestou na </w:t>
      </w:r>
      <w:r w:rsidR="009A1672" w:rsidRPr="008F3FBD">
        <w:rPr>
          <w:rFonts w:ascii="Arial" w:hAnsi="Arial" w:cs="Arial"/>
          <w:b/>
          <w:sz w:val="20"/>
        </w:rPr>
        <w:t>finanční hodnotě</w:t>
      </w:r>
      <w:r w:rsidR="00375E09" w:rsidRPr="008F3FBD">
        <w:rPr>
          <w:rFonts w:ascii="Arial" w:hAnsi="Arial" w:cs="Arial"/>
          <w:b/>
          <w:sz w:val="20"/>
        </w:rPr>
        <w:t xml:space="preserve"> </w:t>
      </w:r>
      <w:r w:rsidR="009A1672" w:rsidRPr="008F3FBD">
        <w:rPr>
          <w:rFonts w:ascii="Arial" w:hAnsi="Arial" w:cs="Arial"/>
          <w:b/>
          <w:sz w:val="20"/>
        </w:rPr>
        <w:t xml:space="preserve">celkových </w:t>
      </w:r>
      <w:r w:rsidR="00375E09" w:rsidRPr="008F3FBD">
        <w:rPr>
          <w:rFonts w:ascii="Arial" w:hAnsi="Arial" w:cs="Arial"/>
          <w:b/>
          <w:sz w:val="20"/>
        </w:rPr>
        <w:t>nákup</w:t>
      </w:r>
      <w:r w:rsidR="009A1672" w:rsidRPr="008F3FBD">
        <w:rPr>
          <w:rFonts w:ascii="Arial" w:hAnsi="Arial" w:cs="Arial"/>
          <w:b/>
          <w:sz w:val="20"/>
        </w:rPr>
        <w:t>ů</w:t>
      </w:r>
      <w:r w:rsidR="00375E09" w:rsidRPr="008F3FBD">
        <w:rPr>
          <w:rFonts w:ascii="Arial" w:hAnsi="Arial" w:cs="Arial"/>
          <w:b/>
          <w:sz w:val="20"/>
        </w:rPr>
        <w:t xml:space="preserve"> firem</w:t>
      </w:r>
      <w:r w:rsidR="00375E09" w:rsidRPr="009A1672">
        <w:rPr>
          <w:rFonts w:ascii="Arial" w:hAnsi="Arial" w:cs="Arial"/>
          <w:sz w:val="20"/>
        </w:rPr>
        <w:t>,</w:t>
      </w:r>
      <w:r w:rsidR="0020653E" w:rsidRPr="009A1672">
        <w:rPr>
          <w:rFonts w:ascii="Arial" w:hAnsi="Arial" w:cs="Arial"/>
          <w:sz w:val="20"/>
        </w:rPr>
        <w:t xml:space="preserve"> </w:t>
      </w:r>
      <w:r w:rsidR="009A1672">
        <w:rPr>
          <w:rFonts w:ascii="Arial" w:hAnsi="Arial" w:cs="Arial"/>
          <w:sz w:val="20"/>
        </w:rPr>
        <w:t xml:space="preserve">tvořil </w:t>
      </w:r>
      <w:r w:rsidR="006D3D54" w:rsidRPr="009A1672">
        <w:rPr>
          <w:rFonts w:ascii="Arial" w:hAnsi="Arial" w:cs="Arial"/>
          <w:sz w:val="20"/>
        </w:rPr>
        <w:t>za rok 20</w:t>
      </w:r>
      <w:r>
        <w:rPr>
          <w:rFonts w:ascii="Arial" w:hAnsi="Arial" w:cs="Arial"/>
          <w:sz w:val="20"/>
        </w:rPr>
        <w:t>20</w:t>
      </w:r>
      <w:r w:rsidR="006D3D54" w:rsidRPr="009A167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39</w:t>
      </w:r>
      <w:r w:rsidR="00961C5C" w:rsidRPr="009A1672">
        <w:rPr>
          <w:rFonts w:ascii="Arial" w:hAnsi="Arial" w:cs="Arial"/>
          <w:sz w:val="20"/>
        </w:rPr>
        <w:t>%</w:t>
      </w:r>
      <w:r w:rsidR="004C3152" w:rsidRPr="009A1672">
        <w:rPr>
          <w:rFonts w:ascii="Arial" w:hAnsi="Arial" w:cs="Arial"/>
          <w:sz w:val="20"/>
        </w:rPr>
        <w:t xml:space="preserve">. </w:t>
      </w:r>
      <w:r w:rsidR="009A1672" w:rsidRPr="009A1672">
        <w:rPr>
          <w:rFonts w:ascii="Arial" w:hAnsi="Arial" w:cs="Arial"/>
          <w:sz w:val="20"/>
        </w:rPr>
        <w:t>H</w:t>
      </w:r>
      <w:r w:rsidR="004C3152" w:rsidRPr="009A1672">
        <w:rPr>
          <w:rFonts w:ascii="Arial" w:hAnsi="Arial" w:cs="Arial"/>
          <w:sz w:val="20"/>
        </w:rPr>
        <w:t>ranice</w:t>
      </w:r>
      <w:r w:rsidR="009A1672" w:rsidRPr="009A1672">
        <w:rPr>
          <w:rFonts w:ascii="Arial" w:hAnsi="Arial" w:cs="Arial"/>
          <w:sz w:val="20"/>
        </w:rPr>
        <w:t xml:space="preserve"> 40 %</w:t>
      </w:r>
      <w:r w:rsidR="004C3152" w:rsidRPr="009A1672">
        <w:rPr>
          <w:rFonts w:ascii="Arial" w:hAnsi="Arial" w:cs="Arial"/>
          <w:sz w:val="20"/>
        </w:rPr>
        <w:t xml:space="preserve"> byla mírně překročena pouze</w:t>
      </w:r>
      <w:r w:rsidR="0020653E" w:rsidRPr="009A1672">
        <w:rPr>
          <w:rFonts w:ascii="Arial" w:hAnsi="Arial" w:cs="Arial"/>
          <w:sz w:val="20"/>
        </w:rPr>
        <w:t xml:space="preserve"> </w:t>
      </w:r>
      <w:r w:rsidR="00375E09" w:rsidRPr="009A1672">
        <w:rPr>
          <w:rFonts w:ascii="Arial" w:hAnsi="Arial" w:cs="Arial"/>
          <w:sz w:val="20"/>
        </w:rPr>
        <w:t>v</w:t>
      </w:r>
      <w:r w:rsidR="006D3D54" w:rsidRPr="009A1672">
        <w:rPr>
          <w:rFonts w:ascii="Arial" w:hAnsi="Arial" w:cs="Arial"/>
          <w:sz w:val="20"/>
        </w:rPr>
        <w:t> letech 2015 a 2016</w:t>
      </w:r>
      <w:r w:rsidR="001172FA" w:rsidRPr="009A1672">
        <w:rPr>
          <w:rFonts w:ascii="Arial" w:hAnsi="Arial" w:cs="Arial"/>
          <w:sz w:val="20"/>
        </w:rPr>
        <w:t>.</w:t>
      </w:r>
      <w:r w:rsidR="00F60025" w:rsidRPr="009A1672">
        <w:rPr>
          <w:rFonts w:ascii="Arial" w:hAnsi="Arial" w:cs="Arial"/>
          <w:sz w:val="20"/>
        </w:rPr>
        <w:t xml:space="preserve"> </w:t>
      </w:r>
      <w:r w:rsidR="008522C2" w:rsidRPr="009A1672">
        <w:rPr>
          <w:rFonts w:ascii="Arial" w:hAnsi="Arial" w:cs="Arial"/>
          <w:sz w:val="20"/>
        </w:rPr>
        <w:t xml:space="preserve">Zatímco </w:t>
      </w:r>
      <w:r w:rsidR="00375E09" w:rsidRPr="009A1672">
        <w:rPr>
          <w:rFonts w:ascii="Arial" w:hAnsi="Arial" w:cs="Arial"/>
          <w:sz w:val="20"/>
        </w:rPr>
        <w:t>před deseti lety</w:t>
      </w:r>
      <w:r w:rsidR="008522C2" w:rsidRPr="009A1672">
        <w:rPr>
          <w:rFonts w:ascii="Arial" w:hAnsi="Arial" w:cs="Arial"/>
          <w:sz w:val="20"/>
        </w:rPr>
        <w:t xml:space="preserve"> tvořila hodnota nákupů uskutečněných elektronickou cestou </w:t>
      </w:r>
      <w:r w:rsidR="009A1672" w:rsidRPr="009A1672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7</w:t>
      </w:r>
      <w:r w:rsidR="0020653E" w:rsidRPr="009A1672">
        <w:rPr>
          <w:rFonts w:ascii="Arial" w:hAnsi="Arial" w:cs="Arial"/>
          <w:sz w:val="20"/>
        </w:rPr>
        <w:t> </w:t>
      </w:r>
      <w:r w:rsidR="00375E09" w:rsidRPr="009A1672">
        <w:rPr>
          <w:rFonts w:ascii="Arial" w:hAnsi="Arial" w:cs="Arial"/>
          <w:sz w:val="20"/>
        </w:rPr>
        <w:t>%</w:t>
      </w:r>
      <w:r w:rsidR="008522C2" w:rsidRPr="009A1672">
        <w:rPr>
          <w:rFonts w:ascii="Arial" w:hAnsi="Arial" w:cs="Arial"/>
          <w:sz w:val="20"/>
        </w:rPr>
        <w:t xml:space="preserve"> ce</w:t>
      </w:r>
      <w:r w:rsidR="00553139" w:rsidRPr="009A1672">
        <w:rPr>
          <w:rFonts w:ascii="Arial" w:hAnsi="Arial" w:cs="Arial"/>
          <w:sz w:val="20"/>
        </w:rPr>
        <w:t>lkových nákupů</w:t>
      </w:r>
      <w:r w:rsidR="0019432D" w:rsidRPr="009A1672">
        <w:rPr>
          <w:rFonts w:ascii="Arial" w:hAnsi="Arial" w:cs="Arial"/>
          <w:sz w:val="20"/>
        </w:rPr>
        <w:t xml:space="preserve"> firem</w:t>
      </w:r>
      <w:r w:rsidR="00D6086B" w:rsidRPr="009A1672">
        <w:rPr>
          <w:rFonts w:ascii="Arial" w:hAnsi="Arial" w:cs="Arial"/>
          <w:sz w:val="20"/>
        </w:rPr>
        <w:t xml:space="preserve">, </w:t>
      </w:r>
      <w:r w:rsidR="008522C2" w:rsidRPr="009A1672">
        <w:rPr>
          <w:rFonts w:ascii="Arial" w:hAnsi="Arial" w:cs="Arial"/>
          <w:b/>
          <w:sz w:val="20"/>
        </w:rPr>
        <w:t>v roce 20</w:t>
      </w:r>
      <w:r>
        <w:rPr>
          <w:rFonts w:ascii="Arial" w:hAnsi="Arial" w:cs="Arial"/>
          <w:b/>
          <w:sz w:val="20"/>
        </w:rPr>
        <w:t xml:space="preserve">20 </w:t>
      </w:r>
      <w:r w:rsidR="008522C2" w:rsidRPr="009A1672">
        <w:rPr>
          <w:rFonts w:ascii="Arial" w:hAnsi="Arial" w:cs="Arial"/>
          <w:b/>
          <w:sz w:val="20"/>
        </w:rPr>
        <w:t>byl tento podíl</w:t>
      </w:r>
      <w:r w:rsidR="009A1672" w:rsidRPr="009A16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1,5krát</w:t>
      </w:r>
      <w:r w:rsidR="0019432D" w:rsidRPr="009A1672">
        <w:rPr>
          <w:rFonts w:ascii="Arial" w:hAnsi="Arial" w:cs="Arial"/>
          <w:b/>
          <w:sz w:val="20"/>
        </w:rPr>
        <w:t xml:space="preserve"> </w:t>
      </w:r>
      <w:r w:rsidR="008522C2" w:rsidRPr="009A1672">
        <w:rPr>
          <w:rFonts w:ascii="Arial" w:hAnsi="Arial" w:cs="Arial"/>
          <w:b/>
          <w:sz w:val="20"/>
        </w:rPr>
        <w:t>vyš</w:t>
      </w:r>
      <w:r w:rsidR="0019432D" w:rsidRPr="009A1672">
        <w:rPr>
          <w:rFonts w:ascii="Arial" w:hAnsi="Arial" w:cs="Arial"/>
          <w:b/>
          <w:sz w:val="20"/>
        </w:rPr>
        <w:t>ší</w:t>
      </w:r>
      <w:r w:rsidR="00553139" w:rsidRPr="009A1672">
        <w:rPr>
          <w:rFonts w:ascii="Arial" w:hAnsi="Arial" w:cs="Arial"/>
          <w:sz w:val="20"/>
        </w:rPr>
        <w:t>.</w:t>
      </w:r>
    </w:p>
    <w:p w:rsidR="00B26628" w:rsidRPr="009A1672" w:rsidRDefault="00D6086B" w:rsidP="00FA3217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9A1672">
        <w:rPr>
          <w:rFonts w:ascii="Arial" w:hAnsi="Arial" w:cs="Arial"/>
          <w:sz w:val="20"/>
        </w:rPr>
        <w:t>Elektronické nakupování je</w:t>
      </w:r>
      <w:r w:rsidR="001172FA" w:rsidRPr="009A1672">
        <w:rPr>
          <w:rFonts w:ascii="Arial" w:hAnsi="Arial" w:cs="Arial"/>
          <w:sz w:val="20"/>
        </w:rPr>
        <w:t xml:space="preserve"> </w:t>
      </w:r>
      <w:r w:rsidRPr="009A1672">
        <w:rPr>
          <w:rFonts w:ascii="Arial" w:hAnsi="Arial" w:cs="Arial"/>
          <w:b/>
          <w:sz w:val="20"/>
        </w:rPr>
        <w:t>doménou</w:t>
      </w:r>
      <w:r w:rsidRPr="009A1672">
        <w:rPr>
          <w:rFonts w:ascii="Arial" w:hAnsi="Arial" w:cs="Arial"/>
          <w:sz w:val="20"/>
        </w:rPr>
        <w:t xml:space="preserve"> </w:t>
      </w:r>
      <w:r w:rsidR="00121B7A" w:rsidRPr="009A1672">
        <w:rPr>
          <w:rFonts w:ascii="Arial" w:hAnsi="Arial" w:cs="Arial"/>
          <w:sz w:val="20"/>
        </w:rPr>
        <w:t xml:space="preserve">spíše </w:t>
      </w:r>
      <w:r w:rsidRPr="009A1672">
        <w:rPr>
          <w:rFonts w:ascii="Arial" w:hAnsi="Arial" w:cs="Arial"/>
          <w:b/>
          <w:sz w:val="20"/>
        </w:rPr>
        <w:t xml:space="preserve">větších </w:t>
      </w:r>
      <w:r w:rsidR="008F3FBD">
        <w:rPr>
          <w:rFonts w:ascii="Arial" w:hAnsi="Arial" w:cs="Arial"/>
          <w:b/>
          <w:sz w:val="20"/>
        </w:rPr>
        <w:t>podniků</w:t>
      </w:r>
      <w:r w:rsidRPr="009A1672">
        <w:rPr>
          <w:rFonts w:ascii="Arial" w:hAnsi="Arial" w:cs="Arial"/>
          <w:sz w:val="20"/>
        </w:rPr>
        <w:t xml:space="preserve"> (</w:t>
      </w:r>
      <w:r w:rsidR="00C96F14" w:rsidRPr="009A1672">
        <w:rPr>
          <w:rFonts w:ascii="Arial" w:hAnsi="Arial" w:cs="Arial"/>
          <w:sz w:val="20"/>
        </w:rPr>
        <w:t>v roce 20</w:t>
      </w:r>
      <w:r w:rsidR="008F3FBD">
        <w:rPr>
          <w:rFonts w:ascii="Arial" w:hAnsi="Arial" w:cs="Arial"/>
          <w:sz w:val="20"/>
        </w:rPr>
        <w:t>20</w:t>
      </w:r>
      <w:r w:rsidR="00C96F14" w:rsidRPr="009A1672">
        <w:rPr>
          <w:rFonts w:ascii="Arial" w:hAnsi="Arial" w:cs="Arial"/>
          <w:sz w:val="20"/>
        </w:rPr>
        <w:t xml:space="preserve"> jej </w:t>
      </w:r>
      <w:r w:rsidR="008F3FBD">
        <w:rPr>
          <w:rFonts w:ascii="Arial" w:hAnsi="Arial" w:cs="Arial"/>
          <w:sz w:val="20"/>
        </w:rPr>
        <w:t>uskutečnilo</w:t>
      </w:r>
      <w:r w:rsidR="00C96F14" w:rsidRPr="009A1672">
        <w:rPr>
          <w:rFonts w:ascii="Arial" w:hAnsi="Arial" w:cs="Arial"/>
          <w:sz w:val="20"/>
        </w:rPr>
        <w:t xml:space="preserve"> </w:t>
      </w:r>
      <w:r w:rsidR="008F3FBD">
        <w:rPr>
          <w:rFonts w:ascii="Arial" w:hAnsi="Arial" w:cs="Arial"/>
          <w:sz w:val="20"/>
        </w:rPr>
        <w:t>8</w:t>
      </w:r>
      <w:r w:rsidR="009A1672" w:rsidRPr="009A1672">
        <w:rPr>
          <w:rFonts w:ascii="Arial" w:hAnsi="Arial" w:cs="Arial"/>
          <w:sz w:val="20"/>
        </w:rPr>
        <w:t>0</w:t>
      </w:r>
      <w:r w:rsidR="00B26628" w:rsidRPr="009A1672">
        <w:rPr>
          <w:rFonts w:ascii="Arial" w:hAnsi="Arial" w:cs="Arial"/>
          <w:sz w:val="20"/>
        </w:rPr>
        <w:t> </w:t>
      </w:r>
      <w:r w:rsidR="001B6EF9" w:rsidRPr="009A1672">
        <w:rPr>
          <w:rFonts w:ascii="Arial" w:hAnsi="Arial" w:cs="Arial"/>
          <w:sz w:val="20"/>
        </w:rPr>
        <w:t>%</w:t>
      </w:r>
      <w:r w:rsidRPr="009A1672">
        <w:rPr>
          <w:rFonts w:ascii="Arial" w:hAnsi="Arial" w:cs="Arial"/>
          <w:sz w:val="20"/>
        </w:rPr>
        <w:t xml:space="preserve"> </w:t>
      </w:r>
      <w:r w:rsidR="008F3FBD">
        <w:rPr>
          <w:rFonts w:ascii="Arial" w:hAnsi="Arial" w:cs="Arial"/>
          <w:sz w:val="20"/>
        </w:rPr>
        <w:t xml:space="preserve">velkých podniků a 60 % </w:t>
      </w:r>
      <w:r w:rsidRPr="009A1672">
        <w:rPr>
          <w:rFonts w:ascii="Arial" w:hAnsi="Arial" w:cs="Arial"/>
          <w:sz w:val="20"/>
        </w:rPr>
        <w:t xml:space="preserve">malých </w:t>
      </w:r>
      <w:r w:rsidR="008F3FBD">
        <w:rPr>
          <w:rFonts w:ascii="Arial" w:hAnsi="Arial" w:cs="Arial"/>
          <w:sz w:val="20"/>
        </w:rPr>
        <w:t>firem</w:t>
      </w:r>
      <w:r w:rsidRPr="009A1672">
        <w:rPr>
          <w:rFonts w:ascii="Arial" w:hAnsi="Arial" w:cs="Arial"/>
          <w:sz w:val="20"/>
        </w:rPr>
        <w:t>)</w:t>
      </w:r>
      <w:r w:rsidR="001172FA" w:rsidRPr="009A1672">
        <w:rPr>
          <w:rFonts w:ascii="Arial" w:hAnsi="Arial" w:cs="Arial"/>
          <w:sz w:val="20"/>
        </w:rPr>
        <w:t>.</w:t>
      </w:r>
      <w:r w:rsidRPr="009A1672">
        <w:rPr>
          <w:rFonts w:ascii="Arial" w:hAnsi="Arial" w:cs="Arial"/>
          <w:sz w:val="20"/>
        </w:rPr>
        <w:t xml:space="preserve"> </w:t>
      </w:r>
      <w:r w:rsidR="001172FA" w:rsidRPr="009A1672">
        <w:rPr>
          <w:rFonts w:ascii="Arial" w:hAnsi="Arial" w:cs="Arial"/>
          <w:sz w:val="20"/>
        </w:rPr>
        <w:t>Z</w:t>
      </w:r>
      <w:r w:rsidRPr="009A1672">
        <w:rPr>
          <w:rFonts w:ascii="Arial" w:hAnsi="Arial" w:cs="Arial"/>
          <w:sz w:val="20"/>
        </w:rPr>
        <w:t> odvětvového hlediska j</w:t>
      </w:r>
      <w:r w:rsidR="00A75529">
        <w:rPr>
          <w:rFonts w:ascii="Arial" w:hAnsi="Arial" w:cs="Arial"/>
          <w:sz w:val="20"/>
        </w:rPr>
        <w:t>sou</w:t>
      </w:r>
      <w:r w:rsidRPr="009A1672">
        <w:rPr>
          <w:rFonts w:ascii="Arial" w:hAnsi="Arial" w:cs="Arial"/>
          <w:sz w:val="20"/>
        </w:rPr>
        <w:t xml:space="preserve"> </w:t>
      </w:r>
      <w:r w:rsidR="008F3FBD">
        <w:rPr>
          <w:rFonts w:ascii="Arial" w:hAnsi="Arial" w:cs="Arial"/>
          <w:sz w:val="20"/>
        </w:rPr>
        <w:t>elektronick</w:t>
      </w:r>
      <w:r w:rsidR="00A75529">
        <w:rPr>
          <w:rFonts w:ascii="Arial" w:hAnsi="Arial" w:cs="Arial"/>
          <w:sz w:val="20"/>
        </w:rPr>
        <w:t>é</w:t>
      </w:r>
      <w:r w:rsidR="008F3FBD">
        <w:rPr>
          <w:rFonts w:ascii="Arial" w:hAnsi="Arial" w:cs="Arial"/>
          <w:sz w:val="20"/>
        </w:rPr>
        <w:t xml:space="preserve"> nákup</w:t>
      </w:r>
      <w:r w:rsidR="00A75529">
        <w:rPr>
          <w:rFonts w:ascii="Arial" w:hAnsi="Arial" w:cs="Arial"/>
          <w:sz w:val="20"/>
        </w:rPr>
        <w:t>y</w:t>
      </w:r>
      <w:r w:rsidR="00DB6213" w:rsidRPr="009A1672">
        <w:rPr>
          <w:rFonts w:ascii="Arial" w:hAnsi="Arial" w:cs="Arial"/>
          <w:sz w:val="20"/>
        </w:rPr>
        <w:t xml:space="preserve"> </w:t>
      </w:r>
      <w:r w:rsidRPr="009A1672">
        <w:rPr>
          <w:rFonts w:ascii="Arial" w:hAnsi="Arial" w:cs="Arial"/>
          <w:b/>
          <w:sz w:val="20"/>
        </w:rPr>
        <w:t>nejvíce</w:t>
      </w:r>
      <w:r w:rsidRPr="009A1672">
        <w:rPr>
          <w:rFonts w:ascii="Arial" w:hAnsi="Arial" w:cs="Arial"/>
          <w:sz w:val="20"/>
        </w:rPr>
        <w:t xml:space="preserve"> </w:t>
      </w:r>
      <w:r w:rsidR="008F3FBD">
        <w:rPr>
          <w:rFonts w:ascii="Arial" w:hAnsi="Arial" w:cs="Arial"/>
          <w:sz w:val="20"/>
        </w:rPr>
        <w:t>charakteristické</w:t>
      </w:r>
      <w:r w:rsidRPr="009A1672">
        <w:rPr>
          <w:rFonts w:ascii="Arial" w:hAnsi="Arial" w:cs="Arial"/>
          <w:sz w:val="20"/>
        </w:rPr>
        <w:t xml:space="preserve"> </w:t>
      </w:r>
      <w:r w:rsidR="00390A99" w:rsidRPr="009A1672">
        <w:rPr>
          <w:rFonts w:ascii="Arial" w:hAnsi="Arial" w:cs="Arial"/>
          <w:sz w:val="20"/>
        </w:rPr>
        <w:t xml:space="preserve">v odvětvové sekci </w:t>
      </w:r>
      <w:r w:rsidR="00646770" w:rsidRPr="009A1672">
        <w:rPr>
          <w:rFonts w:ascii="Arial" w:hAnsi="Arial" w:cs="Arial"/>
          <w:sz w:val="20"/>
          <w:szCs w:val="20"/>
        </w:rPr>
        <w:t>CZ</w:t>
      </w:r>
      <w:r w:rsidR="00E976AC">
        <w:rPr>
          <w:rFonts w:ascii="Arial" w:hAnsi="Arial" w:cs="Arial"/>
          <w:sz w:val="20"/>
          <w:szCs w:val="20"/>
        </w:rPr>
        <w:t xml:space="preserve"> </w:t>
      </w:r>
      <w:r w:rsidR="00646770" w:rsidRPr="009A1672">
        <w:rPr>
          <w:rFonts w:ascii="Arial" w:hAnsi="Arial" w:cs="Arial"/>
          <w:sz w:val="20"/>
          <w:szCs w:val="20"/>
        </w:rPr>
        <w:t xml:space="preserve">NACE J </w:t>
      </w:r>
      <w:r w:rsidR="00646770" w:rsidRPr="00941AEB">
        <w:rPr>
          <w:rFonts w:ascii="Arial" w:hAnsi="Arial" w:cs="Arial"/>
          <w:b/>
          <w:sz w:val="20"/>
          <w:szCs w:val="20"/>
        </w:rPr>
        <w:t>Informační a komunikační činnosti</w:t>
      </w:r>
      <w:r w:rsidR="00646770" w:rsidRPr="009A1672">
        <w:rPr>
          <w:rFonts w:ascii="Arial" w:hAnsi="Arial" w:cs="Arial"/>
          <w:sz w:val="20"/>
        </w:rPr>
        <w:t xml:space="preserve">, </w:t>
      </w:r>
      <w:r w:rsidR="00274156">
        <w:rPr>
          <w:rFonts w:ascii="Arial" w:hAnsi="Arial" w:cs="Arial"/>
          <w:sz w:val="20"/>
        </w:rPr>
        <w:t xml:space="preserve">tedy </w:t>
      </w:r>
      <w:r w:rsidR="00941AEB">
        <w:rPr>
          <w:rFonts w:ascii="Arial" w:hAnsi="Arial" w:cs="Arial"/>
          <w:sz w:val="20"/>
        </w:rPr>
        <w:t>v </w:t>
      </w:r>
      <w:r w:rsidR="00274156">
        <w:rPr>
          <w:rFonts w:ascii="Arial" w:hAnsi="Arial" w:cs="Arial"/>
          <w:sz w:val="20"/>
        </w:rPr>
        <w:t>audiovizuální</w:t>
      </w:r>
      <w:r w:rsidR="00941AEB">
        <w:rPr>
          <w:rFonts w:ascii="Arial" w:hAnsi="Arial" w:cs="Arial"/>
          <w:sz w:val="20"/>
        </w:rPr>
        <w:t>m</w:t>
      </w:r>
      <w:r w:rsidR="00274156">
        <w:rPr>
          <w:rFonts w:ascii="Arial" w:hAnsi="Arial" w:cs="Arial"/>
          <w:sz w:val="20"/>
        </w:rPr>
        <w:t xml:space="preserve"> sektor</w:t>
      </w:r>
      <w:r w:rsidR="00941AEB">
        <w:rPr>
          <w:rFonts w:ascii="Arial" w:hAnsi="Arial" w:cs="Arial"/>
          <w:sz w:val="20"/>
        </w:rPr>
        <w:t>u</w:t>
      </w:r>
      <w:r w:rsidR="00274156">
        <w:rPr>
          <w:rFonts w:ascii="Arial" w:hAnsi="Arial" w:cs="Arial"/>
          <w:sz w:val="20"/>
        </w:rPr>
        <w:t xml:space="preserve"> (</w:t>
      </w:r>
      <w:r w:rsidR="00941AEB" w:rsidRPr="00A7172C">
        <w:rPr>
          <w:rFonts w:ascii="Arial" w:hAnsi="Arial" w:cs="Arial"/>
          <w:sz w:val="20"/>
          <w:szCs w:val="20"/>
        </w:rPr>
        <w:t>činnosti v oblasti vydavatelství, filmu, videozáznamů a televizních programů)</w:t>
      </w:r>
      <w:r w:rsidR="00941AEB">
        <w:rPr>
          <w:rFonts w:ascii="Arial" w:hAnsi="Arial" w:cs="Arial"/>
          <w:sz w:val="20"/>
          <w:szCs w:val="20"/>
        </w:rPr>
        <w:t>, v </w:t>
      </w:r>
      <w:r w:rsidR="00274156">
        <w:rPr>
          <w:rFonts w:ascii="Arial" w:hAnsi="Arial" w:cs="Arial"/>
          <w:sz w:val="20"/>
        </w:rPr>
        <w:t>oblast</w:t>
      </w:r>
      <w:r w:rsidR="00941AEB">
        <w:rPr>
          <w:rFonts w:ascii="Arial" w:hAnsi="Arial" w:cs="Arial"/>
          <w:sz w:val="20"/>
        </w:rPr>
        <w:t>i</w:t>
      </w:r>
      <w:r w:rsidR="00274156">
        <w:rPr>
          <w:rFonts w:ascii="Arial" w:hAnsi="Arial" w:cs="Arial"/>
          <w:sz w:val="20"/>
        </w:rPr>
        <w:t xml:space="preserve"> IT nebo</w:t>
      </w:r>
      <w:r w:rsidR="001172FA" w:rsidRPr="009A1672">
        <w:rPr>
          <w:rFonts w:ascii="Arial" w:hAnsi="Arial" w:cs="Arial"/>
          <w:sz w:val="20"/>
        </w:rPr>
        <w:t xml:space="preserve"> </w:t>
      </w:r>
      <w:r w:rsidR="00941AEB">
        <w:rPr>
          <w:rFonts w:ascii="Arial" w:hAnsi="Arial" w:cs="Arial"/>
          <w:sz w:val="20"/>
        </w:rPr>
        <w:t>v</w:t>
      </w:r>
      <w:r w:rsidR="00A75529">
        <w:rPr>
          <w:rFonts w:ascii="Arial" w:hAnsi="Arial" w:cs="Arial"/>
          <w:sz w:val="20"/>
        </w:rPr>
        <w:t> </w:t>
      </w:r>
      <w:r w:rsidR="00121B7A" w:rsidRPr="00941AEB">
        <w:rPr>
          <w:rFonts w:ascii="Arial" w:hAnsi="Arial" w:cs="Arial"/>
          <w:sz w:val="20"/>
        </w:rPr>
        <w:t>t</w:t>
      </w:r>
      <w:r w:rsidRPr="00941AEB">
        <w:rPr>
          <w:rFonts w:ascii="Arial" w:hAnsi="Arial" w:cs="Arial"/>
          <w:sz w:val="20"/>
        </w:rPr>
        <w:t>elekomunikační</w:t>
      </w:r>
      <w:r w:rsidR="00941AEB">
        <w:rPr>
          <w:rFonts w:ascii="Arial" w:hAnsi="Arial" w:cs="Arial"/>
          <w:sz w:val="20"/>
        </w:rPr>
        <w:t>ch</w:t>
      </w:r>
      <w:r w:rsidRPr="00941AEB">
        <w:rPr>
          <w:rFonts w:ascii="Arial" w:hAnsi="Arial" w:cs="Arial"/>
          <w:sz w:val="20"/>
        </w:rPr>
        <w:t xml:space="preserve"> činnost</w:t>
      </w:r>
      <w:r w:rsidR="00941AEB">
        <w:rPr>
          <w:rFonts w:ascii="Arial" w:hAnsi="Arial" w:cs="Arial"/>
          <w:sz w:val="20"/>
        </w:rPr>
        <w:t>ech</w:t>
      </w:r>
      <w:r w:rsidR="00375E09" w:rsidRPr="00941AEB">
        <w:rPr>
          <w:rFonts w:ascii="Arial" w:hAnsi="Arial" w:cs="Arial"/>
          <w:sz w:val="20"/>
        </w:rPr>
        <w:t>,</w:t>
      </w:r>
      <w:r w:rsidR="00DB6213" w:rsidRPr="009A1672">
        <w:rPr>
          <w:rFonts w:ascii="Arial" w:hAnsi="Arial" w:cs="Arial"/>
          <w:sz w:val="20"/>
        </w:rPr>
        <w:t xml:space="preserve"> </w:t>
      </w:r>
      <w:r w:rsidR="00375E09" w:rsidRPr="009A1672">
        <w:rPr>
          <w:rFonts w:ascii="Arial" w:hAnsi="Arial" w:cs="Arial"/>
          <w:sz w:val="20"/>
        </w:rPr>
        <w:t>kde</w:t>
      </w:r>
      <w:r w:rsidR="0021372D" w:rsidRPr="009A1672">
        <w:rPr>
          <w:rFonts w:ascii="Arial" w:hAnsi="Arial" w:cs="Arial"/>
          <w:sz w:val="20"/>
        </w:rPr>
        <w:t xml:space="preserve"> </w:t>
      </w:r>
      <w:r w:rsidR="00A75FA2" w:rsidRPr="009A1672">
        <w:rPr>
          <w:rFonts w:ascii="Arial" w:hAnsi="Arial" w:cs="Arial"/>
          <w:sz w:val="20"/>
        </w:rPr>
        <w:t>v roce 20</w:t>
      </w:r>
      <w:r w:rsidR="00274156">
        <w:rPr>
          <w:rFonts w:ascii="Arial" w:hAnsi="Arial" w:cs="Arial"/>
          <w:sz w:val="20"/>
        </w:rPr>
        <w:t>20</w:t>
      </w:r>
      <w:r w:rsidR="00A75FA2" w:rsidRPr="009A1672">
        <w:rPr>
          <w:rFonts w:ascii="Arial" w:hAnsi="Arial" w:cs="Arial"/>
          <w:sz w:val="20"/>
        </w:rPr>
        <w:t xml:space="preserve"> </w:t>
      </w:r>
      <w:r w:rsidR="009A1672" w:rsidRPr="009A1672">
        <w:rPr>
          <w:rFonts w:ascii="Arial" w:hAnsi="Arial" w:cs="Arial"/>
          <w:sz w:val="20"/>
        </w:rPr>
        <w:t>elektronicky nakupovalo</w:t>
      </w:r>
      <w:r w:rsidR="00646770" w:rsidRPr="009A1672">
        <w:rPr>
          <w:rFonts w:ascii="Arial" w:hAnsi="Arial" w:cs="Arial"/>
          <w:sz w:val="20"/>
        </w:rPr>
        <w:t xml:space="preserve"> </w:t>
      </w:r>
      <w:r w:rsidR="00941AEB">
        <w:rPr>
          <w:rFonts w:ascii="Arial" w:hAnsi="Arial" w:cs="Arial"/>
          <w:sz w:val="20"/>
        </w:rPr>
        <w:t>87 </w:t>
      </w:r>
      <w:r w:rsidR="00624F76" w:rsidRPr="009A1672">
        <w:rPr>
          <w:rFonts w:ascii="Arial" w:hAnsi="Arial" w:cs="Arial"/>
          <w:iCs/>
          <w:sz w:val="20"/>
          <w:szCs w:val="20"/>
        </w:rPr>
        <w:t>%</w:t>
      </w:r>
      <w:r w:rsidR="00C96F14" w:rsidRPr="009A1672">
        <w:rPr>
          <w:rFonts w:ascii="Arial" w:hAnsi="Arial" w:cs="Arial"/>
          <w:iCs/>
          <w:sz w:val="20"/>
          <w:szCs w:val="20"/>
        </w:rPr>
        <w:t xml:space="preserve"> </w:t>
      </w:r>
      <w:r w:rsidR="00646770" w:rsidRPr="009A1672">
        <w:rPr>
          <w:rFonts w:ascii="Arial" w:hAnsi="Arial" w:cs="Arial"/>
          <w:iCs/>
          <w:sz w:val="20"/>
          <w:szCs w:val="20"/>
        </w:rPr>
        <w:t>firem</w:t>
      </w:r>
      <w:r w:rsidR="00DB6213" w:rsidRPr="009A1672">
        <w:rPr>
          <w:rFonts w:ascii="Arial" w:hAnsi="Arial" w:cs="Arial"/>
          <w:iCs/>
          <w:sz w:val="20"/>
          <w:szCs w:val="20"/>
        </w:rPr>
        <w:t>.</w:t>
      </w:r>
      <w:r w:rsidR="00646770" w:rsidRPr="009A1672">
        <w:rPr>
          <w:rFonts w:ascii="Arial" w:hAnsi="Arial" w:cs="Arial"/>
          <w:iCs/>
          <w:sz w:val="20"/>
          <w:szCs w:val="20"/>
        </w:rPr>
        <w:t xml:space="preserve"> </w:t>
      </w:r>
    </w:p>
    <w:p w:rsidR="009512BF" w:rsidRPr="0024610E" w:rsidRDefault="00646770" w:rsidP="00FA3217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0"/>
        <w:ind w:left="284" w:hanging="284"/>
        <w:jc w:val="both"/>
        <w:rPr>
          <w:rFonts w:ascii="Arial" w:hAnsi="Arial" w:cs="Arial"/>
          <w:iCs/>
          <w:spacing w:val="-2"/>
          <w:kern w:val="2"/>
          <w:sz w:val="20"/>
          <w:szCs w:val="20"/>
        </w:rPr>
      </w:pPr>
      <w:r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Elektronické nakupování </w:t>
      </w:r>
      <w:r w:rsidR="00941AEB" w:rsidRPr="0024610E">
        <w:rPr>
          <w:rFonts w:ascii="Arial" w:hAnsi="Arial" w:cs="Arial"/>
          <w:iCs/>
          <w:spacing w:val="-2"/>
          <w:kern w:val="2"/>
          <w:sz w:val="20"/>
          <w:szCs w:val="20"/>
        </w:rPr>
        <w:t>uskutečňují dále</w:t>
      </w:r>
      <w:r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 </w:t>
      </w:r>
      <w:r w:rsidR="00244F58" w:rsidRPr="0024610E">
        <w:rPr>
          <w:rFonts w:ascii="Arial" w:hAnsi="Arial" w:cs="Arial"/>
          <w:iCs/>
          <w:spacing w:val="-2"/>
          <w:kern w:val="2"/>
          <w:sz w:val="20"/>
          <w:szCs w:val="20"/>
        </w:rPr>
        <w:t>více</w:t>
      </w:r>
      <w:r w:rsidR="009A1672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 </w:t>
      </w:r>
      <w:r w:rsidR="00244F58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než </w:t>
      </w:r>
      <w:r w:rsidR="009A1672" w:rsidRPr="0024610E">
        <w:rPr>
          <w:rFonts w:ascii="Arial" w:hAnsi="Arial" w:cs="Arial"/>
          <w:iCs/>
          <w:spacing w:val="-2"/>
          <w:kern w:val="2"/>
          <w:sz w:val="20"/>
          <w:szCs w:val="20"/>
        </w:rPr>
        <w:t>tři čtvrtiny</w:t>
      </w:r>
      <w:r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 </w:t>
      </w:r>
      <w:r w:rsidR="00244F58" w:rsidRPr="0024610E">
        <w:rPr>
          <w:rFonts w:ascii="Arial" w:hAnsi="Arial" w:cs="Arial"/>
          <w:b/>
          <w:iCs/>
          <w:spacing w:val="-2"/>
          <w:kern w:val="2"/>
          <w:sz w:val="20"/>
          <w:szCs w:val="20"/>
        </w:rPr>
        <w:t>cestovní</w:t>
      </w:r>
      <w:r w:rsidR="00ED5CC0" w:rsidRPr="0024610E">
        <w:rPr>
          <w:rFonts w:ascii="Arial" w:hAnsi="Arial" w:cs="Arial"/>
          <w:b/>
          <w:iCs/>
          <w:spacing w:val="-2"/>
          <w:kern w:val="2"/>
          <w:sz w:val="20"/>
          <w:szCs w:val="20"/>
        </w:rPr>
        <w:t>ch</w:t>
      </w:r>
      <w:r w:rsidR="00244F58" w:rsidRPr="0024610E">
        <w:rPr>
          <w:rFonts w:ascii="Arial" w:hAnsi="Arial" w:cs="Arial"/>
          <w:b/>
          <w:iCs/>
          <w:spacing w:val="-2"/>
          <w:kern w:val="2"/>
          <w:sz w:val="20"/>
          <w:szCs w:val="20"/>
        </w:rPr>
        <w:t xml:space="preserve"> kancelář</w:t>
      </w:r>
      <w:r w:rsidR="00ED5CC0" w:rsidRPr="0024610E">
        <w:rPr>
          <w:rFonts w:ascii="Arial" w:hAnsi="Arial" w:cs="Arial"/>
          <w:b/>
          <w:iCs/>
          <w:spacing w:val="-2"/>
          <w:kern w:val="2"/>
          <w:sz w:val="20"/>
          <w:szCs w:val="20"/>
        </w:rPr>
        <w:t>í</w:t>
      </w:r>
      <w:r w:rsidR="00ED5CC0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 </w:t>
      </w:r>
      <w:r w:rsidR="00941AEB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(77 %) </w:t>
      </w:r>
      <w:r w:rsidR="00ED5CC0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a více než </w:t>
      </w:r>
      <w:r w:rsidR="00941AEB" w:rsidRPr="0024610E">
        <w:rPr>
          <w:rFonts w:ascii="Arial" w:hAnsi="Arial" w:cs="Arial"/>
          <w:iCs/>
          <w:spacing w:val="-2"/>
          <w:kern w:val="2"/>
          <w:sz w:val="20"/>
          <w:szCs w:val="20"/>
        </w:rPr>
        <w:t>65 </w:t>
      </w:r>
      <w:r w:rsidR="00ED5CC0" w:rsidRPr="0024610E">
        <w:rPr>
          <w:rFonts w:ascii="Arial" w:hAnsi="Arial" w:cs="Arial"/>
          <w:iCs/>
          <w:spacing w:val="-2"/>
          <w:kern w:val="2"/>
          <w:sz w:val="20"/>
          <w:szCs w:val="20"/>
        </w:rPr>
        <w:t>%</w:t>
      </w:r>
      <w:r w:rsidR="00244F58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 fir</w:t>
      </w:r>
      <w:r w:rsidR="00ED5CC0" w:rsidRPr="0024610E">
        <w:rPr>
          <w:rFonts w:ascii="Arial" w:hAnsi="Arial" w:cs="Arial"/>
          <w:iCs/>
          <w:spacing w:val="-2"/>
          <w:kern w:val="2"/>
          <w:sz w:val="20"/>
          <w:szCs w:val="20"/>
        </w:rPr>
        <w:t>e</w:t>
      </w:r>
      <w:r w:rsidR="00244F58" w:rsidRPr="0024610E">
        <w:rPr>
          <w:rFonts w:ascii="Arial" w:hAnsi="Arial" w:cs="Arial"/>
          <w:iCs/>
          <w:spacing w:val="-2"/>
          <w:kern w:val="2"/>
          <w:sz w:val="20"/>
          <w:szCs w:val="20"/>
        </w:rPr>
        <w:t>m poskytující</w:t>
      </w:r>
      <w:r w:rsidR="00ED5CC0" w:rsidRPr="0024610E">
        <w:rPr>
          <w:rFonts w:ascii="Arial" w:hAnsi="Arial" w:cs="Arial"/>
          <w:iCs/>
          <w:spacing w:val="-2"/>
          <w:kern w:val="2"/>
          <w:sz w:val="20"/>
          <w:szCs w:val="20"/>
        </w:rPr>
        <w:t>ch</w:t>
      </w:r>
      <w:r w:rsidR="00244F58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 </w:t>
      </w:r>
      <w:r w:rsidR="00244F58" w:rsidRPr="0024610E">
        <w:rPr>
          <w:rFonts w:ascii="Arial" w:hAnsi="Arial" w:cs="Arial"/>
          <w:b/>
          <w:iCs/>
          <w:spacing w:val="-2"/>
          <w:kern w:val="2"/>
          <w:sz w:val="20"/>
          <w:szCs w:val="20"/>
        </w:rPr>
        <w:t>ubytování</w:t>
      </w:r>
      <w:r w:rsidR="00ED5CC0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 či</w:t>
      </w:r>
      <w:r w:rsidR="00244F58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 </w:t>
      </w:r>
      <w:r w:rsidR="00941AEB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subjektů </w:t>
      </w:r>
      <w:r w:rsidR="00ED5CC0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zabývajících se </w:t>
      </w:r>
      <w:r w:rsidR="00ED5CC0" w:rsidRPr="0024610E">
        <w:rPr>
          <w:rFonts w:ascii="Arial" w:hAnsi="Arial" w:cs="Arial"/>
          <w:b/>
          <w:iCs/>
          <w:spacing w:val="-2"/>
          <w:kern w:val="2"/>
          <w:sz w:val="20"/>
          <w:szCs w:val="20"/>
        </w:rPr>
        <w:t>obchodem</w:t>
      </w:r>
      <w:r w:rsidR="00941AEB" w:rsidRPr="0024610E">
        <w:rPr>
          <w:rFonts w:ascii="Arial" w:hAnsi="Arial" w:cs="Arial"/>
          <w:b/>
          <w:iCs/>
          <w:spacing w:val="-2"/>
          <w:kern w:val="2"/>
          <w:sz w:val="20"/>
          <w:szCs w:val="20"/>
        </w:rPr>
        <w:t xml:space="preserve"> či opravami motorových vozidel</w:t>
      </w:r>
      <w:r w:rsidR="00ED5CC0" w:rsidRPr="0024610E">
        <w:rPr>
          <w:rFonts w:ascii="Arial" w:hAnsi="Arial" w:cs="Arial"/>
          <w:iCs/>
          <w:spacing w:val="-2"/>
          <w:kern w:val="2"/>
          <w:sz w:val="20"/>
          <w:szCs w:val="20"/>
        </w:rPr>
        <w:t>. Z</w:t>
      </w:r>
      <w:r w:rsidR="00244F58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e zpracovatelského průmyslu </w:t>
      </w:r>
      <w:r w:rsidR="00ED5CC0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nejčastěji elektronicky nakupují </w:t>
      </w:r>
      <w:r w:rsidRPr="0024610E">
        <w:rPr>
          <w:rFonts w:ascii="Arial" w:hAnsi="Arial" w:cs="Arial"/>
          <w:iCs/>
          <w:spacing w:val="-2"/>
          <w:kern w:val="2"/>
          <w:sz w:val="20"/>
          <w:szCs w:val="20"/>
        </w:rPr>
        <w:t>subjekt</w:t>
      </w:r>
      <w:r w:rsidR="00244F58" w:rsidRPr="0024610E">
        <w:rPr>
          <w:rFonts w:ascii="Arial" w:hAnsi="Arial" w:cs="Arial"/>
          <w:iCs/>
          <w:spacing w:val="-2"/>
          <w:kern w:val="2"/>
          <w:sz w:val="20"/>
          <w:szCs w:val="20"/>
        </w:rPr>
        <w:t>y</w:t>
      </w:r>
      <w:r w:rsidRPr="0024610E">
        <w:rPr>
          <w:rFonts w:ascii="Arial" w:hAnsi="Arial" w:cs="Arial"/>
          <w:iCs/>
          <w:spacing w:val="-2"/>
          <w:kern w:val="2"/>
          <w:sz w:val="20"/>
          <w:szCs w:val="20"/>
        </w:rPr>
        <w:t>, které se specializují na</w:t>
      </w:r>
      <w:r w:rsidR="00244F58" w:rsidRPr="0024610E">
        <w:rPr>
          <w:rFonts w:ascii="Arial" w:hAnsi="Arial" w:cs="Arial"/>
          <w:b/>
          <w:iCs/>
          <w:spacing w:val="-2"/>
          <w:kern w:val="2"/>
          <w:sz w:val="20"/>
          <w:szCs w:val="20"/>
        </w:rPr>
        <w:t> </w:t>
      </w:r>
      <w:r w:rsidRPr="0024610E">
        <w:rPr>
          <w:rFonts w:ascii="Arial" w:hAnsi="Arial" w:cs="Arial"/>
          <w:b/>
          <w:iCs/>
          <w:spacing w:val="-2"/>
          <w:kern w:val="2"/>
          <w:sz w:val="20"/>
          <w:szCs w:val="20"/>
        </w:rPr>
        <w:t>výrobu počítačů</w:t>
      </w:r>
      <w:r w:rsidRPr="0024610E">
        <w:rPr>
          <w:rFonts w:ascii="Arial" w:hAnsi="Arial" w:cs="Arial"/>
          <w:iCs/>
          <w:spacing w:val="-2"/>
          <w:kern w:val="2"/>
          <w:sz w:val="20"/>
          <w:szCs w:val="20"/>
        </w:rPr>
        <w:t>, elektronických a optických přístrojů a zařízení</w:t>
      </w:r>
      <w:r w:rsidR="00941AEB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 (81 %)</w:t>
      </w:r>
      <w:r w:rsidR="00244F58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 nebo na </w:t>
      </w:r>
      <w:r w:rsidR="00244F58" w:rsidRPr="0024610E">
        <w:rPr>
          <w:rFonts w:ascii="Arial" w:hAnsi="Arial" w:cs="Arial"/>
          <w:b/>
          <w:iCs/>
          <w:spacing w:val="-2"/>
          <w:kern w:val="2"/>
          <w:sz w:val="20"/>
          <w:szCs w:val="20"/>
        </w:rPr>
        <w:t>výrobu automobilů</w:t>
      </w:r>
      <w:r w:rsidR="00941AEB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 (73 %)</w:t>
      </w:r>
      <w:r w:rsidRPr="0024610E">
        <w:rPr>
          <w:rFonts w:ascii="Arial" w:hAnsi="Arial" w:cs="Arial"/>
          <w:iCs/>
          <w:spacing w:val="-2"/>
          <w:kern w:val="2"/>
          <w:sz w:val="20"/>
          <w:szCs w:val="20"/>
        </w:rPr>
        <w:t>.</w:t>
      </w:r>
      <w:r w:rsidR="00D6086B" w:rsidRPr="0024610E">
        <w:rPr>
          <w:rFonts w:ascii="Arial" w:hAnsi="Arial" w:cs="Arial"/>
          <w:iCs/>
          <w:spacing w:val="-2"/>
          <w:kern w:val="2"/>
          <w:sz w:val="20"/>
          <w:szCs w:val="20"/>
        </w:rPr>
        <w:t xml:space="preserve"> </w:t>
      </w:r>
    </w:p>
    <w:p w:rsidR="001139A7" w:rsidRPr="00AB7BDD" w:rsidRDefault="0024610E" w:rsidP="00FA3217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0"/>
        <w:ind w:left="284" w:hanging="284"/>
        <w:jc w:val="both"/>
        <w:rPr>
          <w:rFonts w:ascii="Arial" w:hAnsi="Arial" w:cs="Arial"/>
          <w:iCs/>
          <w:spacing w:val="-2"/>
          <w:sz w:val="20"/>
          <w:szCs w:val="20"/>
        </w:rPr>
      </w:pPr>
      <w:r>
        <w:rPr>
          <w:rFonts w:ascii="Arial" w:hAnsi="Arial" w:cs="Arial"/>
          <w:iCs/>
          <w:spacing w:val="-2"/>
          <w:sz w:val="20"/>
          <w:szCs w:val="20"/>
        </w:rPr>
        <w:t>Podniky v Česku</w:t>
      </w:r>
      <w:r w:rsidR="00F54E64" w:rsidRPr="00AB7BDD">
        <w:rPr>
          <w:rFonts w:ascii="Arial" w:hAnsi="Arial" w:cs="Arial"/>
          <w:iCs/>
          <w:spacing w:val="-2"/>
          <w:sz w:val="20"/>
          <w:szCs w:val="20"/>
        </w:rPr>
        <w:t xml:space="preserve"> elektronické </w:t>
      </w:r>
      <w:r>
        <w:rPr>
          <w:rFonts w:ascii="Arial" w:hAnsi="Arial" w:cs="Arial"/>
          <w:iCs/>
          <w:spacing w:val="-2"/>
          <w:sz w:val="20"/>
          <w:szCs w:val="20"/>
        </w:rPr>
        <w:t>objednávky</w:t>
      </w:r>
      <w:r w:rsidR="00F54E64" w:rsidRPr="00AB7BDD">
        <w:rPr>
          <w:rFonts w:ascii="Arial" w:hAnsi="Arial" w:cs="Arial"/>
          <w:iCs/>
          <w:spacing w:val="-2"/>
          <w:sz w:val="20"/>
          <w:szCs w:val="20"/>
        </w:rPr>
        <w:t xml:space="preserve"> dlouhodobě </w:t>
      </w:r>
      <w:r>
        <w:rPr>
          <w:rFonts w:ascii="Arial" w:hAnsi="Arial" w:cs="Arial"/>
          <w:b/>
          <w:iCs/>
          <w:spacing w:val="-2"/>
          <w:sz w:val="20"/>
          <w:szCs w:val="20"/>
        </w:rPr>
        <w:t>zadávají častěji přes</w:t>
      </w:r>
      <w:r w:rsidR="00F54E64" w:rsidRPr="00AB7BDD">
        <w:rPr>
          <w:rFonts w:ascii="Arial" w:hAnsi="Arial" w:cs="Arial"/>
          <w:b/>
          <w:iCs/>
          <w:spacing w:val="-2"/>
          <w:sz w:val="20"/>
          <w:szCs w:val="20"/>
        </w:rPr>
        <w:t xml:space="preserve"> webové stránky</w:t>
      </w:r>
      <w:r>
        <w:rPr>
          <w:rFonts w:ascii="Arial" w:hAnsi="Arial" w:cs="Arial"/>
          <w:b/>
          <w:iCs/>
          <w:spacing w:val="-2"/>
          <w:sz w:val="20"/>
          <w:szCs w:val="20"/>
        </w:rPr>
        <w:t xml:space="preserve"> nebo mobilní aplikace</w:t>
      </w:r>
      <w:r w:rsidR="00F54E64" w:rsidRPr="00AB7BDD">
        <w:rPr>
          <w:rFonts w:ascii="Arial" w:hAnsi="Arial" w:cs="Arial"/>
          <w:b/>
          <w:iCs/>
          <w:spacing w:val="-2"/>
          <w:sz w:val="20"/>
          <w:szCs w:val="20"/>
        </w:rPr>
        <w:t xml:space="preserve"> </w:t>
      </w:r>
      <w:r w:rsidRPr="0024610E">
        <w:rPr>
          <w:rFonts w:ascii="Arial" w:hAnsi="Arial" w:cs="Arial"/>
          <w:iCs/>
          <w:spacing w:val="-2"/>
          <w:sz w:val="20"/>
          <w:szCs w:val="20"/>
        </w:rPr>
        <w:t>než</w:t>
      </w:r>
      <w:r w:rsidR="00F54E64" w:rsidRPr="00AB7BDD">
        <w:rPr>
          <w:rFonts w:ascii="Arial" w:hAnsi="Arial" w:cs="Arial"/>
          <w:b/>
          <w:iCs/>
          <w:spacing w:val="-2"/>
          <w:sz w:val="20"/>
          <w:szCs w:val="20"/>
        </w:rPr>
        <w:t xml:space="preserve"> elektronickou výměnou dat</w:t>
      </w:r>
      <w:r w:rsidR="00481E89">
        <w:rPr>
          <w:rFonts w:ascii="Arial" w:hAnsi="Arial" w:cs="Arial"/>
          <w:b/>
          <w:iCs/>
          <w:spacing w:val="-2"/>
          <w:sz w:val="20"/>
          <w:szCs w:val="20"/>
        </w:rPr>
        <w:t xml:space="preserve"> (EDI)</w:t>
      </w:r>
      <w:r w:rsidR="00F54E64" w:rsidRPr="00AB7BDD">
        <w:rPr>
          <w:rFonts w:ascii="Arial" w:hAnsi="Arial" w:cs="Arial"/>
          <w:iCs/>
          <w:spacing w:val="-2"/>
          <w:sz w:val="20"/>
          <w:szCs w:val="20"/>
        </w:rPr>
        <w:t>. V roce 20</w:t>
      </w:r>
      <w:r>
        <w:rPr>
          <w:rFonts w:ascii="Arial" w:hAnsi="Arial" w:cs="Arial"/>
          <w:iCs/>
          <w:spacing w:val="-2"/>
          <w:sz w:val="20"/>
          <w:szCs w:val="20"/>
        </w:rPr>
        <w:t>20</w:t>
      </w:r>
      <w:r w:rsidR="00F54E64" w:rsidRPr="00AB7BDD">
        <w:rPr>
          <w:rFonts w:ascii="Arial" w:hAnsi="Arial" w:cs="Arial"/>
          <w:iCs/>
          <w:spacing w:val="-2"/>
          <w:sz w:val="20"/>
          <w:szCs w:val="20"/>
        </w:rPr>
        <w:t xml:space="preserve"> nakupoval</w:t>
      </w:r>
      <w:r>
        <w:rPr>
          <w:rFonts w:ascii="Arial" w:hAnsi="Arial" w:cs="Arial"/>
          <w:iCs/>
          <w:spacing w:val="-2"/>
          <w:sz w:val="20"/>
          <w:szCs w:val="20"/>
        </w:rPr>
        <w:t>y online</w:t>
      </w:r>
      <w:r w:rsidR="00F54E64" w:rsidRPr="00AB7BDD">
        <w:rPr>
          <w:rFonts w:ascii="Arial" w:hAnsi="Arial" w:cs="Arial"/>
          <w:iCs/>
          <w:spacing w:val="-2"/>
          <w:sz w:val="20"/>
          <w:szCs w:val="20"/>
        </w:rPr>
        <w:t xml:space="preserve"> přes webové stránky </w:t>
      </w:r>
      <w:r>
        <w:rPr>
          <w:rFonts w:ascii="Arial" w:hAnsi="Arial" w:cs="Arial"/>
          <w:iCs/>
          <w:spacing w:val="-2"/>
          <w:sz w:val="20"/>
          <w:szCs w:val="20"/>
        </w:rPr>
        <w:t>více než tři pětiny podniků</w:t>
      </w:r>
      <w:r w:rsidR="00F54E64" w:rsidRPr="00AB7BDD">
        <w:rPr>
          <w:rFonts w:ascii="Arial" w:hAnsi="Arial" w:cs="Arial"/>
          <w:iCs/>
          <w:spacing w:val="-2"/>
          <w:sz w:val="20"/>
          <w:szCs w:val="20"/>
        </w:rPr>
        <w:t xml:space="preserve"> (</w:t>
      </w:r>
      <w:r>
        <w:rPr>
          <w:rFonts w:ascii="Arial" w:hAnsi="Arial" w:cs="Arial"/>
          <w:iCs/>
          <w:spacing w:val="-2"/>
          <w:sz w:val="20"/>
          <w:szCs w:val="20"/>
        </w:rPr>
        <w:t>62</w:t>
      </w:r>
      <w:r w:rsidR="00B26628" w:rsidRPr="00AB7BDD">
        <w:rPr>
          <w:rFonts w:ascii="Arial" w:hAnsi="Arial" w:cs="Arial"/>
          <w:iCs/>
          <w:spacing w:val="-2"/>
          <w:sz w:val="20"/>
          <w:szCs w:val="20"/>
        </w:rPr>
        <w:t> </w:t>
      </w:r>
      <w:r w:rsidR="00F54E64" w:rsidRPr="00AB7BDD">
        <w:rPr>
          <w:rFonts w:ascii="Arial" w:hAnsi="Arial" w:cs="Arial"/>
          <w:iCs/>
          <w:spacing w:val="-2"/>
          <w:sz w:val="20"/>
          <w:szCs w:val="20"/>
        </w:rPr>
        <w:t>%) a</w:t>
      </w:r>
      <w:r w:rsidR="001139A7" w:rsidRPr="00AB7BDD">
        <w:rPr>
          <w:rFonts w:ascii="Arial" w:hAnsi="Arial" w:cs="Arial"/>
          <w:iCs/>
          <w:spacing w:val="-2"/>
          <w:sz w:val="20"/>
          <w:szCs w:val="20"/>
        </w:rPr>
        <w:t> </w:t>
      </w:r>
      <w:r w:rsidR="00F54E64" w:rsidRPr="00AB7BDD">
        <w:rPr>
          <w:rFonts w:ascii="Arial" w:hAnsi="Arial" w:cs="Arial"/>
          <w:iCs/>
          <w:spacing w:val="-2"/>
          <w:sz w:val="20"/>
          <w:szCs w:val="20"/>
        </w:rPr>
        <w:t>prostřednictvím elektronické výměny dat</w:t>
      </w:r>
      <w:r w:rsidR="00A42AAD" w:rsidRPr="00AB7BDD">
        <w:rPr>
          <w:rFonts w:ascii="Arial" w:hAnsi="Arial" w:cs="Arial"/>
          <w:iCs/>
          <w:spacing w:val="-2"/>
          <w:sz w:val="20"/>
          <w:szCs w:val="20"/>
        </w:rPr>
        <w:t xml:space="preserve"> </w:t>
      </w:r>
      <w:r w:rsidR="00481E89">
        <w:rPr>
          <w:rFonts w:ascii="Arial" w:hAnsi="Arial" w:cs="Arial"/>
          <w:iCs/>
          <w:spacing w:val="-2"/>
          <w:sz w:val="20"/>
          <w:szCs w:val="20"/>
        </w:rPr>
        <w:t>15 %</w:t>
      </w:r>
      <w:r w:rsidR="00F54E64" w:rsidRPr="00AB7BDD">
        <w:rPr>
          <w:rFonts w:ascii="Arial" w:hAnsi="Arial" w:cs="Arial"/>
          <w:iCs/>
          <w:spacing w:val="-2"/>
          <w:sz w:val="20"/>
          <w:szCs w:val="20"/>
        </w:rPr>
        <w:t xml:space="preserve"> firem</w:t>
      </w:r>
      <w:r w:rsidR="00481E89">
        <w:rPr>
          <w:rFonts w:ascii="Arial" w:hAnsi="Arial" w:cs="Arial"/>
          <w:iCs/>
          <w:spacing w:val="-2"/>
          <w:sz w:val="20"/>
          <w:szCs w:val="20"/>
        </w:rPr>
        <w:t>, tedy čtyřikrát méně</w:t>
      </w:r>
      <w:r w:rsidR="00F54E64" w:rsidRPr="00AB7BDD">
        <w:rPr>
          <w:rFonts w:ascii="Arial" w:hAnsi="Arial" w:cs="Arial"/>
          <w:iCs/>
          <w:spacing w:val="-2"/>
          <w:sz w:val="20"/>
          <w:szCs w:val="20"/>
        </w:rPr>
        <w:t xml:space="preserve">. </w:t>
      </w:r>
      <w:r w:rsidR="001139A7" w:rsidRPr="00AB7BDD">
        <w:rPr>
          <w:rFonts w:ascii="Arial" w:hAnsi="Arial" w:cs="Arial"/>
          <w:iCs/>
          <w:spacing w:val="-2"/>
          <w:sz w:val="20"/>
          <w:szCs w:val="20"/>
        </w:rPr>
        <w:t xml:space="preserve">Ačkoli je elektronické nakupování prostřednictvím webových stránek mnohem častější, </w:t>
      </w:r>
      <w:r w:rsidR="001139A7" w:rsidRPr="00AB7BDD">
        <w:rPr>
          <w:rFonts w:ascii="Arial" w:hAnsi="Arial" w:cs="Arial"/>
          <w:b/>
          <w:iCs/>
          <w:spacing w:val="-2"/>
          <w:sz w:val="20"/>
          <w:szCs w:val="20"/>
        </w:rPr>
        <w:t>intenzita e-nákupů</w:t>
      </w:r>
      <w:r w:rsidR="001139A7" w:rsidRPr="00AB7BDD">
        <w:rPr>
          <w:rFonts w:ascii="Arial" w:hAnsi="Arial" w:cs="Arial"/>
          <w:iCs/>
          <w:spacing w:val="-2"/>
          <w:sz w:val="20"/>
          <w:szCs w:val="20"/>
        </w:rPr>
        <w:t xml:space="preserve"> (tj. podíl </w:t>
      </w:r>
      <w:r w:rsidR="00ED5CC0" w:rsidRPr="00AB7BDD">
        <w:rPr>
          <w:rFonts w:ascii="Arial" w:hAnsi="Arial" w:cs="Arial"/>
          <w:iCs/>
          <w:spacing w:val="-2"/>
          <w:sz w:val="20"/>
          <w:szCs w:val="20"/>
        </w:rPr>
        <w:t xml:space="preserve">finanční </w:t>
      </w:r>
      <w:r w:rsidR="001139A7" w:rsidRPr="00AB7BDD">
        <w:rPr>
          <w:rFonts w:ascii="Arial" w:hAnsi="Arial" w:cs="Arial"/>
          <w:iCs/>
          <w:spacing w:val="-2"/>
          <w:sz w:val="20"/>
          <w:szCs w:val="20"/>
        </w:rPr>
        <w:t xml:space="preserve">hodnoty e-nákupů na </w:t>
      </w:r>
      <w:r w:rsidR="00ED5CC0" w:rsidRPr="00AB7BDD">
        <w:rPr>
          <w:rFonts w:ascii="Arial" w:hAnsi="Arial" w:cs="Arial"/>
          <w:iCs/>
          <w:spacing w:val="-2"/>
          <w:sz w:val="20"/>
          <w:szCs w:val="20"/>
        </w:rPr>
        <w:t xml:space="preserve">finanční </w:t>
      </w:r>
      <w:r w:rsidR="001139A7" w:rsidRPr="00AB7BDD">
        <w:rPr>
          <w:rFonts w:ascii="Arial" w:hAnsi="Arial" w:cs="Arial"/>
          <w:iCs/>
          <w:spacing w:val="-2"/>
          <w:sz w:val="20"/>
          <w:szCs w:val="20"/>
        </w:rPr>
        <w:t>hodnotě</w:t>
      </w:r>
      <w:r w:rsidR="00ED5CC0" w:rsidRPr="00AB7BDD">
        <w:rPr>
          <w:rFonts w:ascii="Arial" w:hAnsi="Arial" w:cs="Arial"/>
          <w:iCs/>
          <w:spacing w:val="-2"/>
          <w:sz w:val="20"/>
          <w:szCs w:val="20"/>
        </w:rPr>
        <w:t xml:space="preserve"> celkových</w:t>
      </w:r>
      <w:r w:rsidR="001139A7" w:rsidRPr="00AB7BDD">
        <w:rPr>
          <w:rFonts w:ascii="Arial" w:hAnsi="Arial" w:cs="Arial"/>
          <w:iCs/>
          <w:spacing w:val="-2"/>
          <w:sz w:val="20"/>
          <w:szCs w:val="20"/>
        </w:rPr>
        <w:t xml:space="preserve"> nákupů firem) uskutečněných </w:t>
      </w:r>
      <w:r w:rsidR="001139A7" w:rsidRPr="00AB7BDD">
        <w:rPr>
          <w:rFonts w:ascii="Arial" w:hAnsi="Arial" w:cs="Arial"/>
          <w:b/>
          <w:iCs/>
          <w:spacing w:val="-2"/>
          <w:sz w:val="20"/>
          <w:szCs w:val="20"/>
        </w:rPr>
        <w:t xml:space="preserve">pomocí elektronické výměny dat </w:t>
      </w:r>
      <w:r w:rsidR="001139A7" w:rsidRPr="00A75529">
        <w:rPr>
          <w:rFonts w:ascii="Arial" w:hAnsi="Arial" w:cs="Arial"/>
          <w:iCs/>
          <w:spacing w:val="-2"/>
          <w:sz w:val="20"/>
          <w:szCs w:val="20"/>
        </w:rPr>
        <w:t>je</w:t>
      </w:r>
      <w:r w:rsidR="001139A7" w:rsidRPr="00AB7BDD">
        <w:rPr>
          <w:rFonts w:ascii="Arial" w:hAnsi="Arial" w:cs="Arial"/>
          <w:b/>
          <w:iCs/>
          <w:spacing w:val="-2"/>
          <w:sz w:val="20"/>
          <w:szCs w:val="20"/>
        </w:rPr>
        <w:t xml:space="preserve"> </w:t>
      </w:r>
      <w:r w:rsidR="001139A7" w:rsidRPr="00AB7BDD">
        <w:rPr>
          <w:rFonts w:ascii="Arial" w:hAnsi="Arial" w:cs="Arial"/>
          <w:iCs/>
          <w:spacing w:val="-2"/>
          <w:sz w:val="20"/>
          <w:szCs w:val="20"/>
        </w:rPr>
        <w:t xml:space="preserve">v porovnání s intenzitou </w:t>
      </w:r>
      <w:r w:rsidR="00481E89">
        <w:rPr>
          <w:rFonts w:ascii="Arial" w:hAnsi="Arial" w:cs="Arial"/>
          <w:iCs/>
          <w:spacing w:val="-2"/>
          <w:sz w:val="20"/>
          <w:szCs w:val="20"/>
        </w:rPr>
        <w:t>online nákupů uskutečněných</w:t>
      </w:r>
      <w:r w:rsidR="001139A7" w:rsidRPr="00AB7BDD">
        <w:rPr>
          <w:rFonts w:ascii="Arial" w:hAnsi="Arial" w:cs="Arial"/>
          <w:iCs/>
          <w:spacing w:val="-2"/>
          <w:sz w:val="20"/>
          <w:szCs w:val="20"/>
        </w:rPr>
        <w:t xml:space="preserve"> přes webové stránky</w:t>
      </w:r>
      <w:r w:rsidR="00A42AAD" w:rsidRPr="00AB7BDD">
        <w:rPr>
          <w:rFonts w:ascii="Arial" w:hAnsi="Arial" w:cs="Arial"/>
          <w:iCs/>
          <w:spacing w:val="-2"/>
          <w:sz w:val="20"/>
          <w:szCs w:val="20"/>
        </w:rPr>
        <w:t xml:space="preserve"> vyšší</w:t>
      </w:r>
      <w:r w:rsidR="00244F58" w:rsidRPr="00AB7BDD">
        <w:rPr>
          <w:rFonts w:ascii="Arial" w:hAnsi="Arial" w:cs="Arial"/>
          <w:iCs/>
          <w:spacing w:val="-2"/>
          <w:sz w:val="20"/>
          <w:szCs w:val="20"/>
        </w:rPr>
        <w:t xml:space="preserve"> (24</w:t>
      </w:r>
      <w:r w:rsidR="00B26628" w:rsidRPr="00AB7BDD">
        <w:rPr>
          <w:rFonts w:ascii="Arial" w:hAnsi="Arial" w:cs="Arial"/>
          <w:iCs/>
          <w:spacing w:val="-2"/>
          <w:sz w:val="20"/>
          <w:szCs w:val="20"/>
        </w:rPr>
        <w:t> </w:t>
      </w:r>
      <w:r w:rsidR="00244F58" w:rsidRPr="00AB7BDD">
        <w:rPr>
          <w:rFonts w:ascii="Arial" w:hAnsi="Arial" w:cs="Arial"/>
          <w:iCs/>
          <w:spacing w:val="-2"/>
          <w:sz w:val="20"/>
          <w:szCs w:val="20"/>
        </w:rPr>
        <w:t>% vs. 15</w:t>
      </w:r>
      <w:r w:rsidR="00B26628" w:rsidRPr="00AB7BDD">
        <w:rPr>
          <w:rFonts w:ascii="Arial" w:hAnsi="Arial" w:cs="Arial"/>
          <w:iCs/>
          <w:spacing w:val="-2"/>
          <w:sz w:val="20"/>
          <w:szCs w:val="20"/>
        </w:rPr>
        <w:t> </w:t>
      </w:r>
      <w:r w:rsidR="00244F58" w:rsidRPr="00AB7BDD">
        <w:rPr>
          <w:rFonts w:ascii="Arial" w:hAnsi="Arial" w:cs="Arial"/>
          <w:iCs/>
          <w:spacing w:val="-2"/>
          <w:sz w:val="20"/>
          <w:szCs w:val="20"/>
        </w:rPr>
        <w:t>%)</w:t>
      </w:r>
      <w:r w:rsidR="00A42AAD" w:rsidRPr="00AB7BDD">
        <w:rPr>
          <w:rFonts w:ascii="Arial" w:hAnsi="Arial" w:cs="Arial"/>
          <w:iCs/>
          <w:spacing w:val="-2"/>
          <w:sz w:val="20"/>
          <w:szCs w:val="20"/>
        </w:rPr>
        <w:t xml:space="preserve">, což znamená, že </w:t>
      </w:r>
      <w:r w:rsidR="00A75529">
        <w:rPr>
          <w:rFonts w:ascii="Arial" w:hAnsi="Arial" w:cs="Arial"/>
          <w:iCs/>
          <w:spacing w:val="-2"/>
          <w:sz w:val="20"/>
          <w:szCs w:val="20"/>
        </w:rPr>
        <w:t xml:space="preserve">podstatně </w:t>
      </w:r>
      <w:r w:rsidR="00A42AAD" w:rsidRPr="00AB7BDD">
        <w:rPr>
          <w:rFonts w:ascii="Arial" w:hAnsi="Arial" w:cs="Arial"/>
          <w:iCs/>
          <w:spacing w:val="-2"/>
          <w:sz w:val="20"/>
          <w:szCs w:val="20"/>
        </w:rPr>
        <w:t xml:space="preserve">větší finanční částky jsou firmami vynakládány </w:t>
      </w:r>
      <w:r w:rsidR="007A2110" w:rsidRPr="00AB7BDD">
        <w:rPr>
          <w:rFonts w:ascii="Arial" w:hAnsi="Arial" w:cs="Arial"/>
          <w:iCs/>
          <w:spacing w:val="-2"/>
          <w:sz w:val="20"/>
          <w:szCs w:val="20"/>
        </w:rPr>
        <w:t>za</w:t>
      </w:r>
      <w:r w:rsidR="00A42AAD" w:rsidRPr="00AB7BDD">
        <w:rPr>
          <w:rFonts w:ascii="Arial" w:hAnsi="Arial" w:cs="Arial"/>
          <w:iCs/>
          <w:spacing w:val="-2"/>
          <w:sz w:val="20"/>
          <w:szCs w:val="20"/>
        </w:rPr>
        <w:t xml:space="preserve"> nákupy</w:t>
      </w:r>
      <w:r w:rsidR="007A2110" w:rsidRPr="00AB7BDD">
        <w:rPr>
          <w:rFonts w:ascii="Arial" w:hAnsi="Arial" w:cs="Arial"/>
          <w:iCs/>
          <w:spacing w:val="-2"/>
          <w:sz w:val="20"/>
          <w:szCs w:val="20"/>
        </w:rPr>
        <w:t xml:space="preserve"> uskutečně</w:t>
      </w:r>
      <w:r w:rsidR="00481E89">
        <w:rPr>
          <w:rFonts w:ascii="Arial" w:hAnsi="Arial" w:cs="Arial"/>
          <w:iCs/>
          <w:spacing w:val="-2"/>
          <w:sz w:val="20"/>
          <w:szCs w:val="20"/>
        </w:rPr>
        <w:t>né</w:t>
      </w:r>
      <w:r w:rsidR="00A42AAD" w:rsidRPr="00AB7BDD">
        <w:rPr>
          <w:rFonts w:ascii="Arial" w:hAnsi="Arial" w:cs="Arial"/>
          <w:iCs/>
          <w:spacing w:val="-2"/>
          <w:sz w:val="20"/>
          <w:szCs w:val="20"/>
        </w:rPr>
        <w:t xml:space="preserve"> prostřednictvím </w:t>
      </w:r>
      <w:r w:rsidR="00481E89">
        <w:rPr>
          <w:rFonts w:ascii="Arial" w:hAnsi="Arial" w:cs="Arial"/>
          <w:iCs/>
          <w:spacing w:val="-2"/>
          <w:sz w:val="20"/>
          <w:szCs w:val="20"/>
        </w:rPr>
        <w:t>EDI</w:t>
      </w:r>
      <w:r w:rsidR="001139A7" w:rsidRPr="00AB7BDD">
        <w:rPr>
          <w:rFonts w:ascii="Arial" w:hAnsi="Arial" w:cs="Arial"/>
          <w:iCs/>
          <w:spacing w:val="-2"/>
          <w:sz w:val="20"/>
          <w:szCs w:val="20"/>
        </w:rPr>
        <w:t>.</w:t>
      </w:r>
    </w:p>
    <w:p w:rsidR="00E34FF5" w:rsidRPr="00F5733A" w:rsidRDefault="00E34FF5" w:rsidP="00FA3217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0"/>
        <w:ind w:left="284" w:hanging="284"/>
        <w:jc w:val="both"/>
        <w:rPr>
          <w:rFonts w:ascii="Arial" w:hAnsi="Arial" w:cs="Arial"/>
          <w:spacing w:val="-2"/>
          <w:sz w:val="20"/>
        </w:rPr>
      </w:pPr>
      <w:r w:rsidRPr="00F5733A">
        <w:rPr>
          <w:rFonts w:ascii="Arial" w:hAnsi="Arial" w:cs="Arial"/>
          <w:iCs/>
          <w:spacing w:val="-2"/>
          <w:sz w:val="20"/>
          <w:szCs w:val="20"/>
        </w:rPr>
        <w:t xml:space="preserve">Typickým příkladem je elektronický průmysl (CZ NACE 26). V tomto odvětví </w:t>
      </w:r>
      <w:r w:rsidR="00481E89" w:rsidRPr="00F5733A">
        <w:rPr>
          <w:rFonts w:ascii="Arial" w:hAnsi="Arial" w:cs="Arial"/>
          <w:iCs/>
          <w:spacing w:val="-2"/>
          <w:sz w:val="20"/>
          <w:szCs w:val="20"/>
        </w:rPr>
        <w:t xml:space="preserve">v roce 2020 </w:t>
      </w:r>
      <w:r w:rsidRPr="00F5733A">
        <w:rPr>
          <w:rFonts w:ascii="Arial" w:hAnsi="Arial" w:cs="Arial"/>
          <w:iCs/>
          <w:spacing w:val="-2"/>
          <w:sz w:val="20"/>
          <w:szCs w:val="20"/>
        </w:rPr>
        <w:t xml:space="preserve">nakupovalo přes web nebo mobilní aplikace </w:t>
      </w:r>
      <w:r w:rsidR="00481E89" w:rsidRPr="00F5733A">
        <w:rPr>
          <w:rFonts w:ascii="Arial" w:hAnsi="Arial" w:cs="Arial"/>
          <w:iCs/>
          <w:spacing w:val="-2"/>
          <w:sz w:val="20"/>
          <w:szCs w:val="20"/>
        </w:rPr>
        <w:t>80</w:t>
      </w:r>
      <w:r w:rsidR="007A2110" w:rsidRPr="00F5733A">
        <w:rPr>
          <w:rFonts w:ascii="Arial" w:hAnsi="Arial" w:cs="Arial"/>
          <w:iCs/>
          <w:spacing w:val="-2"/>
          <w:sz w:val="20"/>
          <w:szCs w:val="20"/>
        </w:rPr>
        <w:t> </w:t>
      </w:r>
      <w:r w:rsidRPr="00F5733A">
        <w:rPr>
          <w:rFonts w:ascii="Arial" w:hAnsi="Arial" w:cs="Arial"/>
          <w:iCs/>
          <w:spacing w:val="-2"/>
          <w:sz w:val="20"/>
          <w:szCs w:val="20"/>
        </w:rPr>
        <w:t xml:space="preserve">% subjektů a prostřednictvím EDI </w:t>
      </w:r>
      <w:r w:rsidR="00481E89" w:rsidRPr="00F5733A">
        <w:rPr>
          <w:rFonts w:ascii="Arial" w:hAnsi="Arial" w:cs="Arial"/>
          <w:iCs/>
          <w:spacing w:val="-2"/>
          <w:sz w:val="20"/>
          <w:szCs w:val="20"/>
        </w:rPr>
        <w:t>27</w:t>
      </w:r>
      <w:r w:rsidR="007A2110" w:rsidRPr="00F5733A">
        <w:rPr>
          <w:rFonts w:ascii="Arial" w:hAnsi="Arial" w:cs="Arial"/>
          <w:iCs/>
          <w:spacing w:val="-2"/>
          <w:sz w:val="20"/>
          <w:szCs w:val="20"/>
        </w:rPr>
        <w:t> </w:t>
      </w:r>
      <w:r w:rsidRPr="00F5733A">
        <w:rPr>
          <w:rFonts w:ascii="Arial" w:hAnsi="Arial" w:cs="Arial"/>
          <w:iCs/>
          <w:spacing w:val="-2"/>
          <w:sz w:val="20"/>
          <w:szCs w:val="20"/>
        </w:rPr>
        <w:t>% subjektů</w:t>
      </w:r>
      <w:r w:rsidR="00481E89" w:rsidRPr="00F5733A">
        <w:rPr>
          <w:rFonts w:ascii="Arial" w:hAnsi="Arial" w:cs="Arial"/>
          <w:iCs/>
          <w:spacing w:val="-2"/>
          <w:sz w:val="20"/>
          <w:szCs w:val="20"/>
        </w:rPr>
        <w:t>, tedy přibližně třikrát méně podniků</w:t>
      </w:r>
      <w:r w:rsidRPr="00F5733A">
        <w:rPr>
          <w:rFonts w:ascii="Arial" w:hAnsi="Arial" w:cs="Arial"/>
          <w:iCs/>
          <w:spacing w:val="-2"/>
          <w:sz w:val="20"/>
          <w:szCs w:val="20"/>
        </w:rPr>
        <w:t xml:space="preserve">. Hodnota elektronických nákupů uskutečněných přes web však v tomto odvětví tvořila </w:t>
      </w:r>
      <w:r w:rsidR="007A2110" w:rsidRPr="00F5733A">
        <w:rPr>
          <w:rFonts w:ascii="Arial" w:hAnsi="Arial" w:cs="Arial"/>
          <w:iCs/>
          <w:spacing w:val="-2"/>
          <w:sz w:val="20"/>
          <w:szCs w:val="20"/>
        </w:rPr>
        <w:t>pouh</w:t>
      </w:r>
      <w:r w:rsidR="00481E89" w:rsidRPr="00F5733A">
        <w:rPr>
          <w:rFonts w:ascii="Arial" w:hAnsi="Arial" w:cs="Arial"/>
          <w:iCs/>
          <w:spacing w:val="-2"/>
          <w:sz w:val="20"/>
          <w:szCs w:val="20"/>
        </w:rPr>
        <w:t>ých</w:t>
      </w:r>
      <w:r w:rsidRPr="00F5733A">
        <w:rPr>
          <w:rFonts w:ascii="Arial" w:hAnsi="Arial" w:cs="Arial"/>
          <w:iCs/>
          <w:spacing w:val="-2"/>
          <w:sz w:val="20"/>
          <w:szCs w:val="20"/>
        </w:rPr>
        <w:t xml:space="preserve"> </w:t>
      </w:r>
      <w:r w:rsidR="00481E89" w:rsidRPr="00F5733A">
        <w:rPr>
          <w:rFonts w:ascii="Arial" w:hAnsi="Arial" w:cs="Arial"/>
          <w:iCs/>
          <w:spacing w:val="-2"/>
          <w:sz w:val="20"/>
          <w:szCs w:val="20"/>
        </w:rPr>
        <w:t>5 </w:t>
      </w:r>
      <w:r w:rsidRPr="00F5733A">
        <w:rPr>
          <w:rFonts w:ascii="Arial" w:hAnsi="Arial" w:cs="Arial"/>
          <w:iCs/>
          <w:spacing w:val="-2"/>
          <w:sz w:val="20"/>
          <w:szCs w:val="20"/>
        </w:rPr>
        <w:t>% z hodnoty celkových nákupů</w:t>
      </w:r>
      <w:r w:rsidR="00FA3217" w:rsidRPr="00F5733A">
        <w:rPr>
          <w:rFonts w:ascii="Arial" w:hAnsi="Arial" w:cs="Arial"/>
          <w:iCs/>
          <w:spacing w:val="-2"/>
          <w:sz w:val="20"/>
          <w:szCs w:val="20"/>
        </w:rPr>
        <w:t xml:space="preserve"> (nejmenší podíl ze všech odvětví)</w:t>
      </w:r>
      <w:r w:rsidRPr="00F5733A">
        <w:rPr>
          <w:rFonts w:ascii="Arial" w:hAnsi="Arial" w:cs="Arial"/>
          <w:iCs/>
          <w:spacing w:val="-2"/>
          <w:sz w:val="20"/>
          <w:szCs w:val="20"/>
        </w:rPr>
        <w:t xml:space="preserve">, zatímco nákupy uskutečněné </w:t>
      </w:r>
      <w:r w:rsidR="00FA3217" w:rsidRPr="00F5733A">
        <w:rPr>
          <w:rFonts w:ascii="Arial" w:hAnsi="Arial" w:cs="Arial"/>
          <w:iCs/>
          <w:spacing w:val="-2"/>
          <w:sz w:val="20"/>
          <w:szCs w:val="20"/>
        </w:rPr>
        <w:t>pomocí EDI</w:t>
      </w:r>
      <w:r w:rsidRPr="00F5733A">
        <w:rPr>
          <w:rFonts w:ascii="Arial" w:hAnsi="Arial" w:cs="Arial"/>
          <w:iCs/>
          <w:spacing w:val="-2"/>
          <w:sz w:val="20"/>
          <w:szCs w:val="20"/>
        </w:rPr>
        <w:t xml:space="preserve"> tvořily 7</w:t>
      </w:r>
      <w:r w:rsidR="00481E89" w:rsidRPr="00F5733A">
        <w:rPr>
          <w:rFonts w:ascii="Arial" w:hAnsi="Arial" w:cs="Arial"/>
          <w:iCs/>
          <w:spacing w:val="-2"/>
          <w:sz w:val="20"/>
          <w:szCs w:val="20"/>
        </w:rPr>
        <w:t>7</w:t>
      </w:r>
      <w:r w:rsidRPr="00F5733A">
        <w:rPr>
          <w:rFonts w:ascii="Arial" w:hAnsi="Arial" w:cs="Arial"/>
          <w:iCs/>
          <w:spacing w:val="-2"/>
          <w:sz w:val="20"/>
          <w:szCs w:val="20"/>
        </w:rPr>
        <w:t xml:space="preserve"> % z finanční hodnoty jejich celko</w:t>
      </w:r>
      <w:r w:rsidR="00FA3217" w:rsidRPr="00F5733A">
        <w:rPr>
          <w:rFonts w:ascii="Arial" w:hAnsi="Arial" w:cs="Arial"/>
          <w:iCs/>
          <w:spacing w:val="-2"/>
          <w:sz w:val="20"/>
          <w:szCs w:val="20"/>
        </w:rPr>
        <w:t>vých</w:t>
      </w:r>
      <w:r w:rsidRPr="00F5733A">
        <w:rPr>
          <w:rFonts w:ascii="Arial" w:hAnsi="Arial" w:cs="Arial"/>
          <w:iCs/>
          <w:spacing w:val="-2"/>
          <w:sz w:val="20"/>
          <w:szCs w:val="20"/>
        </w:rPr>
        <w:t xml:space="preserve"> nákupů</w:t>
      </w:r>
      <w:r w:rsidR="00FA3217" w:rsidRPr="00F5733A">
        <w:rPr>
          <w:rFonts w:ascii="Arial" w:hAnsi="Arial" w:cs="Arial"/>
          <w:iCs/>
          <w:spacing w:val="-2"/>
          <w:sz w:val="20"/>
          <w:szCs w:val="20"/>
        </w:rPr>
        <w:t xml:space="preserve"> (</w:t>
      </w:r>
      <w:r w:rsidR="00481E89" w:rsidRPr="00F5733A">
        <w:rPr>
          <w:rFonts w:ascii="Arial" w:hAnsi="Arial" w:cs="Arial"/>
          <w:iCs/>
          <w:spacing w:val="-2"/>
          <w:sz w:val="20"/>
          <w:szCs w:val="20"/>
        </w:rPr>
        <w:t xml:space="preserve">druhý </w:t>
      </w:r>
      <w:r w:rsidR="00FA3217" w:rsidRPr="00F5733A">
        <w:rPr>
          <w:rFonts w:ascii="Arial" w:hAnsi="Arial" w:cs="Arial"/>
          <w:iCs/>
          <w:spacing w:val="-2"/>
          <w:sz w:val="20"/>
          <w:szCs w:val="20"/>
        </w:rPr>
        <w:t>nejvyšší podíl ze všech odvětví)</w:t>
      </w:r>
      <w:r w:rsidRPr="00F5733A">
        <w:rPr>
          <w:rFonts w:ascii="Arial" w:hAnsi="Arial" w:cs="Arial"/>
          <w:iCs/>
          <w:spacing w:val="-2"/>
          <w:sz w:val="20"/>
          <w:szCs w:val="20"/>
        </w:rPr>
        <w:t>.</w:t>
      </w:r>
    </w:p>
    <w:p w:rsidR="00F54E64" w:rsidRPr="00AB7BDD" w:rsidRDefault="00F54E64" w:rsidP="00FA3217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0"/>
        <w:ind w:left="284" w:hanging="284"/>
        <w:jc w:val="both"/>
        <w:rPr>
          <w:rFonts w:ascii="Arial" w:hAnsi="Arial" w:cs="Arial"/>
          <w:spacing w:val="-2"/>
          <w:sz w:val="20"/>
        </w:rPr>
      </w:pPr>
      <w:r w:rsidRPr="00AB7BDD">
        <w:rPr>
          <w:rFonts w:ascii="Arial" w:hAnsi="Arial" w:cs="Arial"/>
          <w:iCs/>
          <w:spacing w:val="-2"/>
          <w:sz w:val="20"/>
          <w:szCs w:val="20"/>
        </w:rPr>
        <w:t>Elektronick</w:t>
      </w:r>
      <w:r w:rsidR="00481E89">
        <w:rPr>
          <w:rFonts w:ascii="Arial" w:hAnsi="Arial" w:cs="Arial"/>
          <w:iCs/>
          <w:spacing w:val="-2"/>
          <w:sz w:val="20"/>
          <w:szCs w:val="20"/>
        </w:rPr>
        <w:t>ý</w:t>
      </w:r>
      <w:r w:rsidRPr="00AB7BDD">
        <w:rPr>
          <w:rFonts w:ascii="Arial" w:hAnsi="Arial" w:cs="Arial"/>
          <w:iCs/>
          <w:spacing w:val="-2"/>
          <w:sz w:val="20"/>
          <w:szCs w:val="20"/>
        </w:rPr>
        <w:t xml:space="preserve"> </w:t>
      </w:r>
      <w:r w:rsidR="00481E89">
        <w:rPr>
          <w:rFonts w:ascii="Arial" w:hAnsi="Arial" w:cs="Arial"/>
          <w:iCs/>
          <w:spacing w:val="-2"/>
          <w:sz w:val="20"/>
          <w:szCs w:val="20"/>
        </w:rPr>
        <w:t>nákup uskutečnily</w:t>
      </w:r>
      <w:r w:rsidRPr="00AB7BDD">
        <w:rPr>
          <w:rFonts w:ascii="Arial" w:hAnsi="Arial" w:cs="Arial"/>
          <w:iCs/>
          <w:spacing w:val="-2"/>
          <w:sz w:val="20"/>
          <w:szCs w:val="20"/>
        </w:rPr>
        <w:t xml:space="preserve"> </w:t>
      </w:r>
      <w:r w:rsidR="00481E89" w:rsidRPr="00AB7BDD">
        <w:rPr>
          <w:rFonts w:ascii="Arial" w:hAnsi="Arial" w:cs="Arial"/>
          <w:iCs/>
          <w:spacing w:val="-2"/>
          <w:sz w:val="20"/>
          <w:szCs w:val="20"/>
        </w:rPr>
        <w:t>v roce 20</w:t>
      </w:r>
      <w:r w:rsidR="00481E89">
        <w:rPr>
          <w:rFonts w:ascii="Arial" w:hAnsi="Arial" w:cs="Arial"/>
          <w:iCs/>
          <w:spacing w:val="-2"/>
          <w:sz w:val="20"/>
          <w:szCs w:val="20"/>
        </w:rPr>
        <w:t>20</w:t>
      </w:r>
      <w:r w:rsidR="00481E89" w:rsidRPr="00AB7BDD">
        <w:rPr>
          <w:rFonts w:ascii="Arial" w:hAnsi="Arial" w:cs="Arial"/>
          <w:iCs/>
          <w:spacing w:val="-2"/>
          <w:sz w:val="20"/>
          <w:szCs w:val="20"/>
        </w:rPr>
        <w:t xml:space="preserve"> </w:t>
      </w:r>
      <w:r w:rsidRPr="00AB7BDD">
        <w:rPr>
          <w:rFonts w:ascii="Arial" w:hAnsi="Arial" w:cs="Arial"/>
          <w:b/>
          <w:iCs/>
          <w:spacing w:val="-2"/>
          <w:sz w:val="20"/>
          <w:szCs w:val="20"/>
        </w:rPr>
        <w:t xml:space="preserve">prostřednictvím </w:t>
      </w:r>
      <w:r w:rsidRPr="00481E89">
        <w:rPr>
          <w:rFonts w:ascii="Arial" w:hAnsi="Arial" w:cs="Arial"/>
          <w:b/>
          <w:iCs/>
          <w:spacing w:val="-2"/>
          <w:sz w:val="20"/>
          <w:szCs w:val="20"/>
        </w:rPr>
        <w:t>webových stránek</w:t>
      </w:r>
      <w:r w:rsidRPr="00AB7BDD">
        <w:rPr>
          <w:rFonts w:ascii="Arial" w:hAnsi="Arial" w:cs="Arial"/>
          <w:iCs/>
          <w:spacing w:val="-2"/>
          <w:sz w:val="20"/>
          <w:szCs w:val="20"/>
        </w:rPr>
        <w:t xml:space="preserve"> nejčastěji firmy působící </w:t>
      </w:r>
      <w:r w:rsidR="001139A7" w:rsidRPr="00AB7BDD">
        <w:rPr>
          <w:rFonts w:ascii="Arial" w:hAnsi="Arial" w:cs="Arial"/>
          <w:iCs/>
          <w:spacing w:val="-2"/>
          <w:sz w:val="20"/>
          <w:szCs w:val="20"/>
        </w:rPr>
        <w:t>v</w:t>
      </w:r>
      <w:r w:rsidR="00A96978" w:rsidRPr="00AB7BDD">
        <w:rPr>
          <w:rFonts w:ascii="Arial" w:hAnsi="Arial" w:cs="Arial"/>
          <w:iCs/>
          <w:spacing w:val="-2"/>
          <w:sz w:val="20"/>
          <w:szCs w:val="20"/>
        </w:rPr>
        <w:t> audiovizuálním sektoru</w:t>
      </w:r>
      <w:r w:rsidR="00ED5CC0" w:rsidRPr="00AB7BDD">
        <w:rPr>
          <w:rFonts w:ascii="Arial" w:hAnsi="Arial" w:cs="Arial"/>
          <w:iCs/>
          <w:spacing w:val="-2"/>
          <w:sz w:val="20"/>
          <w:szCs w:val="20"/>
        </w:rPr>
        <w:t xml:space="preserve"> (87</w:t>
      </w:r>
      <w:r w:rsidR="007A2110" w:rsidRPr="00AB7BDD">
        <w:rPr>
          <w:rFonts w:ascii="Arial" w:hAnsi="Arial" w:cs="Arial"/>
          <w:iCs/>
          <w:spacing w:val="-2"/>
          <w:sz w:val="20"/>
          <w:szCs w:val="20"/>
        </w:rPr>
        <w:t> </w:t>
      </w:r>
      <w:r w:rsidR="00ED5CC0" w:rsidRPr="00AB7BDD">
        <w:rPr>
          <w:rFonts w:ascii="Arial" w:hAnsi="Arial" w:cs="Arial"/>
          <w:iCs/>
          <w:spacing w:val="-2"/>
          <w:sz w:val="20"/>
          <w:szCs w:val="20"/>
        </w:rPr>
        <w:t>%)</w:t>
      </w:r>
      <w:r w:rsidR="00A96978" w:rsidRPr="00AB7BDD">
        <w:rPr>
          <w:rFonts w:ascii="Arial" w:hAnsi="Arial" w:cs="Arial"/>
          <w:iCs/>
          <w:spacing w:val="-2"/>
          <w:sz w:val="20"/>
          <w:szCs w:val="20"/>
        </w:rPr>
        <w:t xml:space="preserve"> nebo v</w:t>
      </w:r>
      <w:r w:rsidR="00624F76" w:rsidRPr="00AB7BDD">
        <w:rPr>
          <w:rFonts w:ascii="Arial" w:hAnsi="Arial" w:cs="Arial"/>
          <w:iCs/>
          <w:spacing w:val="-2"/>
          <w:sz w:val="20"/>
          <w:szCs w:val="20"/>
        </w:rPr>
        <w:t> </w:t>
      </w:r>
      <w:r w:rsidR="001139A7" w:rsidRPr="00AB7BDD">
        <w:rPr>
          <w:rFonts w:ascii="Arial" w:hAnsi="Arial" w:cs="Arial"/>
          <w:iCs/>
          <w:spacing w:val="-2"/>
          <w:sz w:val="20"/>
          <w:szCs w:val="20"/>
        </w:rPr>
        <w:t>telekomunikacích</w:t>
      </w:r>
      <w:r w:rsidR="00624F76" w:rsidRPr="00AB7BDD">
        <w:rPr>
          <w:rFonts w:ascii="Arial" w:hAnsi="Arial" w:cs="Arial"/>
          <w:iCs/>
          <w:spacing w:val="-2"/>
          <w:sz w:val="20"/>
          <w:szCs w:val="20"/>
        </w:rPr>
        <w:t xml:space="preserve"> (</w:t>
      </w:r>
      <w:r w:rsidR="00A96978" w:rsidRPr="00AB7BDD">
        <w:rPr>
          <w:rFonts w:ascii="Arial" w:hAnsi="Arial" w:cs="Arial"/>
          <w:iCs/>
          <w:spacing w:val="-2"/>
          <w:sz w:val="20"/>
          <w:szCs w:val="20"/>
        </w:rPr>
        <w:t>8</w:t>
      </w:r>
      <w:r w:rsidR="00ED5CC0" w:rsidRPr="00AB7BDD">
        <w:rPr>
          <w:rFonts w:ascii="Arial" w:hAnsi="Arial" w:cs="Arial"/>
          <w:iCs/>
          <w:spacing w:val="-2"/>
          <w:sz w:val="20"/>
          <w:szCs w:val="20"/>
        </w:rPr>
        <w:t>8</w:t>
      </w:r>
      <w:r w:rsidR="00B26628" w:rsidRPr="00AB7BDD">
        <w:rPr>
          <w:rFonts w:ascii="Arial" w:hAnsi="Arial" w:cs="Arial"/>
          <w:iCs/>
          <w:spacing w:val="-2"/>
          <w:sz w:val="20"/>
          <w:szCs w:val="20"/>
        </w:rPr>
        <w:t> </w:t>
      </w:r>
      <w:r w:rsidR="00624F76" w:rsidRPr="00AB7BDD">
        <w:rPr>
          <w:rFonts w:ascii="Arial" w:hAnsi="Arial" w:cs="Arial"/>
          <w:iCs/>
          <w:spacing w:val="-2"/>
          <w:sz w:val="20"/>
          <w:szCs w:val="20"/>
        </w:rPr>
        <w:t>%)</w:t>
      </w:r>
      <w:r w:rsidR="001139A7" w:rsidRPr="00AB7BDD">
        <w:rPr>
          <w:rFonts w:ascii="Arial" w:hAnsi="Arial" w:cs="Arial"/>
          <w:iCs/>
          <w:spacing w:val="-2"/>
          <w:sz w:val="20"/>
          <w:szCs w:val="20"/>
        </w:rPr>
        <w:t xml:space="preserve">. </w:t>
      </w:r>
      <w:r w:rsidR="001139A7" w:rsidRPr="00AB7BDD">
        <w:rPr>
          <w:rFonts w:ascii="Arial" w:hAnsi="Arial" w:cs="Arial"/>
          <w:spacing w:val="-2"/>
          <w:sz w:val="20"/>
        </w:rPr>
        <w:t xml:space="preserve">Z průmyslových odvětví je </w:t>
      </w:r>
      <w:r w:rsidR="009512BF" w:rsidRPr="00AB7BDD">
        <w:rPr>
          <w:rFonts w:ascii="Arial" w:hAnsi="Arial" w:cs="Arial"/>
          <w:spacing w:val="-2"/>
          <w:sz w:val="20"/>
        </w:rPr>
        <w:t>e</w:t>
      </w:r>
      <w:r w:rsidR="00F952C7" w:rsidRPr="00AB7BDD">
        <w:rPr>
          <w:rFonts w:ascii="Arial" w:hAnsi="Arial" w:cs="Arial"/>
          <w:spacing w:val="-2"/>
          <w:sz w:val="20"/>
        </w:rPr>
        <w:t>lektronické n</w:t>
      </w:r>
      <w:r w:rsidR="001139A7" w:rsidRPr="00AB7BDD">
        <w:rPr>
          <w:rFonts w:ascii="Arial" w:hAnsi="Arial" w:cs="Arial"/>
          <w:spacing w:val="-2"/>
          <w:sz w:val="20"/>
        </w:rPr>
        <w:t xml:space="preserve">akupování přes webové stránky nejvíce využívané firmami </w:t>
      </w:r>
      <w:r w:rsidR="00A96978" w:rsidRPr="00AB7BDD">
        <w:rPr>
          <w:rFonts w:ascii="Arial" w:hAnsi="Arial" w:cs="Arial"/>
          <w:spacing w:val="-2"/>
          <w:sz w:val="20"/>
        </w:rPr>
        <w:t>v elektronickém průmyslu</w:t>
      </w:r>
      <w:r w:rsidR="00624F76" w:rsidRPr="00AB7BDD">
        <w:rPr>
          <w:rFonts w:ascii="Arial" w:hAnsi="Arial" w:cs="Arial"/>
          <w:spacing w:val="-2"/>
          <w:sz w:val="20"/>
        </w:rPr>
        <w:t xml:space="preserve"> (</w:t>
      </w:r>
      <w:r w:rsidR="00481E89">
        <w:rPr>
          <w:rFonts w:ascii="Arial" w:hAnsi="Arial" w:cs="Arial"/>
          <w:spacing w:val="-2"/>
          <w:sz w:val="20"/>
        </w:rPr>
        <w:t>80</w:t>
      </w:r>
      <w:r w:rsidR="00624F76" w:rsidRPr="00AB7BDD">
        <w:rPr>
          <w:rFonts w:ascii="Arial" w:hAnsi="Arial" w:cs="Arial"/>
          <w:spacing w:val="-2"/>
          <w:sz w:val="20"/>
        </w:rPr>
        <w:t> %)</w:t>
      </w:r>
      <w:r w:rsidR="001139A7" w:rsidRPr="00AB7BDD">
        <w:rPr>
          <w:rFonts w:ascii="Arial" w:hAnsi="Arial" w:cs="Arial"/>
          <w:spacing w:val="-2"/>
          <w:sz w:val="20"/>
        </w:rPr>
        <w:t>.</w:t>
      </w:r>
    </w:p>
    <w:p w:rsidR="0021372D" w:rsidRPr="00E976AC" w:rsidRDefault="0021372D" w:rsidP="00FA3217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0"/>
        <w:ind w:left="284" w:hanging="284"/>
        <w:jc w:val="both"/>
        <w:rPr>
          <w:rFonts w:ascii="Arial" w:hAnsi="Arial" w:cs="Arial"/>
          <w:sz w:val="20"/>
        </w:rPr>
      </w:pPr>
      <w:r w:rsidRPr="00E976AC">
        <w:rPr>
          <w:rFonts w:ascii="Arial" w:hAnsi="Arial" w:cs="Arial"/>
          <w:b/>
          <w:iCs/>
          <w:sz w:val="20"/>
          <w:szCs w:val="20"/>
        </w:rPr>
        <w:t>Nejvyšší hodnotu elektronických nákupů</w:t>
      </w:r>
      <w:r w:rsidRPr="00E976AC">
        <w:rPr>
          <w:rFonts w:ascii="Arial" w:hAnsi="Arial" w:cs="Arial"/>
          <w:iCs/>
          <w:sz w:val="20"/>
          <w:szCs w:val="20"/>
        </w:rPr>
        <w:t xml:space="preserve"> </w:t>
      </w:r>
      <w:r w:rsidR="00481E89">
        <w:rPr>
          <w:rFonts w:ascii="Arial" w:hAnsi="Arial" w:cs="Arial"/>
          <w:iCs/>
          <w:sz w:val="20"/>
          <w:szCs w:val="20"/>
        </w:rPr>
        <w:t xml:space="preserve">uskutečněných </w:t>
      </w:r>
      <w:r w:rsidR="00481E89" w:rsidRPr="00E976AC">
        <w:rPr>
          <w:rFonts w:ascii="Arial" w:hAnsi="Arial" w:cs="Arial"/>
          <w:b/>
          <w:iCs/>
          <w:sz w:val="20"/>
          <w:szCs w:val="20"/>
        </w:rPr>
        <w:t>přes webové stránky</w:t>
      </w:r>
      <w:r w:rsidR="00481E89" w:rsidRPr="00E976AC">
        <w:rPr>
          <w:rFonts w:ascii="Arial" w:hAnsi="Arial" w:cs="Arial"/>
          <w:iCs/>
          <w:sz w:val="20"/>
          <w:szCs w:val="20"/>
        </w:rPr>
        <w:t xml:space="preserve"> </w:t>
      </w:r>
      <w:r w:rsidR="00481E89">
        <w:rPr>
          <w:rFonts w:ascii="Arial" w:hAnsi="Arial" w:cs="Arial"/>
          <w:iCs/>
          <w:sz w:val="20"/>
          <w:szCs w:val="20"/>
        </w:rPr>
        <w:t>měly</w:t>
      </w:r>
      <w:r w:rsidRPr="00E976AC">
        <w:rPr>
          <w:rFonts w:ascii="Arial" w:hAnsi="Arial" w:cs="Arial"/>
          <w:iCs/>
          <w:sz w:val="20"/>
          <w:szCs w:val="20"/>
        </w:rPr>
        <w:t xml:space="preserve"> v roce 20</w:t>
      </w:r>
      <w:r w:rsidR="00481E89">
        <w:rPr>
          <w:rFonts w:ascii="Arial" w:hAnsi="Arial" w:cs="Arial"/>
          <w:iCs/>
          <w:sz w:val="20"/>
          <w:szCs w:val="20"/>
        </w:rPr>
        <w:t>20</w:t>
      </w:r>
      <w:r w:rsidRPr="00E976AC">
        <w:rPr>
          <w:rFonts w:ascii="Arial" w:hAnsi="Arial" w:cs="Arial"/>
          <w:iCs/>
          <w:sz w:val="20"/>
          <w:szCs w:val="20"/>
        </w:rPr>
        <w:t xml:space="preserve"> </w:t>
      </w:r>
      <w:r w:rsidR="00ED5CC0" w:rsidRPr="00E976AC">
        <w:rPr>
          <w:rFonts w:ascii="Arial" w:hAnsi="Arial" w:cs="Arial"/>
          <w:iCs/>
          <w:sz w:val="20"/>
          <w:szCs w:val="20"/>
        </w:rPr>
        <w:t>cestovní agentury a kanceláře (</w:t>
      </w:r>
      <w:r w:rsidR="00F5733A">
        <w:rPr>
          <w:rFonts w:ascii="Arial" w:hAnsi="Arial" w:cs="Arial"/>
          <w:iCs/>
          <w:sz w:val="20"/>
          <w:szCs w:val="20"/>
        </w:rPr>
        <w:t>60</w:t>
      </w:r>
      <w:r w:rsidR="00ED5CC0" w:rsidRPr="00E976AC">
        <w:rPr>
          <w:rFonts w:ascii="Arial" w:hAnsi="Arial" w:cs="Arial"/>
          <w:iCs/>
          <w:sz w:val="20"/>
          <w:szCs w:val="20"/>
        </w:rPr>
        <w:t>% podíl na celkových nákupech firem)</w:t>
      </w:r>
      <w:r w:rsidR="00F5733A">
        <w:rPr>
          <w:rFonts w:ascii="Arial" w:hAnsi="Arial" w:cs="Arial"/>
          <w:iCs/>
          <w:sz w:val="20"/>
          <w:szCs w:val="20"/>
        </w:rPr>
        <w:t xml:space="preserve"> a</w:t>
      </w:r>
      <w:r w:rsidR="00ED5CC0" w:rsidRPr="00E976AC">
        <w:rPr>
          <w:rFonts w:ascii="Arial" w:hAnsi="Arial" w:cs="Arial"/>
          <w:iCs/>
          <w:sz w:val="20"/>
          <w:szCs w:val="20"/>
        </w:rPr>
        <w:t xml:space="preserve"> </w:t>
      </w:r>
      <w:r w:rsidRPr="00E976AC">
        <w:rPr>
          <w:rFonts w:ascii="Arial" w:hAnsi="Arial" w:cs="Arial"/>
          <w:iCs/>
          <w:sz w:val="20"/>
          <w:szCs w:val="20"/>
        </w:rPr>
        <w:t>firmy působící v</w:t>
      </w:r>
      <w:r w:rsidR="005D7B43" w:rsidRPr="00E976AC">
        <w:rPr>
          <w:rFonts w:ascii="Arial" w:hAnsi="Arial" w:cs="Arial"/>
          <w:iCs/>
          <w:sz w:val="20"/>
          <w:szCs w:val="20"/>
        </w:rPr>
        <w:t> </w:t>
      </w:r>
      <w:r w:rsidRPr="00E976AC">
        <w:rPr>
          <w:rFonts w:ascii="Arial" w:hAnsi="Arial" w:cs="Arial"/>
          <w:iCs/>
          <w:sz w:val="20"/>
          <w:szCs w:val="20"/>
        </w:rPr>
        <w:t xml:space="preserve">odvětví </w:t>
      </w:r>
      <w:r w:rsidR="005D7B43" w:rsidRPr="00E976AC">
        <w:rPr>
          <w:rFonts w:ascii="Arial" w:hAnsi="Arial" w:cs="Arial"/>
          <w:iCs/>
          <w:sz w:val="20"/>
          <w:szCs w:val="20"/>
        </w:rPr>
        <w:t xml:space="preserve">nazvaném </w:t>
      </w:r>
      <w:r w:rsidRPr="00E976AC">
        <w:rPr>
          <w:rFonts w:ascii="Arial" w:hAnsi="Arial" w:cs="Arial"/>
          <w:iCs/>
          <w:sz w:val="20"/>
          <w:szCs w:val="20"/>
        </w:rPr>
        <w:t xml:space="preserve">Činnosti v oblasti IT </w:t>
      </w:r>
      <w:r w:rsidR="005D7B43" w:rsidRPr="00E976AC">
        <w:rPr>
          <w:rFonts w:ascii="Arial" w:hAnsi="Arial" w:cs="Arial"/>
          <w:iCs/>
          <w:sz w:val="20"/>
          <w:szCs w:val="20"/>
        </w:rPr>
        <w:t>(</w:t>
      </w:r>
      <w:r w:rsidRPr="00E976AC">
        <w:rPr>
          <w:rFonts w:ascii="Arial" w:hAnsi="Arial" w:cs="Arial"/>
          <w:iCs/>
          <w:sz w:val="20"/>
          <w:szCs w:val="20"/>
        </w:rPr>
        <w:t>4</w:t>
      </w:r>
      <w:r w:rsidR="00F5733A">
        <w:rPr>
          <w:rFonts w:ascii="Arial" w:hAnsi="Arial" w:cs="Arial"/>
          <w:iCs/>
          <w:sz w:val="20"/>
          <w:szCs w:val="20"/>
        </w:rPr>
        <w:t>4</w:t>
      </w:r>
      <w:r w:rsidRPr="00E976AC">
        <w:rPr>
          <w:rFonts w:ascii="Arial" w:hAnsi="Arial" w:cs="Arial"/>
          <w:iCs/>
          <w:sz w:val="20"/>
          <w:szCs w:val="20"/>
        </w:rPr>
        <w:t>%</w:t>
      </w:r>
      <w:r w:rsidR="00ED5CC0" w:rsidRPr="00E976AC">
        <w:rPr>
          <w:rFonts w:ascii="Arial" w:hAnsi="Arial" w:cs="Arial"/>
          <w:iCs/>
          <w:sz w:val="20"/>
          <w:szCs w:val="20"/>
        </w:rPr>
        <w:t xml:space="preserve"> podíl na celkových nákupech firem</w:t>
      </w:r>
      <w:r w:rsidR="00F5733A">
        <w:rPr>
          <w:rFonts w:ascii="Arial" w:hAnsi="Arial" w:cs="Arial"/>
          <w:iCs/>
          <w:sz w:val="20"/>
          <w:szCs w:val="20"/>
        </w:rPr>
        <w:t>).</w:t>
      </w:r>
    </w:p>
    <w:p w:rsidR="00F5733A" w:rsidRPr="00F5733A" w:rsidRDefault="001139A7" w:rsidP="00EA5385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0"/>
        <w:ind w:left="284" w:hanging="284"/>
        <w:jc w:val="both"/>
        <w:rPr>
          <w:rFonts w:ascii="Arial" w:hAnsi="Arial" w:cs="Arial"/>
          <w:sz w:val="20"/>
        </w:rPr>
      </w:pPr>
      <w:r w:rsidRPr="00F5733A">
        <w:rPr>
          <w:rFonts w:ascii="Arial" w:hAnsi="Arial" w:cs="Arial"/>
          <w:iCs/>
          <w:spacing w:val="-2"/>
          <w:sz w:val="20"/>
          <w:szCs w:val="20"/>
        </w:rPr>
        <w:t>Elektronick</w:t>
      </w:r>
      <w:r w:rsidR="00F5733A" w:rsidRPr="00F5733A">
        <w:rPr>
          <w:rFonts w:ascii="Arial" w:hAnsi="Arial" w:cs="Arial"/>
          <w:iCs/>
          <w:spacing w:val="-2"/>
          <w:sz w:val="20"/>
          <w:szCs w:val="20"/>
        </w:rPr>
        <w:t>ý</w:t>
      </w:r>
      <w:r w:rsidRPr="00F5733A">
        <w:rPr>
          <w:rFonts w:ascii="Arial" w:hAnsi="Arial" w:cs="Arial"/>
          <w:iCs/>
          <w:spacing w:val="-2"/>
          <w:sz w:val="20"/>
          <w:szCs w:val="20"/>
        </w:rPr>
        <w:t xml:space="preserve"> </w:t>
      </w:r>
      <w:r w:rsidR="00F5733A" w:rsidRPr="00F5733A">
        <w:rPr>
          <w:rFonts w:ascii="Arial" w:hAnsi="Arial" w:cs="Arial"/>
          <w:iCs/>
          <w:spacing w:val="-2"/>
          <w:sz w:val="20"/>
          <w:szCs w:val="20"/>
        </w:rPr>
        <w:t>nákup</w:t>
      </w:r>
      <w:r w:rsidRPr="00F5733A">
        <w:rPr>
          <w:rFonts w:ascii="Arial" w:hAnsi="Arial" w:cs="Arial"/>
          <w:iCs/>
          <w:spacing w:val="-2"/>
          <w:sz w:val="20"/>
          <w:szCs w:val="20"/>
        </w:rPr>
        <w:t xml:space="preserve"> </w:t>
      </w:r>
      <w:r w:rsidRPr="00F5733A">
        <w:rPr>
          <w:rFonts w:ascii="Arial" w:hAnsi="Arial" w:cs="Arial"/>
          <w:b/>
          <w:iCs/>
          <w:spacing w:val="-2"/>
          <w:sz w:val="20"/>
          <w:szCs w:val="20"/>
        </w:rPr>
        <w:t>pomocí elektronické výměny dat</w:t>
      </w:r>
      <w:r w:rsidRPr="00F5733A">
        <w:rPr>
          <w:rFonts w:ascii="Arial" w:hAnsi="Arial" w:cs="Arial"/>
          <w:iCs/>
          <w:spacing w:val="-2"/>
          <w:sz w:val="20"/>
          <w:szCs w:val="20"/>
        </w:rPr>
        <w:t xml:space="preserve"> uskutečnily v roce 20</w:t>
      </w:r>
      <w:r w:rsidR="00F5733A" w:rsidRPr="00F5733A">
        <w:rPr>
          <w:rFonts w:ascii="Arial" w:hAnsi="Arial" w:cs="Arial"/>
          <w:iCs/>
          <w:spacing w:val="-2"/>
          <w:sz w:val="20"/>
          <w:szCs w:val="20"/>
        </w:rPr>
        <w:t>20</w:t>
      </w:r>
      <w:r w:rsidRPr="00F5733A">
        <w:rPr>
          <w:rFonts w:ascii="Arial" w:hAnsi="Arial" w:cs="Arial"/>
          <w:iCs/>
          <w:spacing w:val="-2"/>
          <w:sz w:val="20"/>
          <w:szCs w:val="20"/>
        </w:rPr>
        <w:t xml:space="preserve"> nejčastěji firmy </w:t>
      </w:r>
      <w:r w:rsidR="00F5733A" w:rsidRPr="00F5733A">
        <w:rPr>
          <w:rFonts w:ascii="Arial" w:hAnsi="Arial" w:cs="Arial"/>
          <w:spacing w:val="-2"/>
          <w:sz w:val="20"/>
        </w:rPr>
        <w:t xml:space="preserve">působící </w:t>
      </w:r>
      <w:r w:rsidR="00F5733A" w:rsidRPr="00F5733A">
        <w:rPr>
          <w:rFonts w:ascii="Arial" w:hAnsi="Arial" w:cs="Arial"/>
          <w:b/>
          <w:spacing w:val="-2"/>
          <w:sz w:val="20"/>
        </w:rPr>
        <w:t xml:space="preserve">v automobilovém </w:t>
      </w:r>
      <w:r w:rsidR="00F5733A" w:rsidRPr="00F5733A">
        <w:rPr>
          <w:rFonts w:ascii="Arial" w:hAnsi="Arial" w:cs="Arial"/>
          <w:spacing w:val="-2"/>
          <w:sz w:val="20"/>
        </w:rPr>
        <w:t>(39 %)</w:t>
      </w:r>
      <w:r w:rsidR="00F5733A" w:rsidRPr="00F5733A">
        <w:rPr>
          <w:rFonts w:ascii="Arial" w:hAnsi="Arial" w:cs="Arial"/>
          <w:b/>
          <w:spacing w:val="-2"/>
          <w:sz w:val="20"/>
        </w:rPr>
        <w:t xml:space="preserve"> </w:t>
      </w:r>
      <w:r w:rsidR="00F5733A" w:rsidRPr="00F5733A">
        <w:rPr>
          <w:rFonts w:ascii="Arial" w:hAnsi="Arial" w:cs="Arial"/>
          <w:spacing w:val="-2"/>
          <w:sz w:val="20"/>
        </w:rPr>
        <w:t>případně </w:t>
      </w:r>
      <w:r w:rsidR="00F5733A" w:rsidRPr="00F5733A">
        <w:rPr>
          <w:rFonts w:ascii="Arial" w:hAnsi="Arial" w:cs="Arial"/>
          <w:b/>
          <w:spacing w:val="-2"/>
          <w:sz w:val="20"/>
        </w:rPr>
        <w:t>elektronickém</w:t>
      </w:r>
      <w:r w:rsidR="00F5733A" w:rsidRPr="00F5733A">
        <w:rPr>
          <w:rFonts w:ascii="Arial" w:hAnsi="Arial" w:cs="Arial"/>
          <w:spacing w:val="-2"/>
          <w:sz w:val="20"/>
        </w:rPr>
        <w:t xml:space="preserve"> průmyslu (27 %). Mimo zpracovatelský průmysl uskutečňovaly nejvíce elektronické nákupy prostřednictvím EDI podniky </w:t>
      </w:r>
      <w:r w:rsidRPr="00F5733A">
        <w:rPr>
          <w:rFonts w:ascii="Arial" w:hAnsi="Arial" w:cs="Arial"/>
          <w:iCs/>
          <w:spacing w:val="-2"/>
          <w:sz w:val="20"/>
          <w:szCs w:val="20"/>
        </w:rPr>
        <w:t xml:space="preserve">působící </w:t>
      </w:r>
      <w:r w:rsidRPr="00F5733A">
        <w:rPr>
          <w:rFonts w:ascii="Arial" w:hAnsi="Arial" w:cs="Arial"/>
          <w:b/>
          <w:iCs/>
          <w:spacing w:val="-2"/>
          <w:sz w:val="20"/>
          <w:szCs w:val="20"/>
        </w:rPr>
        <w:t>v</w:t>
      </w:r>
      <w:r w:rsidR="00F5733A" w:rsidRPr="00F5733A">
        <w:rPr>
          <w:rFonts w:ascii="Arial" w:hAnsi="Arial" w:cs="Arial"/>
          <w:b/>
          <w:iCs/>
          <w:spacing w:val="-2"/>
          <w:sz w:val="20"/>
          <w:szCs w:val="20"/>
        </w:rPr>
        <w:t> </w:t>
      </w:r>
      <w:r w:rsidRPr="00F5733A">
        <w:rPr>
          <w:rFonts w:ascii="Arial" w:hAnsi="Arial" w:cs="Arial"/>
          <w:b/>
          <w:iCs/>
          <w:spacing w:val="-2"/>
          <w:sz w:val="20"/>
          <w:szCs w:val="20"/>
        </w:rPr>
        <w:t>obchodě</w:t>
      </w:r>
      <w:r w:rsidR="00F5733A" w:rsidRPr="00F5733A">
        <w:rPr>
          <w:rFonts w:ascii="Arial" w:hAnsi="Arial" w:cs="Arial"/>
          <w:b/>
          <w:iCs/>
          <w:spacing w:val="-2"/>
          <w:sz w:val="20"/>
          <w:szCs w:val="20"/>
        </w:rPr>
        <w:t xml:space="preserve"> a opravách motorových vozidel</w:t>
      </w:r>
      <w:r w:rsidR="00624F76" w:rsidRPr="00F5733A">
        <w:rPr>
          <w:rFonts w:ascii="Arial" w:hAnsi="Arial" w:cs="Arial"/>
          <w:iCs/>
          <w:spacing w:val="-2"/>
          <w:sz w:val="20"/>
          <w:szCs w:val="20"/>
        </w:rPr>
        <w:t xml:space="preserve"> (</w:t>
      </w:r>
      <w:r w:rsidR="00F5733A" w:rsidRPr="00F5733A">
        <w:rPr>
          <w:rFonts w:ascii="Arial" w:hAnsi="Arial" w:cs="Arial"/>
          <w:iCs/>
          <w:spacing w:val="-2"/>
          <w:sz w:val="20"/>
          <w:szCs w:val="20"/>
        </w:rPr>
        <w:t>31</w:t>
      </w:r>
      <w:r w:rsidR="00B26628" w:rsidRPr="00F5733A">
        <w:rPr>
          <w:rFonts w:ascii="Arial" w:hAnsi="Arial" w:cs="Arial"/>
          <w:iCs/>
          <w:spacing w:val="-2"/>
          <w:sz w:val="20"/>
          <w:szCs w:val="20"/>
        </w:rPr>
        <w:t> </w:t>
      </w:r>
      <w:r w:rsidR="00624F76" w:rsidRPr="00F5733A">
        <w:rPr>
          <w:rFonts w:ascii="Arial" w:hAnsi="Arial" w:cs="Arial"/>
          <w:iCs/>
          <w:spacing w:val="-2"/>
          <w:sz w:val="20"/>
          <w:szCs w:val="20"/>
        </w:rPr>
        <w:t>%)</w:t>
      </w:r>
      <w:r w:rsidR="00E41232" w:rsidRPr="00F5733A">
        <w:rPr>
          <w:rFonts w:ascii="Arial" w:hAnsi="Arial" w:cs="Arial"/>
          <w:iCs/>
          <w:spacing w:val="-2"/>
          <w:sz w:val="20"/>
          <w:szCs w:val="20"/>
        </w:rPr>
        <w:t>.</w:t>
      </w:r>
      <w:r w:rsidRPr="00F5733A">
        <w:rPr>
          <w:rFonts w:ascii="Arial" w:hAnsi="Arial" w:cs="Arial"/>
          <w:iCs/>
          <w:spacing w:val="-2"/>
          <w:sz w:val="20"/>
          <w:szCs w:val="20"/>
        </w:rPr>
        <w:t xml:space="preserve"> </w:t>
      </w:r>
    </w:p>
    <w:p w:rsidR="00F54E64" w:rsidRPr="00F5733A" w:rsidRDefault="00F54E64" w:rsidP="00EA5385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0"/>
        <w:ind w:left="284" w:hanging="284"/>
        <w:jc w:val="both"/>
        <w:rPr>
          <w:rFonts w:ascii="Arial" w:hAnsi="Arial" w:cs="Arial"/>
          <w:sz w:val="20"/>
        </w:rPr>
      </w:pPr>
      <w:r w:rsidRPr="00F5733A">
        <w:rPr>
          <w:rFonts w:ascii="Arial" w:hAnsi="Arial" w:cs="Arial"/>
          <w:b/>
          <w:iCs/>
          <w:sz w:val="20"/>
          <w:szCs w:val="20"/>
        </w:rPr>
        <w:t>Nejvyšší intenzitu</w:t>
      </w:r>
      <w:r w:rsidRPr="00F5733A">
        <w:rPr>
          <w:rFonts w:ascii="Arial" w:hAnsi="Arial" w:cs="Arial"/>
          <w:iCs/>
          <w:sz w:val="20"/>
          <w:szCs w:val="20"/>
        </w:rPr>
        <w:t xml:space="preserve"> e-nákupů prostřednictvím elektronické výměny dat sledujeme </w:t>
      </w:r>
      <w:r w:rsidR="00B67279" w:rsidRPr="00F5733A">
        <w:rPr>
          <w:rFonts w:ascii="Arial" w:hAnsi="Arial" w:cs="Arial"/>
          <w:iCs/>
          <w:sz w:val="20"/>
          <w:szCs w:val="20"/>
        </w:rPr>
        <w:t>v</w:t>
      </w:r>
      <w:r w:rsidR="00E976AC" w:rsidRPr="00F5733A">
        <w:rPr>
          <w:rFonts w:ascii="Arial" w:hAnsi="Arial" w:cs="Arial"/>
          <w:iCs/>
          <w:sz w:val="20"/>
          <w:szCs w:val="20"/>
        </w:rPr>
        <w:t> </w:t>
      </w:r>
      <w:r w:rsidR="00F5733A" w:rsidRPr="00F5733A">
        <w:rPr>
          <w:rFonts w:ascii="Arial" w:hAnsi="Arial" w:cs="Arial"/>
          <w:iCs/>
          <w:sz w:val="20"/>
          <w:szCs w:val="20"/>
        </w:rPr>
        <w:t>telekomunikačních činnostech (</w:t>
      </w:r>
      <w:r w:rsidR="00F5733A">
        <w:rPr>
          <w:rFonts w:ascii="Arial" w:hAnsi="Arial" w:cs="Arial"/>
          <w:iCs/>
          <w:sz w:val="20"/>
          <w:szCs w:val="20"/>
        </w:rPr>
        <w:t>79</w:t>
      </w:r>
      <w:r w:rsidR="00F5733A" w:rsidRPr="00F5733A">
        <w:rPr>
          <w:rFonts w:ascii="Arial" w:hAnsi="Arial" w:cs="Arial"/>
          <w:iCs/>
          <w:sz w:val="20"/>
          <w:szCs w:val="20"/>
        </w:rPr>
        <w:t> % podíl na celkových nákupech firem)</w:t>
      </w:r>
      <w:r w:rsidR="00F5733A">
        <w:rPr>
          <w:rFonts w:ascii="Arial" w:hAnsi="Arial" w:cs="Arial"/>
          <w:iCs/>
          <w:sz w:val="20"/>
          <w:szCs w:val="20"/>
        </w:rPr>
        <w:t xml:space="preserve">a ze </w:t>
      </w:r>
      <w:r w:rsidR="00E976AC" w:rsidRPr="00F5733A">
        <w:rPr>
          <w:rFonts w:ascii="Arial" w:hAnsi="Arial" w:cs="Arial"/>
          <w:iCs/>
          <w:sz w:val="20"/>
          <w:szCs w:val="20"/>
        </w:rPr>
        <w:t>zpracovatelského průmyslu v</w:t>
      </w:r>
      <w:r w:rsidR="00F5733A">
        <w:rPr>
          <w:rFonts w:ascii="Arial" w:hAnsi="Arial" w:cs="Arial"/>
          <w:iCs/>
          <w:sz w:val="20"/>
          <w:szCs w:val="20"/>
        </w:rPr>
        <w:t> již zmíněném</w:t>
      </w:r>
      <w:r w:rsidR="00E976AC" w:rsidRPr="00F5733A">
        <w:rPr>
          <w:rFonts w:ascii="Arial" w:hAnsi="Arial" w:cs="Arial"/>
          <w:iCs/>
          <w:sz w:val="20"/>
          <w:szCs w:val="20"/>
        </w:rPr>
        <w:t> elektronickém průmyslu (7</w:t>
      </w:r>
      <w:r w:rsidR="00F5733A">
        <w:rPr>
          <w:rFonts w:ascii="Arial" w:hAnsi="Arial" w:cs="Arial"/>
          <w:iCs/>
          <w:sz w:val="20"/>
          <w:szCs w:val="20"/>
        </w:rPr>
        <w:t>7</w:t>
      </w:r>
      <w:r w:rsidR="00E976AC" w:rsidRPr="00F5733A">
        <w:rPr>
          <w:rFonts w:ascii="Arial" w:hAnsi="Arial" w:cs="Arial"/>
          <w:iCs/>
          <w:sz w:val="20"/>
          <w:szCs w:val="20"/>
        </w:rPr>
        <w:t xml:space="preserve"> % podíl na celkových nákupech firem)</w:t>
      </w:r>
      <w:r w:rsidR="00F5733A">
        <w:rPr>
          <w:rFonts w:ascii="Arial" w:hAnsi="Arial" w:cs="Arial"/>
          <w:iCs/>
          <w:sz w:val="20"/>
          <w:szCs w:val="20"/>
        </w:rPr>
        <w:t>.</w:t>
      </w:r>
      <w:r w:rsidR="00E976AC" w:rsidRPr="00F5733A">
        <w:rPr>
          <w:rFonts w:ascii="Arial" w:hAnsi="Arial" w:cs="Arial"/>
          <w:iCs/>
          <w:sz w:val="20"/>
          <w:szCs w:val="20"/>
        </w:rPr>
        <w:t xml:space="preserve"> </w:t>
      </w:r>
    </w:p>
    <w:p w:rsidR="00B67279" w:rsidRDefault="00B67279" w:rsidP="00D15B90">
      <w:pPr>
        <w:tabs>
          <w:tab w:val="left" w:pos="3600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b/>
          <w:sz w:val="20"/>
        </w:rPr>
      </w:pPr>
      <w:r w:rsidRPr="00544A67">
        <w:rPr>
          <w:rFonts w:ascii="Arial" w:hAnsi="Arial" w:cs="Arial"/>
          <w:b/>
          <w:sz w:val="20"/>
        </w:rPr>
        <w:lastRenderedPageBreak/>
        <w:t xml:space="preserve">Tab. </w:t>
      </w:r>
      <w:r w:rsidR="00C91199">
        <w:rPr>
          <w:rFonts w:ascii="Arial" w:hAnsi="Arial" w:cs="Arial"/>
          <w:b/>
          <w:sz w:val="20"/>
        </w:rPr>
        <w:t>5</w:t>
      </w:r>
      <w:r w:rsidRPr="00544A67">
        <w:rPr>
          <w:rFonts w:ascii="Arial" w:hAnsi="Arial" w:cs="Arial"/>
          <w:b/>
          <w:sz w:val="20"/>
        </w:rPr>
        <w:t xml:space="preserve">.1: </w:t>
      </w:r>
      <w:r w:rsidR="00AB7BDD">
        <w:rPr>
          <w:rFonts w:ascii="Arial" w:hAnsi="Arial" w:cs="Arial"/>
          <w:b/>
          <w:sz w:val="20"/>
        </w:rPr>
        <w:t>Elektronické nakupování podniků</w:t>
      </w:r>
      <w:r w:rsidR="00467238">
        <w:rPr>
          <w:rFonts w:ascii="Arial" w:hAnsi="Arial" w:cs="Arial"/>
          <w:b/>
          <w:sz w:val="20"/>
        </w:rPr>
        <w:t xml:space="preserve"> s 10 a více zaměstnanci v </w:t>
      </w:r>
      <w:r w:rsidRPr="00544A67">
        <w:rPr>
          <w:rFonts w:ascii="Arial" w:hAnsi="Arial" w:cs="Arial"/>
          <w:b/>
          <w:sz w:val="20"/>
        </w:rPr>
        <w:t>ČR</w:t>
      </w:r>
      <w:r w:rsidR="0046723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v roce </w:t>
      </w:r>
      <w:r w:rsidRPr="00544A67">
        <w:rPr>
          <w:rFonts w:ascii="Arial" w:hAnsi="Arial" w:cs="Arial"/>
          <w:b/>
          <w:sz w:val="20"/>
        </w:rPr>
        <w:t>20</w:t>
      </w:r>
      <w:r w:rsidR="00AB7BDD">
        <w:rPr>
          <w:rFonts w:ascii="Arial" w:hAnsi="Arial" w:cs="Arial"/>
          <w:b/>
          <w:sz w:val="20"/>
        </w:rPr>
        <w:t>20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3"/>
        <w:gridCol w:w="873"/>
        <w:gridCol w:w="909"/>
        <w:gridCol w:w="977"/>
        <w:gridCol w:w="977"/>
        <w:gridCol w:w="977"/>
        <w:gridCol w:w="843"/>
        <w:gridCol w:w="931"/>
      </w:tblGrid>
      <w:tr w:rsidR="00AB7BDD" w:rsidRPr="00C01166" w:rsidTr="00AB7BDD">
        <w:trPr>
          <w:trHeight w:val="270"/>
        </w:trPr>
        <w:tc>
          <w:tcPr>
            <w:tcW w:w="3313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01166" w:rsidRPr="00C01166" w:rsidRDefault="00C01166" w:rsidP="00C01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01166" w:rsidRPr="00C01166" w:rsidRDefault="00AB7BDD" w:rsidP="00C01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B7BD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Podniky, které uskutečnily alespoň jeden elektronický nákup prostřednictvím počítačových sítí</w:t>
            </w:r>
          </w:p>
        </w:tc>
        <w:tc>
          <w:tcPr>
            <w:tcW w:w="3755" w:type="dxa"/>
            <w:gridSpan w:val="4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podle typu použité sítě</w:t>
            </w:r>
          </w:p>
        </w:tc>
        <w:tc>
          <w:tcPr>
            <w:tcW w:w="931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01166" w:rsidRPr="00C01166" w:rsidRDefault="0074157E" w:rsidP="00AB7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</w:t>
            </w:r>
            <w:bookmarkStart w:id="0" w:name="_GoBack"/>
            <w:bookmarkEnd w:id="0"/>
            <w:r w:rsidR="00C01166"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odniky s</w:t>
            </w:r>
            <w:r w:rsidR="00AB7BD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="00C01166"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elektron</w:t>
            </w:r>
            <w:r w:rsidR="00AB7BD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="00C01166"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="00C01166"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nákupy</w:t>
            </w:r>
            <w:proofErr w:type="gramEnd"/>
            <w:r w:rsidR="00C01166"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vyššími než 10% jejich celkové hodnoty nákupů</w:t>
            </w:r>
          </w:p>
        </w:tc>
      </w:tr>
      <w:tr w:rsidR="00AB7BDD" w:rsidRPr="00C01166" w:rsidTr="00AB7BDD">
        <w:trPr>
          <w:trHeight w:val="270"/>
        </w:trPr>
        <w:tc>
          <w:tcPr>
            <w:tcW w:w="3313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webové stránky/ mobilní aplikace</w:t>
            </w:r>
          </w:p>
        </w:tc>
        <w:tc>
          <w:tcPr>
            <w:tcW w:w="18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elektronická výměna dat</w:t>
            </w:r>
          </w:p>
        </w:tc>
        <w:tc>
          <w:tcPr>
            <w:tcW w:w="931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B7BDD" w:rsidRPr="00C01166" w:rsidTr="00AB7BDD">
        <w:trPr>
          <w:trHeight w:val="585"/>
        </w:trPr>
        <w:tc>
          <w:tcPr>
            <w:tcW w:w="3313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  <w:r w:rsidR="00AB7BD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ze</w:t>
            </w: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všech podniků 10+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z finanční hodnoty celkových nákupů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% </w:t>
            </w:r>
            <w:r w:rsidR="00AB7BD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ze </w:t>
            </w: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všech podniků 10+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z finanční hodnoty celkových nákupů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% </w:t>
            </w:r>
            <w:r w:rsidR="00AB7BD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ze </w:t>
            </w: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všech podniků 10+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z finanční hodnoty celkových nákupů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% </w:t>
            </w:r>
            <w:r w:rsidR="00AB7BD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ze </w:t>
            </w: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všech podniků 10+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63,0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38,9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61,8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15,4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24,0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37,7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60,3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17,7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59,4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13,2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35,9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71,7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32,7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70,3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16,7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41,0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79,7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48,5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72,9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43,5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33,5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59,4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65,9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32,6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64,7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16,2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21,9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34,7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58,1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61,4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57,4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12,6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10,7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48,8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27,6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55,6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11,9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11,1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27,0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49,1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72,3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30,8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30,7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55,4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66,8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32,4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15,8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21,6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16,6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41,4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60,1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64,7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56,7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25,8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23,2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38,9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48,3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57,9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26,2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56,7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18,1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12,7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8,1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29,0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65,4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25,1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64,9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20,7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14,2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45,2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47,9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24,5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47,2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31,1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77,2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61,3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77,2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59,8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20,9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55,4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87,3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44,3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87,3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32,9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18,7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66,9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85,5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90,8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83,6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11,7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22,6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79,2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81,0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86,7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58,2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85,9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43,6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69,7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60,6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16,6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59,1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12,4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32,0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87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30,6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66,6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12,1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45,6 </w:t>
            </w:r>
          </w:p>
        </w:tc>
      </w:tr>
      <w:tr w:rsidR="00AB7BDD" w:rsidRPr="00C01166" w:rsidTr="00AB7BDD">
        <w:trPr>
          <w:trHeight w:val="240"/>
        </w:trPr>
        <w:tc>
          <w:tcPr>
            <w:tcW w:w="331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873" w:type="dxa"/>
            <w:tcBorders>
              <w:top w:val="nil"/>
              <w:left w:val="single" w:sz="4" w:space="0" w:color="808080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53,4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7,2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8,9 </w:t>
            </w: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01166" w:rsidRPr="00C01166" w:rsidRDefault="00C01166" w:rsidP="00C011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1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31,9 </w:t>
            </w:r>
          </w:p>
        </w:tc>
      </w:tr>
    </w:tbl>
    <w:p w:rsidR="00B67279" w:rsidRDefault="00B67279" w:rsidP="00B6727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b/>
          <w:sz w:val="20"/>
        </w:rPr>
      </w:pPr>
    </w:p>
    <w:p w:rsidR="0052540A" w:rsidRPr="0020380F" w:rsidRDefault="0052540A" w:rsidP="00520267">
      <w:pPr>
        <w:spacing w:before="120" w:after="120"/>
      </w:pPr>
      <w:r w:rsidRPr="001765FC">
        <w:rPr>
          <w:rFonts w:ascii="Arial" w:hAnsi="Arial" w:cs="Arial"/>
          <w:b/>
          <w:sz w:val="20"/>
        </w:rPr>
        <w:t xml:space="preserve">Graf </w:t>
      </w:r>
      <w:r w:rsidR="00C91199">
        <w:rPr>
          <w:rFonts w:ascii="Arial" w:hAnsi="Arial" w:cs="Arial"/>
          <w:b/>
          <w:sz w:val="20"/>
        </w:rPr>
        <w:t>5</w:t>
      </w:r>
      <w:r w:rsidRPr="001765FC">
        <w:rPr>
          <w:rFonts w:ascii="Arial" w:hAnsi="Arial" w:cs="Arial"/>
          <w:b/>
          <w:sz w:val="20"/>
        </w:rPr>
        <w:t>.</w:t>
      </w:r>
      <w:r w:rsidR="00F606B4">
        <w:rPr>
          <w:rFonts w:ascii="Arial" w:hAnsi="Arial" w:cs="Arial"/>
          <w:b/>
          <w:sz w:val="20"/>
        </w:rPr>
        <w:t>1</w:t>
      </w:r>
      <w:r w:rsidRPr="001765FC">
        <w:rPr>
          <w:rFonts w:ascii="Arial" w:hAnsi="Arial" w:cs="Arial"/>
          <w:b/>
          <w:sz w:val="20"/>
        </w:rPr>
        <w:t xml:space="preserve">: </w:t>
      </w:r>
      <w:r w:rsidR="00AB7BDD">
        <w:rPr>
          <w:rFonts w:ascii="Arial" w:hAnsi="Arial" w:cs="Arial"/>
          <w:b/>
          <w:sz w:val="20"/>
        </w:rPr>
        <w:t>Elektronické nakupování podniků s 10 a více zaměstnanci v </w:t>
      </w:r>
      <w:r w:rsidR="00AB7BDD" w:rsidRPr="00544A67">
        <w:rPr>
          <w:rFonts w:ascii="Arial" w:hAnsi="Arial" w:cs="Arial"/>
          <w:b/>
          <w:sz w:val="20"/>
        </w:rPr>
        <w:t>ČR</w:t>
      </w:r>
    </w:p>
    <w:p w:rsidR="007A2110" w:rsidRDefault="0074157E" w:rsidP="00D15B90">
      <w:pPr>
        <w:tabs>
          <w:tab w:val="left" w:pos="3600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82.25pt;height:23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">
            <v:imagedata r:id="rId8" o:title="" cropbottom="-14f" cropright="-7f"/>
            <o:lock v:ext="edit" aspectratio="f"/>
          </v:shape>
        </w:pict>
      </w:r>
    </w:p>
    <w:p w:rsidR="00D15B90" w:rsidRPr="0088642B" w:rsidRDefault="00D15B90" w:rsidP="00D459C0">
      <w:pPr>
        <w:tabs>
          <w:tab w:val="left" w:pos="3600"/>
        </w:tabs>
        <w:autoSpaceDE w:val="0"/>
        <w:autoSpaceDN w:val="0"/>
        <w:adjustRightInd w:val="0"/>
        <w:spacing w:before="200" w:after="0" w:line="240" w:lineRule="auto"/>
        <w:jc w:val="right"/>
      </w:pPr>
      <w:r w:rsidRPr="0088642B">
        <w:rPr>
          <w:rFonts w:ascii="Arial" w:hAnsi="Arial" w:cs="Arial"/>
          <w:sz w:val="18"/>
          <w:szCs w:val="18"/>
        </w:rPr>
        <w:t xml:space="preserve">Zdroj: Český statistický úřad </w:t>
      </w:r>
      <w:r>
        <w:rPr>
          <w:rFonts w:ascii="Arial" w:hAnsi="Arial" w:cs="Arial"/>
          <w:sz w:val="18"/>
          <w:szCs w:val="18"/>
        </w:rPr>
        <w:t>20</w:t>
      </w:r>
      <w:r w:rsidR="00E976AC">
        <w:rPr>
          <w:rFonts w:ascii="Arial" w:hAnsi="Arial" w:cs="Arial"/>
          <w:sz w:val="18"/>
          <w:szCs w:val="18"/>
        </w:rPr>
        <w:t>2</w:t>
      </w:r>
      <w:r w:rsidR="00D459C0">
        <w:rPr>
          <w:rFonts w:ascii="Arial" w:hAnsi="Arial" w:cs="Arial"/>
          <w:sz w:val="18"/>
          <w:szCs w:val="18"/>
        </w:rPr>
        <w:t>1</w:t>
      </w:r>
    </w:p>
    <w:p w:rsidR="00514E0D" w:rsidRPr="00544A67" w:rsidRDefault="00C83C39" w:rsidP="00D5324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514E0D" w:rsidRPr="00544A67">
        <w:rPr>
          <w:rFonts w:ascii="Arial" w:hAnsi="Arial" w:cs="Arial"/>
          <w:b/>
          <w:sz w:val="20"/>
        </w:rPr>
        <w:lastRenderedPageBreak/>
        <w:t xml:space="preserve">Graf </w:t>
      </w:r>
      <w:r w:rsidR="00C91199">
        <w:rPr>
          <w:rFonts w:ascii="Arial" w:hAnsi="Arial" w:cs="Arial"/>
          <w:b/>
          <w:sz w:val="20"/>
        </w:rPr>
        <w:t>5</w:t>
      </w:r>
      <w:r w:rsidR="00514E0D" w:rsidRPr="00544A67">
        <w:rPr>
          <w:rFonts w:ascii="Arial" w:hAnsi="Arial" w:cs="Arial"/>
          <w:b/>
          <w:sz w:val="20"/>
        </w:rPr>
        <w:t>.</w:t>
      </w:r>
      <w:r w:rsidR="00514E0D">
        <w:rPr>
          <w:rFonts w:ascii="Arial" w:hAnsi="Arial" w:cs="Arial"/>
          <w:b/>
          <w:sz w:val="20"/>
        </w:rPr>
        <w:t>2</w:t>
      </w:r>
      <w:r w:rsidR="00514E0D" w:rsidRPr="00544A67">
        <w:rPr>
          <w:rFonts w:ascii="Arial" w:hAnsi="Arial" w:cs="Arial"/>
          <w:b/>
          <w:sz w:val="20"/>
        </w:rPr>
        <w:t xml:space="preserve">: </w:t>
      </w:r>
      <w:r w:rsidR="00AB7BDD">
        <w:rPr>
          <w:rFonts w:ascii="Arial" w:hAnsi="Arial" w:cs="Arial"/>
          <w:b/>
          <w:sz w:val="20"/>
        </w:rPr>
        <w:t>Finanční h</w:t>
      </w:r>
      <w:r w:rsidR="00514E0D">
        <w:rPr>
          <w:rFonts w:ascii="Arial" w:hAnsi="Arial" w:cs="Arial"/>
          <w:b/>
          <w:sz w:val="20"/>
        </w:rPr>
        <w:t xml:space="preserve">odnota elektronických </w:t>
      </w:r>
      <w:r w:rsidR="00514E0D" w:rsidRPr="00544A67">
        <w:rPr>
          <w:rFonts w:ascii="Arial" w:hAnsi="Arial" w:cs="Arial"/>
          <w:b/>
          <w:sz w:val="20"/>
        </w:rPr>
        <w:t>n</w:t>
      </w:r>
      <w:r w:rsidR="00514E0D">
        <w:rPr>
          <w:rFonts w:ascii="Arial" w:hAnsi="Arial" w:cs="Arial"/>
          <w:b/>
          <w:sz w:val="20"/>
        </w:rPr>
        <w:t>á</w:t>
      </w:r>
      <w:r w:rsidR="00514E0D" w:rsidRPr="00544A67">
        <w:rPr>
          <w:rFonts w:ascii="Arial" w:hAnsi="Arial" w:cs="Arial"/>
          <w:b/>
          <w:sz w:val="20"/>
        </w:rPr>
        <w:t>kup</w:t>
      </w:r>
      <w:r w:rsidR="00514E0D">
        <w:rPr>
          <w:rFonts w:ascii="Arial" w:hAnsi="Arial" w:cs="Arial"/>
          <w:b/>
          <w:sz w:val="20"/>
        </w:rPr>
        <w:t xml:space="preserve">ů </w:t>
      </w:r>
      <w:r w:rsidR="00AB7BDD">
        <w:rPr>
          <w:rFonts w:ascii="Arial" w:hAnsi="Arial" w:cs="Arial"/>
          <w:b/>
          <w:sz w:val="20"/>
        </w:rPr>
        <w:t>podniků</w:t>
      </w:r>
      <w:r w:rsidR="00887A99">
        <w:rPr>
          <w:rFonts w:ascii="Arial" w:hAnsi="Arial" w:cs="Arial"/>
          <w:b/>
          <w:sz w:val="20"/>
        </w:rPr>
        <w:t xml:space="preserve"> s 10 a více zaměstnanci v ČR</w:t>
      </w:r>
      <w:r w:rsidR="00514E0D" w:rsidRPr="00544A67">
        <w:rPr>
          <w:rFonts w:ascii="Arial" w:hAnsi="Arial" w:cs="Arial"/>
          <w:b/>
          <w:sz w:val="20"/>
        </w:rPr>
        <w:t xml:space="preserve"> </w:t>
      </w:r>
      <w:r w:rsidR="00FF0925">
        <w:rPr>
          <w:rFonts w:ascii="Arial" w:hAnsi="Arial" w:cs="Arial"/>
          <w:b/>
          <w:sz w:val="20"/>
        </w:rPr>
        <w:br/>
      </w:r>
      <w:r w:rsidR="00514E0D" w:rsidRPr="00544A67">
        <w:rPr>
          <w:rFonts w:ascii="Arial" w:hAnsi="Arial" w:cs="Arial"/>
          <w:b/>
          <w:sz w:val="20"/>
        </w:rPr>
        <w:t xml:space="preserve">podle </w:t>
      </w:r>
      <w:r w:rsidR="00D459C0">
        <w:rPr>
          <w:rFonts w:ascii="Arial" w:hAnsi="Arial" w:cs="Arial"/>
          <w:b/>
          <w:sz w:val="20"/>
        </w:rPr>
        <w:t>způsobu zadání</w:t>
      </w:r>
    </w:p>
    <w:p w:rsidR="00514E0D" w:rsidRDefault="0074157E" w:rsidP="00005E3D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pict>
          <v:shape id="_x0000_i1026" type="#_x0000_t75" style="width:482.25pt;height:16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">
            <v:imagedata r:id="rId9" o:title="" cropright="-7f"/>
            <o:lock v:ext="edit" aspectratio="f"/>
          </v:shape>
        </w:pict>
      </w:r>
    </w:p>
    <w:p w:rsidR="00514E0D" w:rsidRDefault="00514E0D" w:rsidP="00514E0D">
      <w:pPr>
        <w:tabs>
          <w:tab w:val="left" w:pos="3600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1765FC">
        <w:rPr>
          <w:rFonts w:ascii="Arial" w:hAnsi="Arial" w:cs="Arial"/>
          <w:i/>
          <w:sz w:val="18"/>
          <w:szCs w:val="18"/>
        </w:rPr>
        <w:t xml:space="preserve">podíl </w:t>
      </w:r>
      <w:r w:rsidRPr="008D5074">
        <w:rPr>
          <w:rFonts w:ascii="Arial" w:hAnsi="Arial" w:cs="Arial"/>
          <w:i/>
          <w:sz w:val="18"/>
          <w:szCs w:val="18"/>
          <w:u w:val="single"/>
        </w:rPr>
        <w:t xml:space="preserve">na </w:t>
      </w:r>
      <w:r w:rsidR="00656769">
        <w:rPr>
          <w:rFonts w:ascii="Arial" w:hAnsi="Arial" w:cs="Arial"/>
          <w:i/>
          <w:sz w:val="18"/>
          <w:szCs w:val="18"/>
          <w:u w:val="single"/>
        </w:rPr>
        <w:t xml:space="preserve">finanční </w:t>
      </w:r>
      <w:r w:rsidR="00B20E7B">
        <w:rPr>
          <w:rFonts w:ascii="Arial" w:hAnsi="Arial" w:cs="Arial"/>
          <w:i/>
          <w:sz w:val="18"/>
          <w:szCs w:val="18"/>
          <w:u w:val="single"/>
        </w:rPr>
        <w:t>hodnotě</w:t>
      </w:r>
      <w:r w:rsidR="00656769">
        <w:rPr>
          <w:rFonts w:ascii="Arial" w:hAnsi="Arial" w:cs="Arial"/>
          <w:i/>
          <w:sz w:val="18"/>
          <w:szCs w:val="18"/>
          <w:u w:val="single"/>
        </w:rPr>
        <w:t xml:space="preserve"> celkových</w:t>
      </w:r>
      <w:r w:rsidRPr="008D5074">
        <w:rPr>
          <w:rFonts w:ascii="Arial" w:hAnsi="Arial" w:cs="Arial"/>
          <w:i/>
          <w:sz w:val="18"/>
          <w:szCs w:val="18"/>
          <w:u w:val="single"/>
        </w:rPr>
        <w:t xml:space="preserve"> nákup</w:t>
      </w:r>
      <w:r w:rsidR="00B20E7B">
        <w:rPr>
          <w:rFonts w:ascii="Arial" w:hAnsi="Arial" w:cs="Arial"/>
          <w:i/>
          <w:sz w:val="18"/>
          <w:szCs w:val="18"/>
          <w:u w:val="single"/>
        </w:rPr>
        <w:t>ů</w:t>
      </w:r>
      <w:r w:rsidRPr="00B20E7B">
        <w:rPr>
          <w:rFonts w:ascii="Arial" w:hAnsi="Arial" w:cs="Arial"/>
          <w:i/>
          <w:sz w:val="18"/>
          <w:szCs w:val="18"/>
        </w:rPr>
        <w:t xml:space="preserve"> </w:t>
      </w:r>
      <w:r w:rsidR="00D459C0">
        <w:rPr>
          <w:rFonts w:ascii="Arial" w:hAnsi="Arial" w:cs="Arial"/>
          <w:i/>
          <w:sz w:val="18"/>
          <w:szCs w:val="18"/>
        </w:rPr>
        <w:t>podniků</w:t>
      </w:r>
      <w:r w:rsidRPr="00B20E7B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s 10 a více zaměstnanci v daných letech</w:t>
      </w:r>
    </w:p>
    <w:p w:rsidR="0070028B" w:rsidRDefault="0070028B" w:rsidP="008D5074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656769" w:rsidRPr="00D459C0" w:rsidRDefault="00D53241" w:rsidP="00656769">
      <w:pPr>
        <w:autoSpaceDE w:val="0"/>
        <w:autoSpaceDN w:val="0"/>
        <w:adjustRightInd w:val="0"/>
        <w:spacing w:before="120" w:after="0" w:line="288" w:lineRule="auto"/>
        <w:jc w:val="both"/>
        <w:rPr>
          <w:noProof/>
          <w:spacing w:val="-2"/>
          <w:lang w:eastAsia="cs-CZ"/>
        </w:rPr>
      </w:pPr>
      <w:r w:rsidRPr="00D459C0">
        <w:rPr>
          <w:rFonts w:ascii="Arial" w:hAnsi="Arial" w:cs="Arial"/>
          <w:b/>
          <w:spacing w:val="-2"/>
          <w:sz w:val="20"/>
          <w:szCs w:val="20"/>
        </w:rPr>
        <w:t xml:space="preserve">Graf </w:t>
      </w:r>
      <w:r w:rsidR="00C91199">
        <w:rPr>
          <w:rFonts w:ascii="Arial" w:hAnsi="Arial" w:cs="Arial"/>
          <w:b/>
          <w:spacing w:val="-2"/>
          <w:sz w:val="20"/>
          <w:szCs w:val="20"/>
        </w:rPr>
        <w:t>5</w:t>
      </w:r>
      <w:r w:rsidRPr="00D459C0">
        <w:rPr>
          <w:rFonts w:ascii="Arial" w:hAnsi="Arial" w:cs="Arial"/>
          <w:b/>
          <w:spacing w:val="-2"/>
          <w:sz w:val="20"/>
          <w:szCs w:val="20"/>
        </w:rPr>
        <w:t>.</w:t>
      </w:r>
      <w:r w:rsidR="00656769" w:rsidRPr="00D459C0">
        <w:rPr>
          <w:rFonts w:ascii="Arial" w:hAnsi="Arial" w:cs="Arial"/>
          <w:b/>
          <w:spacing w:val="-2"/>
          <w:sz w:val="20"/>
          <w:szCs w:val="20"/>
        </w:rPr>
        <w:t>3</w:t>
      </w:r>
      <w:r w:rsidRPr="00D459C0">
        <w:rPr>
          <w:rFonts w:ascii="Arial" w:hAnsi="Arial" w:cs="Arial"/>
          <w:b/>
          <w:spacing w:val="-2"/>
          <w:sz w:val="20"/>
          <w:szCs w:val="20"/>
        </w:rPr>
        <w:t xml:space="preserve">: </w:t>
      </w:r>
      <w:r w:rsidR="00656769" w:rsidRPr="00D459C0">
        <w:rPr>
          <w:rFonts w:ascii="Arial" w:hAnsi="Arial" w:cs="Arial"/>
          <w:b/>
          <w:spacing w:val="-2"/>
          <w:sz w:val="20"/>
        </w:rPr>
        <w:t>Elektronick</w:t>
      </w:r>
      <w:r w:rsidR="00D459C0" w:rsidRPr="00D459C0">
        <w:rPr>
          <w:rFonts w:ascii="Arial" w:hAnsi="Arial" w:cs="Arial"/>
          <w:b/>
          <w:spacing w:val="-2"/>
          <w:sz w:val="20"/>
        </w:rPr>
        <w:t>é</w:t>
      </w:r>
      <w:r w:rsidR="00656769" w:rsidRPr="00D459C0">
        <w:rPr>
          <w:rFonts w:ascii="Arial" w:hAnsi="Arial" w:cs="Arial"/>
          <w:b/>
          <w:spacing w:val="-2"/>
          <w:sz w:val="20"/>
        </w:rPr>
        <w:t xml:space="preserve"> n</w:t>
      </w:r>
      <w:r w:rsidR="00D459C0" w:rsidRPr="00D459C0">
        <w:rPr>
          <w:rFonts w:ascii="Arial" w:hAnsi="Arial" w:cs="Arial"/>
          <w:b/>
          <w:spacing w:val="-2"/>
          <w:sz w:val="20"/>
        </w:rPr>
        <w:t>a</w:t>
      </w:r>
      <w:r w:rsidR="00656769" w:rsidRPr="00D459C0">
        <w:rPr>
          <w:rFonts w:ascii="Arial" w:hAnsi="Arial" w:cs="Arial"/>
          <w:b/>
          <w:spacing w:val="-2"/>
          <w:sz w:val="20"/>
        </w:rPr>
        <w:t>kup</w:t>
      </w:r>
      <w:r w:rsidR="00D459C0" w:rsidRPr="00D459C0">
        <w:rPr>
          <w:rFonts w:ascii="Arial" w:hAnsi="Arial" w:cs="Arial"/>
          <w:b/>
          <w:spacing w:val="-2"/>
          <w:sz w:val="20"/>
        </w:rPr>
        <w:t>ování</w:t>
      </w:r>
      <w:r w:rsidR="00656769" w:rsidRPr="00D459C0">
        <w:rPr>
          <w:rFonts w:ascii="Arial" w:hAnsi="Arial" w:cs="Arial"/>
          <w:b/>
          <w:spacing w:val="-2"/>
          <w:sz w:val="20"/>
        </w:rPr>
        <w:t xml:space="preserve"> přes webové stránky nebo mobilní aplikace</w:t>
      </w:r>
      <w:r w:rsidR="00D459C0" w:rsidRPr="00D459C0">
        <w:rPr>
          <w:rFonts w:ascii="Arial" w:hAnsi="Arial" w:cs="Arial"/>
          <w:b/>
          <w:spacing w:val="-2"/>
          <w:sz w:val="20"/>
        </w:rPr>
        <w:t xml:space="preserve"> </w:t>
      </w:r>
      <w:r w:rsidR="00656769" w:rsidRPr="00D459C0">
        <w:rPr>
          <w:rFonts w:ascii="Arial" w:hAnsi="Arial" w:cs="Arial"/>
          <w:b/>
          <w:spacing w:val="-2"/>
          <w:sz w:val="20"/>
        </w:rPr>
        <w:t xml:space="preserve">– top 5 odvětví </w:t>
      </w:r>
      <w:r w:rsidR="00D459C0" w:rsidRPr="00D459C0">
        <w:rPr>
          <w:rFonts w:ascii="Arial" w:hAnsi="Arial" w:cs="Arial"/>
          <w:b/>
          <w:spacing w:val="-2"/>
          <w:sz w:val="20"/>
        </w:rPr>
        <w:t xml:space="preserve">v r. 2020 </w:t>
      </w:r>
      <w:r w:rsidR="00656769" w:rsidRPr="00D459C0">
        <w:rPr>
          <w:noProof/>
          <w:spacing w:val="-2"/>
          <w:lang w:eastAsia="cs-CZ"/>
        </w:rPr>
        <w:t xml:space="preserve"> </w:t>
      </w:r>
    </w:p>
    <w:p w:rsidR="00656769" w:rsidRDefault="0074157E" w:rsidP="00005E3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pict>
          <v:shape id="_x0000_i1027" type="#_x0000_t75" style="width:482.25pt;height:3in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">
            <v:imagedata r:id="rId10" o:title="" cropbottom="-30f" cropright="-7f"/>
            <o:lock v:ext="edit" aspectratio="f"/>
          </v:shape>
        </w:pict>
      </w:r>
    </w:p>
    <w:p w:rsidR="00656769" w:rsidRDefault="00656769" w:rsidP="00656769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/>
          <w:sz w:val="20"/>
        </w:rPr>
      </w:pPr>
      <w:r w:rsidRPr="00B13A45">
        <w:rPr>
          <w:rFonts w:ascii="Arial" w:hAnsi="Arial" w:cs="Arial"/>
          <w:b/>
          <w:sz w:val="20"/>
          <w:szCs w:val="20"/>
        </w:rPr>
        <w:t xml:space="preserve">Graf </w:t>
      </w:r>
      <w:r w:rsidR="00C91199">
        <w:rPr>
          <w:rFonts w:ascii="Arial" w:hAnsi="Arial" w:cs="Arial"/>
          <w:b/>
          <w:sz w:val="20"/>
          <w:szCs w:val="20"/>
        </w:rPr>
        <w:t>5</w:t>
      </w:r>
      <w:r w:rsidRPr="00B13A4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4</w:t>
      </w:r>
      <w:r w:rsidRPr="00B13A45">
        <w:rPr>
          <w:rFonts w:ascii="Arial" w:hAnsi="Arial" w:cs="Arial"/>
          <w:b/>
          <w:sz w:val="20"/>
          <w:szCs w:val="20"/>
        </w:rPr>
        <w:t xml:space="preserve">: </w:t>
      </w:r>
      <w:r w:rsidR="00D459C0" w:rsidRPr="00D459C0">
        <w:rPr>
          <w:rFonts w:ascii="Arial" w:hAnsi="Arial" w:cs="Arial"/>
          <w:b/>
          <w:spacing w:val="-2"/>
          <w:sz w:val="20"/>
        </w:rPr>
        <w:t xml:space="preserve">Elektronické nakupování </w:t>
      </w:r>
      <w:r>
        <w:rPr>
          <w:rFonts w:ascii="Arial" w:hAnsi="Arial" w:cs="Arial"/>
          <w:b/>
          <w:sz w:val="20"/>
        </w:rPr>
        <w:t>pomocí elektronické výměny dat – top 5 odvětví</w:t>
      </w:r>
      <w:r w:rsidRPr="000B2228">
        <w:rPr>
          <w:noProof/>
          <w:lang w:eastAsia="cs-CZ"/>
        </w:rPr>
        <w:t xml:space="preserve"> </w:t>
      </w:r>
      <w:r w:rsidR="00D459C0">
        <w:rPr>
          <w:rFonts w:ascii="Arial" w:hAnsi="Arial" w:cs="Arial"/>
          <w:b/>
          <w:sz w:val="20"/>
        </w:rPr>
        <w:t>v roce 2020</w:t>
      </w:r>
    </w:p>
    <w:p w:rsidR="00005E3D" w:rsidRDefault="0074157E" w:rsidP="00005E3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pict>
          <v:shape id="_x0000_i1028" type="#_x0000_t75" style="width:482.25pt;height:3in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">
            <v:imagedata r:id="rId11" o:title="" cropbottom="-30f" cropright="-7f"/>
            <o:lock v:ext="edit" aspectratio="f"/>
          </v:shape>
        </w:pict>
      </w:r>
    </w:p>
    <w:p w:rsidR="00585475" w:rsidRPr="0088642B" w:rsidRDefault="00553139" w:rsidP="00005E3D">
      <w:pPr>
        <w:autoSpaceDE w:val="0"/>
        <w:autoSpaceDN w:val="0"/>
        <w:adjustRightInd w:val="0"/>
        <w:spacing w:after="0" w:line="240" w:lineRule="auto"/>
        <w:jc w:val="right"/>
      </w:pPr>
      <w:r w:rsidRPr="0088642B">
        <w:rPr>
          <w:rFonts w:ascii="Arial" w:hAnsi="Arial" w:cs="Arial"/>
          <w:sz w:val="18"/>
          <w:szCs w:val="18"/>
        </w:rPr>
        <w:t xml:space="preserve">Zdroj: </w:t>
      </w:r>
      <w:r w:rsidR="00800960" w:rsidRPr="0088642B">
        <w:rPr>
          <w:rFonts w:ascii="Arial" w:hAnsi="Arial" w:cs="Arial"/>
          <w:sz w:val="18"/>
          <w:szCs w:val="18"/>
        </w:rPr>
        <w:t>Č</w:t>
      </w:r>
      <w:r w:rsidRPr="0088642B">
        <w:rPr>
          <w:rFonts w:ascii="Arial" w:hAnsi="Arial" w:cs="Arial"/>
          <w:sz w:val="18"/>
          <w:szCs w:val="18"/>
        </w:rPr>
        <w:t xml:space="preserve">eský statistický úřad </w:t>
      </w:r>
      <w:r w:rsidR="004C3152">
        <w:rPr>
          <w:rFonts w:ascii="Arial" w:hAnsi="Arial" w:cs="Arial"/>
          <w:sz w:val="18"/>
          <w:szCs w:val="18"/>
        </w:rPr>
        <w:t>20</w:t>
      </w:r>
      <w:r w:rsidR="00DB0D58">
        <w:rPr>
          <w:rFonts w:ascii="Arial" w:hAnsi="Arial" w:cs="Arial"/>
          <w:sz w:val="18"/>
          <w:szCs w:val="18"/>
        </w:rPr>
        <w:t>2</w:t>
      </w:r>
      <w:r w:rsidR="00D459C0">
        <w:rPr>
          <w:rFonts w:ascii="Arial" w:hAnsi="Arial" w:cs="Arial"/>
          <w:sz w:val="18"/>
          <w:szCs w:val="18"/>
        </w:rPr>
        <w:t>1</w:t>
      </w:r>
    </w:p>
    <w:sectPr w:rsidR="00585475" w:rsidRPr="0088642B" w:rsidSect="00C80947">
      <w:footerReference w:type="even" r:id="rId12"/>
      <w:footerReference w:type="default" r:id="rId13"/>
      <w:pgSz w:w="11906" w:h="16838" w:code="9"/>
      <w:pgMar w:top="1134" w:right="1133" w:bottom="1418" w:left="1134" w:header="680" w:footer="68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55" w:rsidRDefault="00A03455" w:rsidP="00E71A58">
      <w:r>
        <w:separator/>
      </w:r>
    </w:p>
  </w:endnote>
  <w:endnote w:type="continuationSeparator" w:id="0">
    <w:p w:rsidR="00A03455" w:rsidRDefault="00A0345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55" w:rsidRDefault="00A03455" w:rsidP="00E71A58">
      <w:r>
        <w:separator/>
      </w:r>
    </w:p>
  </w:footnote>
  <w:footnote w:type="continuationSeparator" w:id="0">
    <w:p w:rsidR="00A03455" w:rsidRDefault="00A03455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50C8"/>
    <w:rsid w:val="00005E3D"/>
    <w:rsid w:val="0000767A"/>
    <w:rsid w:val="00010702"/>
    <w:rsid w:val="0004694F"/>
    <w:rsid w:val="000470C7"/>
    <w:rsid w:val="00055C75"/>
    <w:rsid w:val="00062EC5"/>
    <w:rsid w:val="0006705B"/>
    <w:rsid w:val="00087634"/>
    <w:rsid w:val="000A1183"/>
    <w:rsid w:val="000C3408"/>
    <w:rsid w:val="000F0784"/>
    <w:rsid w:val="001139A7"/>
    <w:rsid w:val="001172FA"/>
    <w:rsid w:val="001175F8"/>
    <w:rsid w:val="00121B7A"/>
    <w:rsid w:val="001405FA"/>
    <w:rsid w:val="001425C3"/>
    <w:rsid w:val="0014334C"/>
    <w:rsid w:val="00143453"/>
    <w:rsid w:val="00147D48"/>
    <w:rsid w:val="00152185"/>
    <w:rsid w:val="001579D9"/>
    <w:rsid w:val="00163793"/>
    <w:rsid w:val="0016380A"/>
    <w:rsid w:val="001714F2"/>
    <w:rsid w:val="001765FC"/>
    <w:rsid w:val="00185010"/>
    <w:rsid w:val="0019432D"/>
    <w:rsid w:val="00194F66"/>
    <w:rsid w:val="001A552F"/>
    <w:rsid w:val="001B3110"/>
    <w:rsid w:val="001B6EF9"/>
    <w:rsid w:val="001C4F1D"/>
    <w:rsid w:val="001C5D49"/>
    <w:rsid w:val="001D3057"/>
    <w:rsid w:val="001E24FE"/>
    <w:rsid w:val="001F3765"/>
    <w:rsid w:val="001F4597"/>
    <w:rsid w:val="0020653E"/>
    <w:rsid w:val="0021372D"/>
    <w:rsid w:val="0022139E"/>
    <w:rsid w:val="002252E0"/>
    <w:rsid w:val="002255F6"/>
    <w:rsid w:val="00236443"/>
    <w:rsid w:val="002436BA"/>
    <w:rsid w:val="00244A15"/>
    <w:rsid w:val="00244F58"/>
    <w:rsid w:val="0024610E"/>
    <w:rsid w:val="0024799E"/>
    <w:rsid w:val="00274156"/>
    <w:rsid w:val="0028698F"/>
    <w:rsid w:val="002C31D3"/>
    <w:rsid w:val="002C43BD"/>
    <w:rsid w:val="002D4311"/>
    <w:rsid w:val="002E02A1"/>
    <w:rsid w:val="00304423"/>
    <w:rsid w:val="00304771"/>
    <w:rsid w:val="00306C5B"/>
    <w:rsid w:val="00306C86"/>
    <w:rsid w:val="003209D6"/>
    <w:rsid w:val="00343E00"/>
    <w:rsid w:val="003657F3"/>
    <w:rsid w:val="00371175"/>
    <w:rsid w:val="00375E09"/>
    <w:rsid w:val="00385D98"/>
    <w:rsid w:val="00390A99"/>
    <w:rsid w:val="003A2B4D"/>
    <w:rsid w:val="003A327C"/>
    <w:rsid w:val="003A478C"/>
    <w:rsid w:val="003A5525"/>
    <w:rsid w:val="003A6B38"/>
    <w:rsid w:val="003B5A32"/>
    <w:rsid w:val="003D501A"/>
    <w:rsid w:val="003E4602"/>
    <w:rsid w:val="003F313C"/>
    <w:rsid w:val="00413550"/>
    <w:rsid w:val="00414240"/>
    <w:rsid w:val="0043194A"/>
    <w:rsid w:val="00467238"/>
    <w:rsid w:val="0048139F"/>
    <w:rsid w:val="00481992"/>
    <w:rsid w:val="00481E89"/>
    <w:rsid w:val="004A1FF3"/>
    <w:rsid w:val="004A77DF"/>
    <w:rsid w:val="004B469A"/>
    <w:rsid w:val="004B55B7"/>
    <w:rsid w:val="004C3152"/>
    <w:rsid w:val="004C3867"/>
    <w:rsid w:val="004C4CD0"/>
    <w:rsid w:val="004C70DC"/>
    <w:rsid w:val="004D0211"/>
    <w:rsid w:val="004F06F5"/>
    <w:rsid w:val="004F0DF9"/>
    <w:rsid w:val="004F33A0"/>
    <w:rsid w:val="004F4666"/>
    <w:rsid w:val="005068F4"/>
    <w:rsid w:val="005108C0"/>
    <w:rsid w:val="00511873"/>
    <w:rsid w:val="00513B7E"/>
    <w:rsid w:val="00514E0D"/>
    <w:rsid w:val="00520267"/>
    <w:rsid w:val="00525137"/>
    <w:rsid w:val="005251DD"/>
    <w:rsid w:val="0052540A"/>
    <w:rsid w:val="00544A67"/>
    <w:rsid w:val="00551D99"/>
    <w:rsid w:val="00553139"/>
    <w:rsid w:val="00583FFD"/>
    <w:rsid w:val="00585475"/>
    <w:rsid w:val="00593152"/>
    <w:rsid w:val="005A020A"/>
    <w:rsid w:val="005A21E0"/>
    <w:rsid w:val="005B203C"/>
    <w:rsid w:val="005B4204"/>
    <w:rsid w:val="005C382F"/>
    <w:rsid w:val="005C3CE9"/>
    <w:rsid w:val="005D2E91"/>
    <w:rsid w:val="005D5802"/>
    <w:rsid w:val="005D74E3"/>
    <w:rsid w:val="005D7B43"/>
    <w:rsid w:val="005E09CE"/>
    <w:rsid w:val="005E17B6"/>
    <w:rsid w:val="005F419A"/>
    <w:rsid w:val="005F7FA5"/>
    <w:rsid w:val="00600F66"/>
    <w:rsid w:val="00604307"/>
    <w:rsid w:val="0060487F"/>
    <w:rsid w:val="006123F0"/>
    <w:rsid w:val="00624093"/>
    <w:rsid w:val="00624F76"/>
    <w:rsid w:val="006258E4"/>
    <w:rsid w:val="0064036A"/>
    <w:rsid w:val="006404A7"/>
    <w:rsid w:val="006451E4"/>
    <w:rsid w:val="00646770"/>
    <w:rsid w:val="00656769"/>
    <w:rsid w:val="00657968"/>
    <w:rsid w:val="00657E87"/>
    <w:rsid w:val="006710C9"/>
    <w:rsid w:val="00675E37"/>
    <w:rsid w:val="0068260E"/>
    <w:rsid w:val="00684ECC"/>
    <w:rsid w:val="00693C50"/>
    <w:rsid w:val="006953D1"/>
    <w:rsid w:val="006959F3"/>
    <w:rsid w:val="00695BEF"/>
    <w:rsid w:val="006977F6"/>
    <w:rsid w:val="00697A13"/>
    <w:rsid w:val="006A09CC"/>
    <w:rsid w:val="006A109C"/>
    <w:rsid w:val="006B78D8"/>
    <w:rsid w:val="006C113F"/>
    <w:rsid w:val="006D2B94"/>
    <w:rsid w:val="006D3D54"/>
    <w:rsid w:val="006D61F6"/>
    <w:rsid w:val="006E0522"/>
    <w:rsid w:val="006E279A"/>
    <w:rsid w:val="006E313B"/>
    <w:rsid w:val="006E7DE3"/>
    <w:rsid w:val="0070028B"/>
    <w:rsid w:val="00705528"/>
    <w:rsid w:val="007211F5"/>
    <w:rsid w:val="00722197"/>
    <w:rsid w:val="00730AE8"/>
    <w:rsid w:val="00741493"/>
    <w:rsid w:val="0074157E"/>
    <w:rsid w:val="00747206"/>
    <w:rsid w:val="00752180"/>
    <w:rsid w:val="00755D3A"/>
    <w:rsid w:val="007609C6"/>
    <w:rsid w:val="00761B3D"/>
    <w:rsid w:val="00776527"/>
    <w:rsid w:val="00785B2D"/>
    <w:rsid w:val="007A1C6A"/>
    <w:rsid w:val="007A2110"/>
    <w:rsid w:val="007A5C36"/>
    <w:rsid w:val="007C3F6A"/>
    <w:rsid w:val="007D7174"/>
    <w:rsid w:val="007E3D24"/>
    <w:rsid w:val="007E7E61"/>
    <w:rsid w:val="007F0845"/>
    <w:rsid w:val="007F3A8A"/>
    <w:rsid w:val="00800960"/>
    <w:rsid w:val="00821FF6"/>
    <w:rsid w:val="0083143E"/>
    <w:rsid w:val="00834FAA"/>
    <w:rsid w:val="00836086"/>
    <w:rsid w:val="008522C2"/>
    <w:rsid w:val="00876086"/>
    <w:rsid w:val="00884CBA"/>
    <w:rsid w:val="0088642B"/>
    <w:rsid w:val="00887A99"/>
    <w:rsid w:val="008A11C0"/>
    <w:rsid w:val="008A2AAB"/>
    <w:rsid w:val="008B7C02"/>
    <w:rsid w:val="008C0E88"/>
    <w:rsid w:val="008C2004"/>
    <w:rsid w:val="008D2A16"/>
    <w:rsid w:val="008D5074"/>
    <w:rsid w:val="008E31FF"/>
    <w:rsid w:val="008F3FBD"/>
    <w:rsid w:val="008F41A9"/>
    <w:rsid w:val="009003A8"/>
    <w:rsid w:val="00902EFF"/>
    <w:rsid w:val="00902F4B"/>
    <w:rsid w:val="00921F14"/>
    <w:rsid w:val="009252B8"/>
    <w:rsid w:val="00941AEB"/>
    <w:rsid w:val="0094427A"/>
    <w:rsid w:val="009512BF"/>
    <w:rsid w:val="00961C5C"/>
    <w:rsid w:val="00974923"/>
    <w:rsid w:val="009764A4"/>
    <w:rsid w:val="0098620F"/>
    <w:rsid w:val="00987E97"/>
    <w:rsid w:val="009A1672"/>
    <w:rsid w:val="009B6FD3"/>
    <w:rsid w:val="009E6847"/>
    <w:rsid w:val="009E6BF6"/>
    <w:rsid w:val="00A021A3"/>
    <w:rsid w:val="00A03455"/>
    <w:rsid w:val="00A10D66"/>
    <w:rsid w:val="00A23E43"/>
    <w:rsid w:val="00A42547"/>
    <w:rsid w:val="00A42AAD"/>
    <w:rsid w:val="00A46DE0"/>
    <w:rsid w:val="00A50D49"/>
    <w:rsid w:val="00A56355"/>
    <w:rsid w:val="00A62CE1"/>
    <w:rsid w:val="00A75529"/>
    <w:rsid w:val="00A75E40"/>
    <w:rsid w:val="00A75FA2"/>
    <w:rsid w:val="00A857C0"/>
    <w:rsid w:val="00A96978"/>
    <w:rsid w:val="00AA559A"/>
    <w:rsid w:val="00AB2AF1"/>
    <w:rsid w:val="00AB76F3"/>
    <w:rsid w:val="00AB7BDD"/>
    <w:rsid w:val="00AC77ED"/>
    <w:rsid w:val="00AD054A"/>
    <w:rsid w:val="00AD306C"/>
    <w:rsid w:val="00AE280F"/>
    <w:rsid w:val="00AF2A1B"/>
    <w:rsid w:val="00B112AC"/>
    <w:rsid w:val="00B14740"/>
    <w:rsid w:val="00B17E71"/>
    <w:rsid w:val="00B17FDE"/>
    <w:rsid w:val="00B20E7B"/>
    <w:rsid w:val="00B21D75"/>
    <w:rsid w:val="00B26628"/>
    <w:rsid w:val="00B2697B"/>
    <w:rsid w:val="00B32DDB"/>
    <w:rsid w:val="00B52235"/>
    <w:rsid w:val="00B6608F"/>
    <w:rsid w:val="00B67279"/>
    <w:rsid w:val="00B76D1E"/>
    <w:rsid w:val="00B91EB8"/>
    <w:rsid w:val="00B92327"/>
    <w:rsid w:val="00B95940"/>
    <w:rsid w:val="00BB7C71"/>
    <w:rsid w:val="00BD258B"/>
    <w:rsid w:val="00BD366B"/>
    <w:rsid w:val="00BD48CC"/>
    <w:rsid w:val="00BD6D50"/>
    <w:rsid w:val="00BE178F"/>
    <w:rsid w:val="00C01166"/>
    <w:rsid w:val="00C040C4"/>
    <w:rsid w:val="00C0475C"/>
    <w:rsid w:val="00C21F94"/>
    <w:rsid w:val="00C6256B"/>
    <w:rsid w:val="00C80947"/>
    <w:rsid w:val="00C83C39"/>
    <w:rsid w:val="00C847A8"/>
    <w:rsid w:val="00C90CF4"/>
    <w:rsid w:val="00C91199"/>
    <w:rsid w:val="00C93389"/>
    <w:rsid w:val="00C96F14"/>
    <w:rsid w:val="00CA0C7F"/>
    <w:rsid w:val="00CB35AC"/>
    <w:rsid w:val="00CB37C8"/>
    <w:rsid w:val="00CC0868"/>
    <w:rsid w:val="00CC61F7"/>
    <w:rsid w:val="00CD57C7"/>
    <w:rsid w:val="00CE35CE"/>
    <w:rsid w:val="00CF51EC"/>
    <w:rsid w:val="00D040DD"/>
    <w:rsid w:val="00D1373F"/>
    <w:rsid w:val="00D1416F"/>
    <w:rsid w:val="00D15B90"/>
    <w:rsid w:val="00D31F69"/>
    <w:rsid w:val="00D3255A"/>
    <w:rsid w:val="00D459C0"/>
    <w:rsid w:val="00D53241"/>
    <w:rsid w:val="00D57B0B"/>
    <w:rsid w:val="00D6086B"/>
    <w:rsid w:val="00D8215D"/>
    <w:rsid w:val="00D96459"/>
    <w:rsid w:val="00DA0858"/>
    <w:rsid w:val="00DA739F"/>
    <w:rsid w:val="00DB0D58"/>
    <w:rsid w:val="00DB6213"/>
    <w:rsid w:val="00DB6B38"/>
    <w:rsid w:val="00DC5B3B"/>
    <w:rsid w:val="00E0125F"/>
    <w:rsid w:val="00E01C0E"/>
    <w:rsid w:val="00E04694"/>
    <w:rsid w:val="00E15732"/>
    <w:rsid w:val="00E20E07"/>
    <w:rsid w:val="00E33F72"/>
    <w:rsid w:val="00E34FF5"/>
    <w:rsid w:val="00E41232"/>
    <w:rsid w:val="00E46027"/>
    <w:rsid w:val="00E71A58"/>
    <w:rsid w:val="00E72FCF"/>
    <w:rsid w:val="00E7561F"/>
    <w:rsid w:val="00E831D0"/>
    <w:rsid w:val="00E976AC"/>
    <w:rsid w:val="00EA0C68"/>
    <w:rsid w:val="00EC7132"/>
    <w:rsid w:val="00ED5CC0"/>
    <w:rsid w:val="00EE01F9"/>
    <w:rsid w:val="00EE3E78"/>
    <w:rsid w:val="00EF1F5A"/>
    <w:rsid w:val="00F04811"/>
    <w:rsid w:val="00F0488C"/>
    <w:rsid w:val="00F12E2C"/>
    <w:rsid w:val="00F15BEF"/>
    <w:rsid w:val="00F226D7"/>
    <w:rsid w:val="00F24FAA"/>
    <w:rsid w:val="00F3364D"/>
    <w:rsid w:val="00F35706"/>
    <w:rsid w:val="00F4274E"/>
    <w:rsid w:val="00F42C99"/>
    <w:rsid w:val="00F513F0"/>
    <w:rsid w:val="00F54E64"/>
    <w:rsid w:val="00F5733A"/>
    <w:rsid w:val="00F60025"/>
    <w:rsid w:val="00F606B4"/>
    <w:rsid w:val="00F63DDE"/>
    <w:rsid w:val="00F63FB7"/>
    <w:rsid w:val="00F66522"/>
    <w:rsid w:val="00F73A0C"/>
    <w:rsid w:val="00F952C7"/>
    <w:rsid w:val="00F97754"/>
    <w:rsid w:val="00FA3217"/>
    <w:rsid w:val="00FC0E5F"/>
    <w:rsid w:val="00FC56DE"/>
    <w:rsid w:val="00FE2F78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6DEEFC3"/>
  <w15:docId w15:val="{E80693F4-A339-4061-B214-B52A75ED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2B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512BF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951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201C-0FAB-4876-AB49-86CE64B1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1571</TotalTime>
  <Pages>3</Pages>
  <Words>1035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Burešová Kamila</cp:lastModifiedBy>
  <cp:revision>53</cp:revision>
  <cp:lastPrinted>2017-10-16T09:52:00Z</cp:lastPrinted>
  <dcterms:created xsi:type="dcterms:W3CDTF">2015-10-19T09:41:00Z</dcterms:created>
  <dcterms:modified xsi:type="dcterms:W3CDTF">2022-01-05T11:29:00Z</dcterms:modified>
</cp:coreProperties>
</file>