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C" w:rsidRPr="00E323A3" w:rsidRDefault="00411111" w:rsidP="004429AC">
      <w:pPr>
        <w:pStyle w:val="datum0"/>
        <w:rPr>
          <w:lang w:val="en-US"/>
        </w:rPr>
      </w:pPr>
      <w:r>
        <w:rPr>
          <w:lang w:val="en-US"/>
        </w:rPr>
        <w:t>Decem</w:t>
      </w:r>
      <w:r w:rsidR="0059629C">
        <w:rPr>
          <w:lang w:val="en-US"/>
        </w:rPr>
        <w:t>ber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>
        <w:rPr>
          <w:lang w:val="en-US"/>
        </w:rPr>
        <w:t>6</w:t>
      </w:r>
      <w:r w:rsidR="004429AC" w:rsidRPr="00E323A3">
        <w:rPr>
          <w:lang w:val="en-US"/>
        </w:rPr>
        <w:t>, 201</w:t>
      </w:r>
      <w:r w:rsidR="004429AC">
        <w:rPr>
          <w:lang w:val="en-US"/>
        </w:rPr>
        <w:t>3</w:t>
      </w:r>
    </w:p>
    <w:p w:rsidR="004429AC" w:rsidRPr="00DA0771" w:rsidRDefault="000B1D3E" w:rsidP="00DA0771">
      <w:pPr>
        <w:pStyle w:val="Nzev"/>
      </w:pPr>
      <w:r>
        <w:t>Mineral fuels</w:t>
      </w:r>
      <w:r w:rsidR="00411111">
        <w:t xml:space="preserve"> prices </w:t>
      </w:r>
      <w:r>
        <w:t xml:space="preserve">in external trade </w:t>
      </w:r>
      <w:r w:rsidR="00411111">
        <w:t>drop sharply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411111">
        <w:t>October</w:t>
      </w:r>
      <w:r>
        <w:t xml:space="preserve"> 2013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DA0771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981F1B">
        <w:rPr>
          <w:lang w:eastAsia="cs-CZ"/>
        </w:rPr>
        <w:t>October</w:t>
      </w:r>
      <w:r>
        <w:rPr>
          <w:lang w:eastAsia="cs-CZ"/>
        </w:rPr>
        <w:t xml:space="preserve"> 2013</w:t>
      </w:r>
      <w:r w:rsidRPr="004F15ED">
        <w:rPr>
          <w:lang w:eastAsia="cs-CZ"/>
        </w:rPr>
        <w:t xml:space="preserve">, </w:t>
      </w:r>
      <w:r w:rsidRPr="004F15ED">
        <w:t xml:space="preserve">export prices </w:t>
      </w:r>
      <w:r>
        <w:t>decreased by 0.</w:t>
      </w:r>
      <w:r w:rsidR="00981F1B">
        <w:t>7</w:t>
      </w:r>
      <w:r>
        <w:t>%</w:t>
      </w:r>
      <w:r w:rsidRPr="004F15ED">
        <w:t xml:space="preserve">, import prices by </w:t>
      </w:r>
      <w:r w:rsidR="00981F1B">
        <w:t>1</w:t>
      </w:r>
      <w:r w:rsidRPr="004F15ED">
        <w:t>.</w:t>
      </w:r>
      <w:r w:rsidR="00981F1B">
        <w:t>1</w:t>
      </w:r>
      <w:r w:rsidRPr="004F15ED">
        <w:t xml:space="preserve">%, month-on-month. Export prices </w:t>
      </w:r>
      <w:r w:rsidR="00981F1B">
        <w:t>de</w:t>
      </w:r>
      <w:r>
        <w:t>creased</w:t>
      </w:r>
      <w:r w:rsidRPr="004F15ED">
        <w:t xml:space="preserve"> by </w:t>
      </w:r>
      <w:r w:rsidR="00981F1B">
        <w:t>0</w:t>
      </w:r>
      <w:r w:rsidRPr="004F15ED">
        <w:t>.</w:t>
      </w:r>
      <w:r w:rsidR="0059629C">
        <w:t>1</w:t>
      </w:r>
      <w:r w:rsidRPr="004F15ED">
        <w:t xml:space="preserve">%, import prices </w:t>
      </w:r>
      <w:r w:rsidR="00981F1B">
        <w:t>by</w:t>
      </w:r>
      <w:r w:rsidR="0059629C">
        <w:t xml:space="preserve"> </w:t>
      </w:r>
      <w:r w:rsidR="00981F1B">
        <w:t>1</w:t>
      </w:r>
      <w:r w:rsidRPr="004F15ED">
        <w:t>.</w:t>
      </w:r>
      <w:r w:rsidR="00981F1B">
        <w:t>7</w:t>
      </w:r>
      <w:r w:rsidRPr="004F15ED">
        <w:t xml:space="preserve">%, year-on-year. The terms of trade figures reached </w:t>
      </w:r>
      <w:r>
        <w:t>100</w:t>
      </w:r>
      <w:r w:rsidRPr="004F15ED">
        <w:t>.</w:t>
      </w:r>
      <w:r w:rsidR="00981F1B">
        <w:t>4</w:t>
      </w:r>
      <w:r>
        <w:t>%, m-o-m, and 101</w:t>
      </w:r>
      <w:r w:rsidRPr="004F15ED">
        <w:t>.</w:t>
      </w:r>
      <w:r w:rsidR="00981F1B">
        <w:t>6</w:t>
      </w:r>
      <w:r w:rsidRPr="004F15ED">
        <w:t>%, y-o-y.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>
        <w:rPr>
          <w:lang w:val="en-GB"/>
        </w:rPr>
        <w:t>decreased by 0.</w:t>
      </w:r>
      <w:r w:rsidR="00623311">
        <w:rPr>
          <w:lang w:val="en-GB"/>
        </w:rPr>
        <w:t>7</w:t>
      </w:r>
      <w:r>
        <w:rPr>
          <w:lang w:val="en-GB"/>
        </w:rPr>
        <w:t xml:space="preserve">% </w:t>
      </w:r>
      <w:r w:rsidRPr="004F15ED">
        <w:rPr>
          <w:lang w:val="en-GB"/>
        </w:rPr>
        <w:t>(</w:t>
      </w:r>
      <w:r w:rsidR="00430FE2">
        <w:rPr>
          <w:lang w:val="en-GB"/>
        </w:rPr>
        <w:t>-</w:t>
      </w:r>
      <w:r>
        <w:rPr>
          <w:lang w:val="en-GB"/>
        </w:rPr>
        <w:t>0.</w:t>
      </w:r>
      <w:r w:rsidR="00623311">
        <w:rPr>
          <w:lang w:val="en-GB"/>
        </w:rPr>
        <w:t>1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623311">
        <w:rPr>
          <w:lang w:val="en-GB"/>
        </w:rPr>
        <w:t>September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</w:t>
      </w:r>
      <w:r w:rsidR="00390C78">
        <w:rPr>
          <w:lang w:val="en-GB"/>
        </w:rPr>
        <w:br/>
        <w:t>m-o-m 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>by a 0</w:t>
      </w:r>
      <w:r>
        <w:rPr>
          <w:lang w:val="en-GB"/>
        </w:rPr>
        <w:t>.</w:t>
      </w:r>
      <w:r w:rsidR="00430FE2">
        <w:rPr>
          <w:lang w:val="en-GB"/>
        </w:rPr>
        <w:t>5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9D4E75">
        <w:rPr>
          <w:lang w:val="en-GB"/>
        </w:rPr>
        <w:t>‘machinery and transport equipment’.</w:t>
      </w:r>
      <w:r>
        <w:rPr>
          <w:lang w:val="en-GB"/>
        </w:rPr>
        <w:t xml:space="preserve"> Among important sections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biggest </w:t>
      </w:r>
      <w:r w:rsidRPr="004F15ED">
        <w:rPr>
          <w:lang w:val="en-GB"/>
        </w:rPr>
        <w:t xml:space="preserve">price </w:t>
      </w:r>
      <w:r>
        <w:rPr>
          <w:lang w:val="en-GB"/>
        </w:rPr>
        <w:t xml:space="preserve">drop occurred </w:t>
      </w:r>
      <w:r w:rsidRPr="004F15ED">
        <w:rPr>
          <w:lang w:val="en-GB"/>
        </w:rPr>
        <w:t>in</w:t>
      </w:r>
      <w:r>
        <w:rPr>
          <w:lang w:val="en-GB"/>
        </w:rPr>
        <w:t xml:space="preserve"> </w:t>
      </w:r>
      <w:r w:rsidR="00664D0E">
        <w:rPr>
          <w:lang w:val="en-GB"/>
        </w:rPr>
        <w:t>‘mineral fuels, lubricants and related materials’ (-4.4%), ‘</w:t>
      </w:r>
      <w:r w:rsidR="00664D0E" w:rsidRPr="004F15ED">
        <w:rPr>
          <w:lang w:val="en-GB"/>
        </w:rPr>
        <w:t>chemicals and related products’</w:t>
      </w:r>
      <w:r w:rsidR="00664D0E">
        <w:rPr>
          <w:lang w:val="en-GB"/>
        </w:rPr>
        <w:t xml:space="preserve"> (-2.0%) and ‘manufactured goods classified chiefly by material’ (-0.6%). </w:t>
      </w:r>
      <w:r w:rsidR="00430FE2">
        <w:rPr>
          <w:lang w:val="en-GB"/>
        </w:rPr>
        <w:t>Highest p</w:t>
      </w:r>
      <w:r>
        <w:rPr>
          <w:lang w:val="en-GB"/>
        </w:rPr>
        <w:t>rice</w:t>
      </w:r>
      <w:r w:rsidR="00430FE2">
        <w:rPr>
          <w:lang w:val="en-GB"/>
        </w:rPr>
        <w:t xml:space="preserve"> growth was registered in</w:t>
      </w:r>
      <w:r>
        <w:rPr>
          <w:lang w:val="en-GB"/>
        </w:rPr>
        <w:t xml:space="preserve"> </w:t>
      </w:r>
      <w:r w:rsidR="00664D0E">
        <w:rPr>
          <w:lang w:val="en-GB"/>
        </w:rPr>
        <w:t>‘beverages and tobacco’ (+5.1%)</w:t>
      </w:r>
      <w:r w:rsidR="00430FE2">
        <w:rPr>
          <w:lang w:val="en-GB"/>
        </w:rPr>
        <w:t xml:space="preserve"> </w:t>
      </w:r>
      <w:r>
        <w:rPr>
          <w:lang w:val="en-GB"/>
        </w:rPr>
        <w:t>and</w:t>
      </w:r>
      <w:r w:rsidR="00664D0E">
        <w:rPr>
          <w:lang w:val="en-GB"/>
        </w:rPr>
        <w:t>. ‘miscellaneous manufactured articles’ (+0.3%).</w:t>
      </w:r>
      <w:r>
        <w:rPr>
          <w:lang w:val="en-GB"/>
        </w:rPr>
        <w:t xml:space="preserve"> 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00675F">
        <w:rPr>
          <w:lang w:val="en-GB"/>
        </w:rPr>
        <w:t>fell</w:t>
      </w:r>
      <w:r>
        <w:rPr>
          <w:lang w:val="en-GB"/>
        </w:rPr>
        <w:t xml:space="preserve"> </w:t>
      </w:r>
      <w:r w:rsidR="0000675F">
        <w:rPr>
          <w:lang w:val="en-GB"/>
        </w:rPr>
        <w:t>1</w:t>
      </w:r>
      <w:r w:rsidRPr="004F15ED">
        <w:rPr>
          <w:lang w:val="en-GB"/>
        </w:rPr>
        <w:t>.</w:t>
      </w:r>
      <w:r w:rsidR="0000675F">
        <w:rPr>
          <w:lang w:val="en-GB"/>
        </w:rPr>
        <w:t>1</w:t>
      </w:r>
      <w:r>
        <w:rPr>
          <w:lang w:val="en-GB"/>
        </w:rPr>
        <w:t>% (</w:t>
      </w:r>
      <w:r w:rsidR="003D3EEF">
        <w:rPr>
          <w:lang w:val="en-GB"/>
        </w:rPr>
        <w:t>-</w:t>
      </w:r>
      <w:r>
        <w:rPr>
          <w:lang w:val="en-GB"/>
        </w:rPr>
        <w:t>0</w:t>
      </w:r>
      <w:r w:rsidRPr="004F15ED">
        <w:rPr>
          <w:lang w:val="en-GB"/>
        </w:rPr>
        <w:t>.</w:t>
      </w:r>
      <w:r w:rsidR="0000675F">
        <w:rPr>
          <w:lang w:val="en-GB"/>
        </w:rPr>
        <w:t>2</w:t>
      </w:r>
      <w:r w:rsidRPr="004F15ED">
        <w:rPr>
          <w:lang w:val="en-GB"/>
        </w:rPr>
        <w:t xml:space="preserve">% in </w:t>
      </w:r>
      <w:r w:rsidR="0000675F">
        <w:rPr>
          <w:lang w:val="en-GB"/>
        </w:rPr>
        <w:t>September</w:t>
      </w:r>
      <w:r w:rsidRPr="004F15ED">
        <w:rPr>
          <w:lang w:val="en-GB"/>
        </w:rPr>
        <w:t xml:space="preserve">). The change of the total m-o-m import price index was driven mainly </w:t>
      </w:r>
      <w:r>
        <w:rPr>
          <w:lang w:val="en-GB"/>
        </w:rPr>
        <w:t xml:space="preserve">by a </w:t>
      </w:r>
      <w:r w:rsidR="0000675F">
        <w:rPr>
          <w:lang w:val="en-GB"/>
        </w:rPr>
        <w:t>3</w:t>
      </w:r>
      <w:r>
        <w:rPr>
          <w:lang w:val="en-GB"/>
        </w:rPr>
        <w:t>.</w:t>
      </w:r>
      <w:r w:rsidR="0000675F">
        <w:rPr>
          <w:lang w:val="en-GB"/>
        </w:rPr>
        <w:t>4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00675F">
        <w:rPr>
          <w:lang w:val="en-GB"/>
        </w:rPr>
        <w:t>‘mineral fuels, lubricants and related materials’.</w:t>
      </w:r>
      <w:r w:rsidR="000B20ED">
        <w:rPr>
          <w:lang w:val="en-GB"/>
        </w:rPr>
        <w:t xml:space="preserve"> </w:t>
      </w:r>
      <w:r w:rsidR="0000675F">
        <w:rPr>
          <w:lang w:val="en-GB"/>
        </w:rPr>
        <w:t xml:space="preserve">Another price drop was registered in </w:t>
      </w:r>
      <w:r>
        <w:rPr>
          <w:lang w:val="en-GB"/>
        </w:rPr>
        <w:t xml:space="preserve">prices </w:t>
      </w:r>
      <w:r w:rsidR="0000675F">
        <w:rPr>
          <w:lang w:val="en-GB"/>
        </w:rPr>
        <w:t>of ‘food and live animals’ (-1.5%), ‘manufactured goods classified chiefly by material’ (-0.9%) and ‘machinery and transport equipment’ (-0.8%). Only</w:t>
      </w:r>
      <w:r>
        <w:rPr>
          <w:lang w:val="en-GB"/>
        </w:rPr>
        <w:t xml:space="preserve"> price growth was registered in </w:t>
      </w:r>
      <w:r w:rsidR="0000675F">
        <w:rPr>
          <w:lang w:val="en-GB"/>
        </w:rPr>
        <w:t xml:space="preserve">‘beverages and tobacco’ </w:t>
      </w:r>
      <w:r>
        <w:rPr>
          <w:lang w:val="en-GB"/>
        </w:rPr>
        <w:t>(+</w:t>
      </w:r>
      <w:r w:rsidR="0000675F">
        <w:rPr>
          <w:lang w:val="en-GB"/>
        </w:rPr>
        <w:t>0</w:t>
      </w:r>
      <w:r>
        <w:rPr>
          <w:lang w:val="en-GB"/>
        </w:rPr>
        <w:t>.</w:t>
      </w:r>
      <w:r w:rsidR="0000675F">
        <w:rPr>
          <w:lang w:val="en-GB"/>
        </w:rPr>
        <w:t>4</w:t>
      </w:r>
      <w:r>
        <w:rPr>
          <w:lang w:val="en-GB"/>
        </w:rPr>
        <w:t>%).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40571C">
        <w:rPr>
          <w:lang w:val="en-GB"/>
        </w:rPr>
        <w:t>grew</w:t>
      </w:r>
      <w:r w:rsidR="008352F0">
        <w:rPr>
          <w:lang w:val="en-GB"/>
        </w:rPr>
        <w:t xml:space="preserve"> to</w:t>
      </w:r>
      <w:r>
        <w:rPr>
          <w:lang w:val="en-GB"/>
        </w:rPr>
        <w:t xml:space="preserve"> 100</w:t>
      </w:r>
      <w:r w:rsidRPr="004F15ED">
        <w:rPr>
          <w:lang w:val="en-GB"/>
        </w:rPr>
        <w:t>.</w:t>
      </w:r>
      <w:r w:rsidR="008352F0">
        <w:rPr>
          <w:lang w:val="en-GB"/>
        </w:rPr>
        <w:t>4</w:t>
      </w:r>
      <w:r w:rsidRPr="004F15ED">
        <w:rPr>
          <w:lang w:val="en-GB"/>
        </w:rPr>
        <w:t>% (</w:t>
      </w:r>
      <w:r w:rsidR="00CE3A7E">
        <w:rPr>
          <w:lang w:val="en-GB"/>
        </w:rPr>
        <w:t>100</w:t>
      </w:r>
      <w:r>
        <w:rPr>
          <w:lang w:val="en-GB"/>
        </w:rPr>
        <w:t>.</w:t>
      </w:r>
      <w:r w:rsidR="00CE3A7E">
        <w:rPr>
          <w:lang w:val="en-GB"/>
        </w:rPr>
        <w:t>1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8352F0">
        <w:rPr>
          <w:lang w:val="en-GB"/>
        </w:rPr>
        <w:t>September</w:t>
      </w:r>
      <w:r w:rsidRPr="004F15ED">
        <w:rPr>
          <w:lang w:val="en-GB"/>
        </w:rPr>
        <w:t>)</w:t>
      </w:r>
      <w:r w:rsidR="00EE340C">
        <w:rPr>
          <w:lang w:val="en-GB"/>
        </w:rPr>
        <w:t>. P</w:t>
      </w:r>
      <w:r>
        <w:rPr>
          <w:lang w:val="en-GB"/>
        </w:rPr>
        <w:t>ositive values</w:t>
      </w:r>
      <w:r w:rsidR="00CE3A7E">
        <w:rPr>
          <w:lang w:val="en-GB"/>
        </w:rPr>
        <w:t xml:space="preserve"> among important sections</w:t>
      </w:r>
      <w:r w:rsidRPr="004F15ED">
        <w:rPr>
          <w:lang w:val="en-GB"/>
        </w:rPr>
        <w:t xml:space="preserve"> </w:t>
      </w:r>
      <w:r w:rsidR="008352F0">
        <w:rPr>
          <w:lang w:val="en-GB"/>
        </w:rPr>
        <w:t>reached prices of</w:t>
      </w:r>
      <w:r w:rsidRPr="004F15ED">
        <w:rPr>
          <w:lang w:val="en-GB"/>
        </w:rPr>
        <w:t xml:space="preserve"> </w:t>
      </w:r>
      <w:r w:rsidR="008352F0">
        <w:rPr>
          <w:lang w:val="en-GB"/>
        </w:rPr>
        <w:t xml:space="preserve">‘miscellaneous manufactured articles’ (100.8%), ‘machinery and transport equipment’ (100.3%) and ‘manufactured goods classified chiefly by material’ (100.3%). </w:t>
      </w:r>
      <w:r w:rsidR="00CE3A7E">
        <w:rPr>
          <w:lang w:val="en-GB"/>
        </w:rPr>
        <w:t>N</w:t>
      </w:r>
      <w:r>
        <w:rPr>
          <w:lang w:val="en-GB"/>
        </w:rPr>
        <w:t>egative</w:t>
      </w:r>
      <w:r w:rsidRPr="004F15ED">
        <w:rPr>
          <w:lang w:val="en-GB"/>
        </w:rPr>
        <w:t xml:space="preserve"> values of the terms of trade figures </w:t>
      </w:r>
      <w:r>
        <w:rPr>
          <w:lang w:val="en-GB"/>
        </w:rPr>
        <w:t xml:space="preserve">reached </w:t>
      </w:r>
      <w:r w:rsidR="008352F0" w:rsidRPr="004F15ED">
        <w:rPr>
          <w:lang w:val="en-GB"/>
        </w:rPr>
        <w:t>‘chemicals and related products’</w:t>
      </w:r>
      <w:r w:rsidR="008352F0">
        <w:rPr>
          <w:lang w:val="en-GB"/>
        </w:rPr>
        <w:t xml:space="preserve"> (98.6%) and ‘mineral fuels, lubricants and related materials’ (99.0%). </w:t>
      </w:r>
    </w:p>
    <w:p w:rsidR="008352F0" w:rsidRDefault="008352F0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="0040571C">
        <w:rPr>
          <w:lang w:val="en-GB"/>
        </w:rPr>
        <w:t xml:space="preserve"> export prices de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40571C">
        <w:rPr>
          <w:lang w:val="en-GB"/>
        </w:rPr>
        <w:t>0</w:t>
      </w:r>
      <w:r w:rsidRPr="004F15ED">
        <w:rPr>
          <w:lang w:val="en-GB"/>
        </w:rPr>
        <w:t>.</w:t>
      </w:r>
      <w:r w:rsidR="00C57A4B">
        <w:rPr>
          <w:lang w:val="en-GB"/>
        </w:rPr>
        <w:t>1</w:t>
      </w:r>
      <w:r>
        <w:rPr>
          <w:lang w:val="en-GB"/>
        </w:rPr>
        <w:t>% (</w:t>
      </w:r>
      <w:r w:rsidR="00C57A4B">
        <w:rPr>
          <w:lang w:val="en-GB"/>
        </w:rPr>
        <w:t>+</w:t>
      </w:r>
      <w:r w:rsidR="0040571C">
        <w:rPr>
          <w:lang w:val="en-GB"/>
        </w:rPr>
        <w:t>1</w:t>
      </w:r>
      <w:r w:rsidRPr="004F15ED">
        <w:rPr>
          <w:lang w:val="en-GB"/>
        </w:rPr>
        <w:t>.</w:t>
      </w:r>
      <w:r w:rsidR="0040571C">
        <w:rPr>
          <w:lang w:val="en-GB"/>
        </w:rPr>
        <w:t>1</w:t>
      </w:r>
      <w:r w:rsidRPr="004F15ED">
        <w:rPr>
          <w:lang w:val="en-GB"/>
        </w:rPr>
        <w:t xml:space="preserve">% in </w:t>
      </w:r>
      <w:r w:rsidR="0040571C">
        <w:rPr>
          <w:lang w:val="en-GB"/>
        </w:rPr>
        <w:t>September</w:t>
      </w:r>
      <w:r w:rsidRPr="004F15ED">
        <w:rPr>
          <w:lang w:val="en-GB"/>
        </w:rPr>
        <w:t>)</w:t>
      </w:r>
      <w:r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>
        <w:rPr>
          <w:lang w:val="en-GB"/>
        </w:rPr>
        <w:t xml:space="preserve">a </w:t>
      </w:r>
      <w:r w:rsidR="0040571C">
        <w:rPr>
          <w:lang w:val="en-GB"/>
        </w:rPr>
        <w:t>6</w:t>
      </w:r>
      <w:r w:rsidRPr="004F15ED">
        <w:rPr>
          <w:lang w:val="en-GB"/>
        </w:rPr>
        <w:t>.</w:t>
      </w:r>
      <w:r w:rsidR="0040571C">
        <w:rPr>
          <w:lang w:val="en-GB"/>
        </w:rPr>
        <w:t>3</w:t>
      </w:r>
      <w:r w:rsidRPr="004F15ED">
        <w:rPr>
          <w:lang w:val="en-GB"/>
        </w:rPr>
        <w:t xml:space="preserve">% price </w:t>
      </w:r>
      <w:r w:rsidR="0040571C"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40571C">
        <w:rPr>
          <w:lang w:val="en-GB"/>
        </w:rPr>
        <w:t>‘mineral fuels, lubricants and related materials’.</w:t>
      </w:r>
      <w:r>
        <w:rPr>
          <w:lang w:val="en-GB"/>
        </w:rPr>
        <w:t xml:space="preserve"> </w:t>
      </w:r>
      <w:r w:rsidRPr="004F15ED">
        <w:rPr>
          <w:lang w:val="en-GB"/>
        </w:rPr>
        <w:t>Among important sections</w:t>
      </w:r>
      <w:r>
        <w:rPr>
          <w:lang w:val="en-GB"/>
        </w:rPr>
        <w:t>,</w:t>
      </w:r>
      <w:r w:rsidRPr="004F15ED">
        <w:rPr>
          <w:lang w:val="en-GB"/>
        </w:rPr>
        <w:t xml:space="preserve"> price</w:t>
      </w:r>
      <w:r>
        <w:rPr>
          <w:lang w:val="en-GB"/>
        </w:rPr>
        <w:t>s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prominently </w:t>
      </w:r>
      <w:r w:rsidR="0040571C">
        <w:rPr>
          <w:lang w:val="en-GB"/>
        </w:rPr>
        <w:t>dropped</w:t>
      </w:r>
      <w:r>
        <w:rPr>
          <w:lang w:val="en-GB"/>
        </w:rPr>
        <w:t xml:space="preserve"> in </w:t>
      </w:r>
      <w:r w:rsidR="0040571C">
        <w:rPr>
          <w:lang w:val="en-GB"/>
        </w:rPr>
        <w:t xml:space="preserve">‘crude materials, inedible, except fuels’ (-4.4%, mainly influenced by </w:t>
      </w:r>
      <w:r w:rsidR="007C207B">
        <w:rPr>
          <w:lang w:val="en-GB"/>
        </w:rPr>
        <w:t>metal scrap</w:t>
      </w:r>
      <w:r w:rsidR="007C207B" w:rsidRPr="007C207B">
        <w:rPr>
          <w:lang w:val="en-GB"/>
        </w:rPr>
        <w:t xml:space="preserve"> </w:t>
      </w:r>
      <w:r w:rsidR="007C207B">
        <w:rPr>
          <w:lang w:val="en-GB"/>
        </w:rPr>
        <w:t>price drop</w:t>
      </w:r>
      <w:r w:rsidR="0040571C">
        <w:rPr>
          <w:lang w:val="en-GB"/>
        </w:rPr>
        <w:t>)</w:t>
      </w:r>
      <w:r w:rsidR="007C207B">
        <w:rPr>
          <w:lang w:val="en-GB"/>
        </w:rPr>
        <w:t>,</w:t>
      </w:r>
      <w:r w:rsidR="0040571C">
        <w:rPr>
          <w:lang w:val="en-GB"/>
        </w:rPr>
        <w:t xml:space="preserve"> </w:t>
      </w:r>
      <w:r w:rsidR="007C207B" w:rsidRPr="004F15ED">
        <w:rPr>
          <w:lang w:val="en-GB"/>
        </w:rPr>
        <w:t>‘chemicals and related products’</w:t>
      </w:r>
      <w:r w:rsidR="007C207B">
        <w:rPr>
          <w:lang w:val="en-GB"/>
        </w:rPr>
        <w:t xml:space="preserve"> (-2.2%) and ‘food and live animals’</w:t>
      </w:r>
      <w:r w:rsidR="00562857">
        <w:rPr>
          <w:lang w:val="en-GB"/>
        </w:rPr>
        <w:t xml:space="preserve"> (-1.8%).</w:t>
      </w:r>
      <w:r>
        <w:rPr>
          <w:lang w:val="en-GB"/>
        </w:rPr>
        <w:t xml:space="preserve"> </w:t>
      </w:r>
      <w:r w:rsidR="00C57A4B">
        <w:rPr>
          <w:lang w:val="en-GB"/>
        </w:rPr>
        <w:t>Biggest price drop occured in</w:t>
      </w:r>
      <w:r>
        <w:rPr>
          <w:lang w:val="en-GB"/>
        </w:rPr>
        <w:t xml:space="preserve"> </w:t>
      </w:r>
      <w:r w:rsidR="00C57A4B">
        <w:rPr>
          <w:lang w:val="en-GB"/>
        </w:rPr>
        <w:t xml:space="preserve"> </w:t>
      </w:r>
      <w:r w:rsidR="007C207B">
        <w:rPr>
          <w:lang w:val="en-GB"/>
        </w:rPr>
        <w:t xml:space="preserve">‘beverages and tobacco’ (+14.6%), ‘miscellaneous manufactured articles’ (+1.2%) </w:t>
      </w:r>
      <w:r w:rsidR="00C57A4B">
        <w:rPr>
          <w:lang w:val="en-GB"/>
        </w:rPr>
        <w:t xml:space="preserve">and </w:t>
      </w:r>
      <w:r w:rsidR="007C207B">
        <w:rPr>
          <w:lang w:val="en-GB"/>
        </w:rPr>
        <w:t xml:space="preserve">‘machinery and transport equipment’ </w:t>
      </w:r>
      <w:r w:rsidR="00C57A4B">
        <w:rPr>
          <w:lang w:val="en-GB"/>
        </w:rPr>
        <w:t>(</w:t>
      </w:r>
      <w:r w:rsidR="007C207B">
        <w:rPr>
          <w:lang w:val="en-GB"/>
        </w:rPr>
        <w:t>+1</w:t>
      </w:r>
      <w:r w:rsidR="00C57A4B">
        <w:rPr>
          <w:lang w:val="en-GB"/>
        </w:rPr>
        <w:t>.</w:t>
      </w:r>
      <w:r w:rsidR="007C207B">
        <w:rPr>
          <w:lang w:val="en-GB"/>
        </w:rPr>
        <w:t>0</w:t>
      </w:r>
      <w:r w:rsidR="00C57A4B">
        <w:rPr>
          <w:lang w:val="en-GB"/>
        </w:rPr>
        <w:t>%).</w:t>
      </w:r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>
        <w:rPr>
          <w:lang w:val="en-GB"/>
        </w:rPr>
        <w:t>de</w:t>
      </w:r>
      <w:r w:rsidRPr="004F15ED">
        <w:rPr>
          <w:lang w:val="en-GB"/>
        </w:rPr>
        <w:t>creased</w:t>
      </w:r>
      <w:r w:rsidR="007804B8">
        <w:rPr>
          <w:lang w:val="en-GB"/>
        </w:rPr>
        <w:t xml:space="preserve"> by </w:t>
      </w:r>
      <w:r w:rsidR="001153E9">
        <w:rPr>
          <w:lang w:val="en-GB"/>
        </w:rPr>
        <w:t>1</w:t>
      </w:r>
      <w:r>
        <w:rPr>
          <w:lang w:val="en-GB"/>
        </w:rPr>
        <w:t>.</w:t>
      </w:r>
      <w:r w:rsidR="001153E9">
        <w:rPr>
          <w:lang w:val="en-GB"/>
        </w:rPr>
        <w:t>7</w:t>
      </w:r>
      <w:r>
        <w:rPr>
          <w:lang w:val="en-GB"/>
        </w:rPr>
        <w:t>% (-</w:t>
      </w:r>
      <w:r w:rsidR="001153E9">
        <w:rPr>
          <w:lang w:val="en-GB"/>
        </w:rPr>
        <w:t>0</w:t>
      </w:r>
      <w:r w:rsidRPr="004F15ED">
        <w:rPr>
          <w:lang w:val="en-GB"/>
        </w:rPr>
        <w:t>.</w:t>
      </w:r>
      <w:r w:rsidR="001153E9">
        <w:rPr>
          <w:lang w:val="en-GB"/>
        </w:rPr>
        <w:t>3</w:t>
      </w:r>
      <w:r w:rsidRPr="004F15ED">
        <w:rPr>
          <w:lang w:val="en-GB"/>
        </w:rPr>
        <w:t xml:space="preserve">% in </w:t>
      </w:r>
      <w:r w:rsidR="001153E9">
        <w:rPr>
          <w:lang w:val="en-GB"/>
        </w:rPr>
        <w:t>September</w:t>
      </w:r>
      <w:r w:rsidRPr="004F15ED">
        <w:rPr>
          <w:lang w:val="en-GB"/>
        </w:rPr>
        <w:t>)</w:t>
      </w:r>
      <w:r w:rsidR="001153E9">
        <w:rPr>
          <w:lang w:val="en-GB"/>
        </w:rPr>
        <w:t>, the price fall was influenced by strenghtening of czech koruna against dollar.</w:t>
      </w:r>
      <w:r w:rsidRPr="004F15ED">
        <w:rPr>
          <w:lang w:val="en-GB"/>
        </w:rPr>
        <w:t xml:space="preserve"> Change of the total y-o-y import price index </w:t>
      </w:r>
      <w:r w:rsidRPr="004F15ED">
        <w:rPr>
          <w:lang w:val="en-GB"/>
        </w:rPr>
        <w:lastRenderedPageBreak/>
        <w:t xml:space="preserve">came mainly from a </w:t>
      </w:r>
      <w:r w:rsidR="001153E9">
        <w:rPr>
          <w:lang w:val="en-GB"/>
        </w:rPr>
        <w:t>9</w:t>
      </w:r>
      <w:r w:rsidRPr="004F15ED">
        <w:rPr>
          <w:lang w:val="en-GB"/>
        </w:rPr>
        <w:t>.</w:t>
      </w:r>
      <w:r w:rsidR="001153E9">
        <w:rPr>
          <w:lang w:val="en-GB"/>
        </w:rPr>
        <w:t>0</w:t>
      </w:r>
      <w:r w:rsidRPr="004F15ED">
        <w:rPr>
          <w:lang w:val="en-GB"/>
        </w:rPr>
        <w:t xml:space="preserve">% price </w:t>
      </w:r>
      <w:r>
        <w:rPr>
          <w:lang w:val="en-GB"/>
        </w:rPr>
        <w:t>drop</w:t>
      </w:r>
      <w:r w:rsidRPr="004F15ED">
        <w:rPr>
          <w:lang w:val="en-GB"/>
        </w:rPr>
        <w:t xml:space="preserve"> in </w:t>
      </w:r>
      <w:r>
        <w:rPr>
          <w:lang w:val="en-GB"/>
        </w:rPr>
        <w:t xml:space="preserve">‘mineral fuels, lubricants and related </w:t>
      </w:r>
      <w:r w:rsidR="007804B8">
        <w:rPr>
          <w:lang w:val="en-GB"/>
        </w:rPr>
        <w:t>materials’.</w:t>
      </w:r>
      <w:r w:rsidR="002C5945">
        <w:rPr>
          <w:lang w:val="en-GB"/>
        </w:rPr>
        <w:t xml:space="preserve"> </w:t>
      </w:r>
      <w:r w:rsidR="007804B8">
        <w:rPr>
          <w:lang w:val="en-GB"/>
        </w:rPr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Pr="004F15ED">
        <w:rPr>
          <w:lang w:val="en-GB"/>
        </w:rPr>
        <w:t>‘crude materia</w:t>
      </w:r>
      <w:r w:rsidR="001153E9">
        <w:rPr>
          <w:lang w:val="en-GB"/>
        </w:rPr>
        <w:t>ls, inedible, except fuels’ (especially rubber),</w:t>
      </w:r>
      <w:r>
        <w:rPr>
          <w:lang w:val="en-GB"/>
        </w:rPr>
        <w:t xml:space="preserve"> ‘</w:t>
      </w:r>
      <w:r w:rsidR="002C5945">
        <w:rPr>
          <w:lang w:val="en-GB"/>
        </w:rPr>
        <w:t xml:space="preserve">chemicals and related products’ </w:t>
      </w:r>
      <w:r w:rsidR="001153E9">
        <w:rPr>
          <w:lang w:val="en-GB"/>
        </w:rPr>
        <w:t xml:space="preserve">and </w:t>
      </w:r>
      <w:r w:rsidR="001153E9" w:rsidRPr="004F15ED">
        <w:rPr>
          <w:lang w:val="en-GB"/>
        </w:rPr>
        <w:t>‘</w:t>
      </w:r>
      <w:r w:rsidR="001153E9">
        <w:rPr>
          <w:lang w:val="en-GB"/>
        </w:rPr>
        <w:t xml:space="preserve">machinery and transport equipment’ </w:t>
      </w:r>
      <w:r>
        <w:rPr>
          <w:lang w:val="en-GB"/>
        </w:rPr>
        <w:t xml:space="preserve">fell </w:t>
      </w:r>
      <w:r w:rsidR="007804B8">
        <w:rPr>
          <w:lang w:val="en-GB"/>
        </w:rPr>
        <w:t>6</w:t>
      </w:r>
      <w:r>
        <w:rPr>
          <w:lang w:val="en-GB"/>
        </w:rPr>
        <w:t>.</w:t>
      </w:r>
      <w:r w:rsidR="001153E9">
        <w:rPr>
          <w:lang w:val="en-GB"/>
        </w:rPr>
        <w:t>1%, 2</w:t>
      </w:r>
      <w:r>
        <w:rPr>
          <w:lang w:val="en-GB"/>
        </w:rPr>
        <w:t>.</w:t>
      </w:r>
      <w:r w:rsidR="001153E9">
        <w:rPr>
          <w:lang w:val="en-GB"/>
        </w:rPr>
        <w:t>2</w:t>
      </w:r>
      <w:r>
        <w:rPr>
          <w:lang w:val="en-GB"/>
        </w:rPr>
        <w:t>%</w:t>
      </w:r>
      <w:r w:rsidR="001153E9">
        <w:rPr>
          <w:lang w:val="en-GB"/>
        </w:rPr>
        <w:t xml:space="preserve"> and 0.6%</w:t>
      </w:r>
      <w:r>
        <w:rPr>
          <w:lang w:val="en-GB"/>
        </w:rPr>
        <w:t>, respectively. Significant p</w:t>
      </w:r>
      <w:r w:rsidRPr="004F15ED">
        <w:rPr>
          <w:lang w:val="en-GB"/>
        </w:rPr>
        <w:t xml:space="preserve">rice </w:t>
      </w:r>
      <w:r>
        <w:rPr>
          <w:lang w:val="en-GB"/>
        </w:rPr>
        <w:t>growth</w:t>
      </w:r>
      <w:r w:rsidRPr="004F15ED">
        <w:rPr>
          <w:lang w:val="en-GB"/>
        </w:rPr>
        <w:t xml:space="preserve"> </w:t>
      </w:r>
      <w:r w:rsidR="007804B8">
        <w:rPr>
          <w:lang w:val="en-GB"/>
        </w:rPr>
        <w:t xml:space="preserve">among important sections </w:t>
      </w:r>
      <w:r>
        <w:rPr>
          <w:lang w:val="en-GB"/>
        </w:rPr>
        <w:t xml:space="preserve">was </w:t>
      </w:r>
      <w:r w:rsidRPr="004F15ED">
        <w:rPr>
          <w:lang w:val="en-GB"/>
        </w:rPr>
        <w:t xml:space="preserve">registered in </w:t>
      </w:r>
      <w:r w:rsidR="007804B8">
        <w:rPr>
          <w:lang w:val="en-GB"/>
        </w:rPr>
        <w:t>‘food and live animal</w:t>
      </w:r>
      <w:r w:rsidR="001153E9">
        <w:rPr>
          <w:lang w:val="en-GB"/>
        </w:rPr>
        <w:t>s’ (+4</w:t>
      </w:r>
      <w:r>
        <w:rPr>
          <w:lang w:val="en-GB"/>
        </w:rPr>
        <w:t>.</w:t>
      </w:r>
      <w:r w:rsidR="001153E9">
        <w:rPr>
          <w:lang w:val="en-GB"/>
        </w:rPr>
        <w:t>1</w:t>
      </w:r>
      <w:r>
        <w:rPr>
          <w:lang w:val="en-GB"/>
        </w:rPr>
        <w:t>%)</w:t>
      </w:r>
      <w:r w:rsidR="001153E9">
        <w:rPr>
          <w:lang w:val="en-GB"/>
        </w:rPr>
        <w:t xml:space="preserve"> and</w:t>
      </w:r>
      <w:r w:rsidR="007804B8">
        <w:rPr>
          <w:lang w:val="en-GB"/>
        </w:rPr>
        <w:t xml:space="preserve"> ‘miscellaneous man</w:t>
      </w:r>
      <w:r w:rsidR="001153E9">
        <w:rPr>
          <w:lang w:val="en-GB"/>
        </w:rPr>
        <w:t>ufactured articles’ (+1.3%).</w:t>
      </w:r>
    </w:p>
    <w:p w:rsidR="004429AC" w:rsidRPr="004F15ED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C50AD1">
        <w:rPr>
          <w:lang w:val="en-GB"/>
        </w:rPr>
        <w:t>increased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101</w:t>
      </w:r>
      <w:r w:rsidRPr="004F15ED">
        <w:rPr>
          <w:lang w:val="en-GB"/>
        </w:rPr>
        <w:t>.</w:t>
      </w:r>
      <w:r w:rsidR="00C50AD1">
        <w:rPr>
          <w:lang w:val="en-GB"/>
        </w:rPr>
        <w:t>6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(101</w:t>
      </w:r>
      <w:r>
        <w:rPr>
          <w:lang w:val="en-GB"/>
        </w:rPr>
        <w:t>.</w:t>
      </w:r>
      <w:r w:rsidR="00C50AD1">
        <w:rPr>
          <w:lang w:val="en-GB"/>
        </w:rPr>
        <w:t>4</w:t>
      </w:r>
      <w:r>
        <w:rPr>
          <w:lang w:val="en-GB"/>
        </w:rPr>
        <w:t xml:space="preserve">% in </w:t>
      </w:r>
      <w:r w:rsidR="00C50AD1">
        <w:rPr>
          <w:lang w:val="en-GB"/>
        </w:rPr>
        <w:t>September)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C50AD1">
        <w:rPr>
          <w:lang w:val="en-GB"/>
        </w:rPr>
        <w:t>ten</w:t>
      </w:r>
      <w:r>
        <w:rPr>
          <w:lang w:val="en-GB"/>
        </w:rPr>
        <w:t>th month. Among important sections, highest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>
        <w:rPr>
          <w:lang w:val="en-GB"/>
        </w:rPr>
        <w:t>‘mineral fuels, lubricants and related materials’ (10</w:t>
      </w:r>
      <w:r w:rsidR="00C50AD1">
        <w:rPr>
          <w:lang w:val="en-GB"/>
        </w:rPr>
        <w:t>3</w:t>
      </w:r>
      <w:r>
        <w:rPr>
          <w:lang w:val="en-GB"/>
        </w:rPr>
        <w:t>.</w:t>
      </w:r>
      <w:r w:rsidR="00C50AD1">
        <w:rPr>
          <w:lang w:val="en-GB"/>
        </w:rPr>
        <w:t>0</w:t>
      </w:r>
      <w:r>
        <w:rPr>
          <w:lang w:val="en-GB"/>
        </w:rPr>
        <w:t>%),</w:t>
      </w:r>
      <w:r w:rsidRPr="004F15ED">
        <w:rPr>
          <w:lang w:val="en-GB"/>
        </w:rPr>
        <w:t xml:space="preserve"> ‘crude materia</w:t>
      </w:r>
      <w:r w:rsidR="00E80ADE">
        <w:rPr>
          <w:lang w:val="en-GB"/>
        </w:rPr>
        <w:t>ls, inedible, except fuels’ (101</w:t>
      </w:r>
      <w:r>
        <w:rPr>
          <w:lang w:val="en-GB"/>
        </w:rPr>
        <w:t>.</w:t>
      </w:r>
      <w:r w:rsidR="00C50AD1">
        <w:rPr>
          <w:lang w:val="en-GB"/>
        </w:rPr>
        <w:t>8</w:t>
      </w:r>
      <w:r>
        <w:rPr>
          <w:lang w:val="en-GB"/>
        </w:rPr>
        <w:t xml:space="preserve">%), </w:t>
      </w:r>
      <w:r w:rsidR="00C50AD1" w:rsidRPr="004F15ED">
        <w:rPr>
          <w:lang w:val="en-GB"/>
        </w:rPr>
        <w:t>‘machinery and transport equipment‘</w:t>
      </w:r>
      <w:r w:rsidR="00C50AD1">
        <w:rPr>
          <w:lang w:val="en-GB"/>
        </w:rPr>
        <w:t xml:space="preserve"> (101.6%) and ‘manufactured goods classified chiefly by material’ (100.4%).</w:t>
      </w:r>
      <w:r>
        <w:rPr>
          <w:lang w:val="en-GB"/>
        </w:rPr>
        <w:t xml:space="preserve"> </w:t>
      </w:r>
      <w:r w:rsidR="00E80ADE">
        <w:rPr>
          <w:lang w:val="en-GB"/>
        </w:rPr>
        <w:t>N</w:t>
      </w:r>
      <w:r>
        <w:rPr>
          <w:lang w:val="en-GB"/>
        </w:rPr>
        <w:t>egative values of </w:t>
      </w:r>
      <w:r w:rsidRPr="004F15ED">
        <w:rPr>
          <w:lang w:val="en-GB"/>
        </w:rPr>
        <w:t>the terms of trade figures</w:t>
      </w:r>
      <w:r>
        <w:rPr>
          <w:lang w:val="en-GB"/>
        </w:rPr>
        <w:t xml:space="preserve"> </w:t>
      </w:r>
      <w:r w:rsidRPr="004F15ED">
        <w:rPr>
          <w:lang w:val="en-GB"/>
        </w:rPr>
        <w:t>reached</w:t>
      </w:r>
      <w:r w:rsidR="00E80ADE">
        <w:rPr>
          <w:lang w:val="en-GB"/>
        </w:rPr>
        <w:t xml:space="preserve"> ‘food and live animals’ (94</w:t>
      </w:r>
      <w:r w:rsidRPr="004F15ED">
        <w:rPr>
          <w:lang w:val="en-GB"/>
        </w:rPr>
        <w:t>.</w:t>
      </w:r>
      <w:r w:rsidR="00C50AD1">
        <w:rPr>
          <w:lang w:val="en-GB"/>
        </w:rPr>
        <w:t>3</w:t>
      </w:r>
      <w:r w:rsidRPr="004F15ED">
        <w:rPr>
          <w:lang w:val="en-GB"/>
        </w:rPr>
        <w:t>%)</w:t>
      </w:r>
      <w:r w:rsidR="00C50AD1">
        <w:rPr>
          <w:lang w:val="en-GB"/>
        </w:rPr>
        <w:t xml:space="preserve"> and ‘miscellaneous manufactured articles’ (99.9%).</w:t>
      </w:r>
    </w:p>
    <w:p w:rsidR="004429AC" w:rsidRDefault="004429AC" w:rsidP="004429AC">
      <w:pPr>
        <w:spacing w:line="240" w:lineRule="auto"/>
        <w:jc w:val="left"/>
        <w:rPr>
          <w:rFonts w:eastAsia="Times New Roman" w:cs="Arial"/>
          <w:b/>
          <w:bCs/>
          <w:szCs w:val="20"/>
          <w:lang w:eastAsia="cs-CZ"/>
        </w:rPr>
      </w:pP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 w:rsidR="00A2116C">
        <w:t>Vladimír </w:t>
      </w:r>
      <w:r w:rsidRPr="004F15ED">
        <w:t>Klimeš,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15th calendar day after the reference month</w:t>
      </w:r>
    </w:p>
    <w:p w:rsidR="000A4348" w:rsidRPr="000A4348" w:rsidRDefault="004429AC" w:rsidP="000A4348">
      <w:pPr>
        <w:pStyle w:val="Poznmky0"/>
        <w:tabs>
          <w:tab w:val="left" w:pos="3164"/>
        </w:tabs>
      </w:pPr>
      <w:r w:rsidRPr="004F15ED">
        <w:t>Related publications:</w:t>
      </w:r>
      <w:r w:rsidRPr="004F15ED">
        <w:tab/>
        <w:t>720144-1</w:t>
      </w:r>
      <w:r>
        <w:t>3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7" w:history="1">
        <w:r w:rsidRPr="0090199E">
          <w:rPr>
            <w:rStyle w:val="Hypertextovodkaz"/>
          </w:rPr>
          <w:t>http://www.czso.cz/csu/2013edicniplan.nsf/engp/720144-13</w:t>
        </w:r>
      </w:hyperlink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C50AD1">
        <w:t>5</w:t>
      </w:r>
      <w:r w:rsidRPr="004F15ED">
        <w:t xml:space="preserve"> </w:t>
      </w:r>
      <w:r w:rsidR="00C50AD1">
        <w:t>January</w:t>
      </w:r>
      <w:r>
        <w:t xml:space="preserve"> </w:t>
      </w:r>
      <w:r w:rsidRPr="004F15ED">
        <w:t>201</w:t>
      </w:r>
      <w:r w:rsidR="00C50AD1">
        <w:t>4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(published</w:t>
      </w:r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C7" w:rsidRDefault="002067C7" w:rsidP="00BA6370">
      <w:r>
        <w:separator/>
      </w:r>
    </w:p>
  </w:endnote>
  <w:endnote w:type="continuationSeparator" w:id="0">
    <w:p w:rsidR="002067C7" w:rsidRDefault="002067C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4067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4067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40672" w:rsidRPr="007E75DE">
                  <w:rPr>
                    <w:rFonts w:cs="Arial"/>
                    <w:szCs w:val="15"/>
                  </w:rPr>
                  <w:fldChar w:fldCharType="separate"/>
                </w:r>
                <w:r w:rsidR="002067C7">
                  <w:rPr>
                    <w:rFonts w:cs="Arial"/>
                    <w:noProof/>
                    <w:szCs w:val="15"/>
                  </w:rPr>
                  <w:t>1</w:t>
                </w:r>
                <w:r w:rsidR="0084067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40672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C7" w:rsidRDefault="002067C7" w:rsidP="00BA6370">
      <w:r>
        <w:separator/>
      </w:r>
    </w:p>
  </w:footnote>
  <w:footnote w:type="continuationSeparator" w:id="0">
    <w:p w:rsidR="002067C7" w:rsidRDefault="002067C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40672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112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71"/>
    <w:rsid w:val="0000675F"/>
    <w:rsid w:val="00043BF4"/>
    <w:rsid w:val="000843A5"/>
    <w:rsid w:val="00091722"/>
    <w:rsid w:val="000A4348"/>
    <w:rsid w:val="000B1D3E"/>
    <w:rsid w:val="000B20ED"/>
    <w:rsid w:val="000B6F63"/>
    <w:rsid w:val="001153E9"/>
    <w:rsid w:val="00116ED1"/>
    <w:rsid w:val="001404AB"/>
    <w:rsid w:val="0017231D"/>
    <w:rsid w:val="00176E26"/>
    <w:rsid w:val="001810DC"/>
    <w:rsid w:val="001B607F"/>
    <w:rsid w:val="001C71FD"/>
    <w:rsid w:val="001D369A"/>
    <w:rsid w:val="001F08B3"/>
    <w:rsid w:val="002067C7"/>
    <w:rsid w:val="002070FB"/>
    <w:rsid w:val="00213729"/>
    <w:rsid w:val="002406FA"/>
    <w:rsid w:val="002B2E47"/>
    <w:rsid w:val="002C5945"/>
    <w:rsid w:val="002D37F5"/>
    <w:rsid w:val="0032398D"/>
    <w:rsid w:val="003301A3"/>
    <w:rsid w:val="00351CFC"/>
    <w:rsid w:val="0036777B"/>
    <w:rsid w:val="00380178"/>
    <w:rsid w:val="0038282A"/>
    <w:rsid w:val="00390C78"/>
    <w:rsid w:val="00397580"/>
    <w:rsid w:val="003A02A3"/>
    <w:rsid w:val="003A45C8"/>
    <w:rsid w:val="003C2DCF"/>
    <w:rsid w:val="003C7FE7"/>
    <w:rsid w:val="003D0499"/>
    <w:rsid w:val="003D3576"/>
    <w:rsid w:val="003D3EEF"/>
    <w:rsid w:val="003F526A"/>
    <w:rsid w:val="00405244"/>
    <w:rsid w:val="0040571C"/>
    <w:rsid w:val="00405DCC"/>
    <w:rsid w:val="00411111"/>
    <w:rsid w:val="00430FE2"/>
    <w:rsid w:val="00436D82"/>
    <w:rsid w:val="004429AC"/>
    <w:rsid w:val="004436EE"/>
    <w:rsid w:val="00451845"/>
    <w:rsid w:val="0045547F"/>
    <w:rsid w:val="004920AD"/>
    <w:rsid w:val="004D05B3"/>
    <w:rsid w:val="004E479E"/>
    <w:rsid w:val="004F78E6"/>
    <w:rsid w:val="00512D99"/>
    <w:rsid w:val="00531DBB"/>
    <w:rsid w:val="00562857"/>
    <w:rsid w:val="00564213"/>
    <w:rsid w:val="0059629C"/>
    <w:rsid w:val="005F79FB"/>
    <w:rsid w:val="00604406"/>
    <w:rsid w:val="00605F4A"/>
    <w:rsid w:val="00607822"/>
    <w:rsid w:val="006103AA"/>
    <w:rsid w:val="00613BBF"/>
    <w:rsid w:val="006212F0"/>
    <w:rsid w:val="00622B80"/>
    <w:rsid w:val="00623311"/>
    <w:rsid w:val="0064139A"/>
    <w:rsid w:val="00664D0E"/>
    <w:rsid w:val="006A2691"/>
    <w:rsid w:val="006E024F"/>
    <w:rsid w:val="006E4E81"/>
    <w:rsid w:val="00707F7D"/>
    <w:rsid w:val="00717EC5"/>
    <w:rsid w:val="00755D8B"/>
    <w:rsid w:val="00757CE7"/>
    <w:rsid w:val="007804B8"/>
    <w:rsid w:val="007A0CA5"/>
    <w:rsid w:val="007A57F2"/>
    <w:rsid w:val="007B1333"/>
    <w:rsid w:val="007C207B"/>
    <w:rsid w:val="007F4AEB"/>
    <w:rsid w:val="007F75B2"/>
    <w:rsid w:val="008043C4"/>
    <w:rsid w:val="00812585"/>
    <w:rsid w:val="00831B1B"/>
    <w:rsid w:val="008352F0"/>
    <w:rsid w:val="00840672"/>
    <w:rsid w:val="00855FB3"/>
    <w:rsid w:val="00861D0E"/>
    <w:rsid w:val="00867569"/>
    <w:rsid w:val="0088206C"/>
    <w:rsid w:val="00885C0D"/>
    <w:rsid w:val="008A750A"/>
    <w:rsid w:val="008B3970"/>
    <w:rsid w:val="008C384C"/>
    <w:rsid w:val="008D0F11"/>
    <w:rsid w:val="008F73B4"/>
    <w:rsid w:val="0090199E"/>
    <w:rsid w:val="009035E8"/>
    <w:rsid w:val="009138F4"/>
    <w:rsid w:val="00971374"/>
    <w:rsid w:val="00981F1B"/>
    <w:rsid w:val="009B55B1"/>
    <w:rsid w:val="009B5F5C"/>
    <w:rsid w:val="009D4E75"/>
    <w:rsid w:val="009E39C5"/>
    <w:rsid w:val="00A2116C"/>
    <w:rsid w:val="00A4343D"/>
    <w:rsid w:val="00A502F1"/>
    <w:rsid w:val="00A70A83"/>
    <w:rsid w:val="00A81EB3"/>
    <w:rsid w:val="00B00C1D"/>
    <w:rsid w:val="00B632CC"/>
    <w:rsid w:val="00BA12F1"/>
    <w:rsid w:val="00BA439F"/>
    <w:rsid w:val="00BA6370"/>
    <w:rsid w:val="00BC4A09"/>
    <w:rsid w:val="00C269D4"/>
    <w:rsid w:val="00C4160D"/>
    <w:rsid w:val="00C50AD1"/>
    <w:rsid w:val="00C57A4B"/>
    <w:rsid w:val="00C8406E"/>
    <w:rsid w:val="00CB2709"/>
    <w:rsid w:val="00CB6F89"/>
    <w:rsid w:val="00CE228C"/>
    <w:rsid w:val="00CE3A7E"/>
    <w:rsid w:val="00CE71D9"/>
    <w:rsid w:val="00CF545B"/>
    <w:rsid w:val="00D209A7"/>
    <w:rsid w:val="00D27D69"/>
    <w:rsid w:val="00D448C2"/>
    <w:rsid w:val="00D666C3"/>
    <w:rsid w:val="00DA0771"/>
    <w:rsid w:val="00DA417E"/>
    <w:rsid w:val="00DF47FE"/>
    <w:rsid w:val="00E0156A"/>
    <w:rsid w:val="00E26704"/>
    <w:rsid w:val="00E31980"/>
    <w:rsid w:val="00E6423C"/>
    <w:rsid w:val="00E71483"/>
    <w:rsid w:val="00E80ADE"/>
    <w:rsid w:val="00E873B6"/>
    <w:rsid w:val="00E93830"/>
    <w:rsid w:val="00E93E0E"/>
    <w:rsid w:val="00EB1A25"/>
    <w:rsid w:val="00EB1ED3"/>
    <w:rsid w:val="00EE340C"/>
    <w:rsid w:val="00EE70B7"/>
    <w:rsid w:val="00F314B7"/>
    <w:rsid w:val="00F57FED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19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3edicniplan.nsf/engp/720144-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371E-CB51-4C70-A37E-C59CD021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26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Mineral fuels prices drop sharply</vt:lpstr>
      <vt:lpstr>Export and import price indices – October 2013</vt:lpstr>
      <vt:lpstr>Month-on-month comparison:</vt:lpstr>
      <vt:lpstr>Year-on-year comparison: </vt:lpstr>
    </vt:vector>
  </TitlesOfParts>
  <Company/>
  <LinksUpToDate>false</LinksUpToDate>
  <CharactersWithSpaces>4501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Klimeš</dc:creator>
  <cp:keywords/>
  <cp:lastModifiedBy>Lapackova4645</cp:lastModifiedBy>
  <cp:revision>4</cp:revision>
  <cp:lastPrinted>2013-12-11T13:43:00Z</cp:lastPrinted>
  <dcterms:created xsi:type="dcterms:W3CDTF">2013-12-11T13:11:00Z</dcterms:created>
  <dcterms:modified xsi:type="dcterms:W3CDTF">2013-12-11T14:03:00Z</dcterms:modified>
</cp:coreProperties>
</file>