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243727">
      <w:pPr>
        <w:autoSpaceDE w:val="0"/>
        <w:autoSpaceDN w:val="0"/>
        <w:adjustRightInd w:val="0"/>
        <w:ind w:left="2832" w:hanging="2832"/>
        <w:jc w:val="center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547C9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OVERVIEW OF STATISTICAL CLASSIFICATIONS AND NOMENCLATURES IN FORCE</w:t>
      </w:r>
    </w:p>
    <w:p w:rsidR="00243727" w:rsidRPr="00547C93" w:rsidRDefault="00243727" w:rsidP="00DD7EB0">
      <w:pPr>
        <w:suppressAutoHyphens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as at </w:t>
      </w:r>
      <w:r w:rsidR="00353F85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31 August 2015,</w:t>
      </w:r>
      <w:r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introduction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of which was announced in 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the 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Collection of </w:t>
      </w:r>
      <w:r w:rsidR="00E61661"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Acts 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(Sb.)</w:t>
      </w:r>
    </w:p>
    <w:p w:rsidR="00243727" w:rsidRPr="00547C93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Pursuant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Act No. 89/1995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on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state statistical service, as amended,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Czech Statistical Office (CZSO) is responsible for producing and updating of statistical classifications and nomenclatures for statistical purposes.</w:t>
      </w:r>
    </w:p>
    <w:p w:rsidR="00243727" w:rsidRPr="00DD7EB0" w:rsidRDefault="0097289A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classifications enable to classify in statistical manner monitored phenomena and processes and ensure that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data acquired are comparable in space and time.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CZSO develops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system of economic, social, geographic, and other statistical classifications based on valid international standards, especially those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UN and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EU, but also </w:t>
      </w:r>
      <w:r w:rsidR="001F400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other as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those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ILO, for instance.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system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has been under development, is adequate to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economic and social environment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 Republic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country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integration. At present,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and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workplaces at respective ministries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parts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state statistical service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Czech Republic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utilise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statistical classifications and nomenclatures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as follows:</w:t>
      </w: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D456F6" w:rsidRPr="00DD7EB0" w:rsidRDefault="00D456F6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1. Classification of Economic Activities</w:t>
      </w:r>
      <w:r w:rsidR="00D456F6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CZ-NACE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ekonomických činností</w:t>
      </w:r>
      <w:r w:rsidR="00CD257F"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CZ-NACE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613320" w:rsidRPr="00DD7EB0" w:rsidRDefault="00102DFF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244/2007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Sb.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Classification of Economic Activities</w:t>
      </w:r>
      <w:r w:rsidR="00675FC6" w:rsidRPr="00675FC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75FC6" w:rsidRPr="00DD7EB0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CZ-</w:t>
      </w:r>
      <w:r w:rsidR="00675FC6" w:rsidRPr="00DD7EB0">
        <w:rPr>
          <w:rFonts w:ascii="Arial" w:hAnsi="Arial" w:cs="Arial"/>
          <w:i/>
          <w:iCs/>
          <w:sz w:val="20"/>
          <w:szCs w:val="20"/>
          <w:lang w:val="en-GB"/>
        </w:rPr>
        <w:t>NACE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2008.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European standard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Statistical Classification of Economic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Activities in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European Community,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 (NACE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2), which is linked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to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International Standard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Industrial Classification of All Economic Activities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(ISIC)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,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4.</w:t>
      </w:r>
    </w:p>
    <w:p w:rsidR="00243727" w:rsidRPr="00DD7EB0" w:rsidRDefault="00102DFF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all economic activities carried out by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economic entities.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activities are structured by means of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one-character alphabetical code and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four-level 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(5-digit)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numerical code;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fourth level (5th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place) is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specifications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for national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purposes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D456F6" w:rsidRPr="00DD7EB0" w:rsidRDefault="00D456F6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2. Classification of</w:t>
      </w:r>
      <w:r w:rsidR="00EA5C4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Products by Activity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CZ-CPA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produkce</w:t>
      </w:r>
      <w:r w:rsidR="00613320"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CZ-CPA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E8440D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275/2008 Sb.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675FC6" w:rsidRP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Products by Activity (CZ-CPA)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2008.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European standard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CPA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2008.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It was updated by the CZSO Communication No. 323/2014 Sb.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2015. The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updated version is compliant with the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 w:rsidRPr="00DD7EB0">
        <w:rPr>
          <w:rFonts w:ascii="Arial" w:hAnsi="Arial" w:cs="Arial"/>
          <w:i/>
          <w:iCs/>
          <w:sz w:val="20"/>
          <w:szCs w:val="20"/>
          <w:lang w:val="en-GB"/>
        </w:rPr>
        <w:t>European standard of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BA0B7E" w:rsidRPr="00DD7EB0">
        <w:rPr>
          <w:rFonts w:ascii="Arial" w:hAnsi="Arial" w:cs="Arial"/>
          <w:i/>
          <w:iCs/>
          <w:sz w:val="20"/>
          <w:szCs w:val="20"/>
          <w:lang w:val="en-GB"/>
        </w:rPr>
        <w:t>CPA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 version 2.1.</w:t>
      </w:r>
    </w:p>
    <w:p w:rsidR="00243727" w:rsidRPr="00DD7EB0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is applied to c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lassif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y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products, work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and services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as products of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economic activit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ies.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production is structured by means of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one-character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alphabetical code and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five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level 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(6-digit)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numerical code.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613320" w:rsidRDefault="00613320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95C0F" w:rsidRPr="00DD7EB0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3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Types of Constructions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CZ-CC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C95C0F" w:rsidRPr="00DD7EB0" w:rsidRDefault="00C95C0F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stavebních děl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CZ-CC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C95C0F" w:rsidRPr="00DD7EB0" w:rsidRDefault="00C95C0F" w:rsidP="00C95C0F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321/2003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 xml:space="preserve">Sb. on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0D0AF9" w:rsidRP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Types of Constructions CZ-CC</w:t>
      </w:r>
      <w:r w:rsidRPr="000D0AF9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255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/2009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0AF9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1 October </w:t>
      </w:r>
      <w:r w:rsidR="000D0AF9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9. </w:t>
      </w:r>
      <w:r>
        <w:rPr>
          <w:rFonts w:ascii="Arial" w:hAnsi="Arial" w:cs="Arial"/>
          <w:i/>
          <w:iCs/>
          <w:sz w:val="20"/>
          <w:szCs w:val="20"/>
          <w:lang w:val="en-GB"/>
        </w:rPr>
        <w:t>It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of Types of Constructions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(CC) down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fourth </w:t>
      </w:r>
      <w:r>
        <w:rPr>
          <w:rFonts w:ascii="Arial" w:hAnsi="Arial" w:cs="Arial"/>
          <w:i/>
          <w:iCs/>
          <w:sz w:val="20"/>
          <w:szCs w:val="20"/>
          <w:lang w:val="en-GB"/>
        </w:rPr>
        <w:t>level (4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digits).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CZ-CC classifies constructions of defined location and volume.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CZ-CC classification is broken </w:t>
      </w:r>
      <w:r>
        <w:rPr>
          <w:rFonts w:ascii="Arial" w:hAnsi="Arial" w:cs="Arial"/>
          <w:i/>
          <w:iCs/>
          <w:sz w:val="20"/>
          <w:szCs w:val="20"/>
          <w:lang w:val="en-GB"/>
        </w:rPr>
        <w:t>down to five levels (6 digits), the fifth level (2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digits) is used for national specifics.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describes constructions, which form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complete whole in ter</w:t>
      </w:r>
      <w:r w:rsidR="00A26773">
        <w:rPr>
          <w:rFonts w:ascii="Arial" w:hAnsi="Arial" w:cs="Arial"/>
          <w:i/>
          <w:iCs/>
          <w:sz w:val="20"/>
          <w:szCs w:val="20"/>
          <w:lang w:val="en-GB"/>
        </w:rPr>
        <w:t>ms of their location and space.</w:t>
      </w:r>
    </w:p>
    <w:p w:rsidR="00C95C0F" w:rsidRPr="00DD7EB0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95C0F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C95C0F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4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Occupations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CZ-ISCO</w:t>
      </w:r>
      <w:r w:rsid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zaměstnání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CZ-ISCO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AC3B92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206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/2010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0D0AF9" w:rsidRP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Occupations (CZ-ISCO)</w:t>
      </w:r>
      <w:r w:rsidR="002A086F" w:rsidRPr="000D0AF9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 xml:space="preserve"> and </w:t>
      </w:r>
      <w:r w:rsidR="00EB67DB">
        <w:rPr>
          <w:rFonts w:ascii="Arial" w:hAnsi="Arial" w:cs="Arial"/>
          <w:i/>
          <w:iCs/>
          <w:sz w:val="20"/>
          <w:szCs w:val="20"/>
          <w:lang w:val="en-GB"/>
        </w:rPr>
        <w:t xml:space="preserve">was 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>updated by the 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</w:t>
      </w:r>
      <w:r w:rsidR="00427B06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185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>/201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>2 Sb</w:t>
      </w:r>
      <w:r w:rsidR="00756EFA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427B0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427B06" w:rsidRPr="005D49A4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E610C3" w:rsidRPr="005D49A4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B0337F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184</w:t>
      </w:r>
      <w:r w:rsidR="00427B06" w:rsidRPr="005D49A4">
        <w:rPr>
          <w:rFonts w:ascii="Arial" w:hAnsi="Arial" w:cs="Arial"/>
          <w:i/>
          <w:iCs/>
          <w:sz w:val="20"/>
          <w:szCs w:val="20"/>
          <w:lang w:val="en-GB"/>
        </w:rPr>
        <w:t>/2013</w:t>
      </w:r>
      <w:r w:rsidR="00A10211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27B06" w:rsidRPr="005D49A4">
        <w:rPr>
          <w:rFonts w:ascii="Arial" w:hAnsi="Arial" w:cs="Arial"/>
          <w:i/>
          <w:iCs/>
          <w:sz w:val="20"/>
          <w:szCs w:val="20"/>
          <w:lang w:val="en-GB"/>
        </w:rPr>
        <w:t>Sb.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effective 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since 1</w:t>
      </w:r>
      <w:r w:rsidR="00E610C3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E610C3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>, No.</w:t>
      </w:r>
      <w:r w:rsidR="00003A2B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172/2014 Sb. </w:t>
      </w:r>
      <w:r w:rsidR="00003A2B" w:rsidRPr="005D49A4"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>2014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>, and No. 140/2015 Sb. effective since 1 July 2015.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It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 w:rsidRPr="005D49A4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International Standard Classification of Occupations ISCO-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>08</w:t>
      </w:r>
      <w:r w:rsidR="00CD257F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391561" w:rsidRPr="005D49A4">
        <w:rPr>
          <w:rFonts w:ascii="Arial" w:hAnsi="Arial" w:cs="Arial"/>
          <w:i/>
          <w:iCs/>
          <w:sz w:val="20"/>
          <w:szCs w:val="20"/>
          <w:lang w:val="en-GB"/>
        </w:rPr>
        <w:t>an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ILO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standard)</w:t>
      </w:r>
      <w:r w:rsidR="00391561" w:rsidRPr="005D49A4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is applied to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classify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occupations.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uses 5</w:t>
      </w:r>
      <w:r w:rsidR="00756EFA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;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5th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place is for classification at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national level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391561" w:rsidRPr="00DD7EB0" w:rsidRDefault="0039156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C95C0F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5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Status in Employment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CZ-ICSE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postavení v zaměstnání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CZ-ICSE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>494/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 Status in Employment</w:t>
      </w:r>
      <w:r w:rsidR="00135BA7" w:rsidRPr="008C5FB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(C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>Z-ICSE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International Classification of Status in Employment (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ICSE – an</w:t>
      </w:r>
      <w:r w:rsidR="00756EFA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ILO standard)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status of economically active persons (occupied jobs) in employment.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91561" w:rsidRDefault="0039156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Pr="00DD7EB0" w:rsidRDefault="00C95C0F" w:rsidP="00E660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Education</w:t>
      </w:r>
      <w:r w:rsidR="00E6609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(CZ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ISCED </w:t>
      </w:r>
      <w:r w:rsidR="00E6609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2011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66091" w:rsidRPr="00DD7EB0" w:rsidRDefault="00E66091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</w:t>
      </w:r>
      <w:r w:rsidRPr="00DD7EB0">
        <w:rPr>
          <w:rFonts w:ascii="Arial" w:hAnsi="Arial" w:cs="Arial"/>
          <w:sz w:val="20"/>
          <w:szCs w:val="20"/>
          <w:lang w:val="en-GB"/>
        </w:rPr>
        <w:t>lasifikace vzdělání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sz w:val="20"/>
          <w:szCs w:val="20"/>
          <w:lang w:val="en-GB"/>
        </w:rPr>
        <w:t>CZ-</w:t>
      </w:r>
      <w:r w:rsidRPr="00DD7EB0">
        <w:rPr>
          <w:rFonts w:ascii="Arial" w:hAnsi="Arial" w:cs="Arial"/>
          <w:sz w:val="20"/>
          <w:szCs w:val="20"/>
          <w:lang w:val="en-GB"/>
        </w:rPr>
        <w:t xml:space="preserve">ISCED </w:t>
      </w:r>
      <w:r>
        <w:rPr>
          <w:rFonts w:ascii="Arial" w:hAnsi="Arial" w:cs="Arial"/>
          <w:sz w:val="20"/>
          <w:szCs w:val="20"/>
          <w:lang w:val="en-GB"/>
        </w:rPr>
        <w:t>2011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BA0B7E" w:rsidRDefault="00E66091" w:rsidP="00FA2806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. 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406/</w:t>
      </w:r>
      <w:r w:rsidR="00823578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823578">
        <w:rPr>
          <w:rFonts w:ascii="Arial" w:hAnsi="Arial" w:cs="Arial"/>
          <w:i/>
          <w:iCs/>
          <w:sz w:val="20"/>
          <w:szCs w:val="20"/>
          <w:lang w:val="en-GB"/>
        </w:rPr>
        <w:t>13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823578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FA280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Education (CZ-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823578">
        <w:rPr>
          <w:rFonts w:ascii="Arial" w:hAnsi="Arial" w:cs="Arial"/>
          <w:i/>
          <w:iCs/>
          <w:sz w:val="20"/>
          <w:szCs w:val="20"/>
          <w:lang w:val="en-GB"/>
        </w:rPr>
        <w:t>14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>It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Classification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of Education (ISCED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BF7B8F" w:rsidRPr="00C84B76">
        <w:rPr>
          <w:rFonts w:ascii="Arial" w:hAnsi="Arial" w:cs="Arial"/>
          <w:i/>
          <w:iCs/>
          <w:sz w:val="20"/>
          <w:szCs w:val="20"/>
          <w:lang w:val="en-GB"/>
        </w:rPr>
        <w:t xml:space="preserve">It classifies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levels of </w:t>
      </w:r>
      <w:r w:rsidR="00BF7B8F" w:rsidRPr="00C84B76">
        <w:rPr>
          <w:rFonts w:ascii="Arial" w:hAnsi="Arial" w:cs="Arial"/>
          <w:i/>
          <w:iCs/>
          <w:sz w:val="20"/>
          <w:szCs w:val="20"/>
          <w:lang w:val="en-GB"/>
        </w:rPr>
        <w:t>educational attainment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E66091" w:rsidRDefault="00C84B76" w:rsidP="00FA2806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In sections concerning levels of educational attainment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Education (CZ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-</w:t>
      </w:r>
      <w:r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>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replaces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International Standard Classification of Education (ISCED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97)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>. Fields of education are still classified by means of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>International Standard Classification of Education (ISCED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>97)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>.</w:t>
      </w: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Pr="00DD7EB0" w:rsidRDefault="00C95C0F" w:rsidP="00E660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7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International Standard Classification of Education</w:t>
      </w:r>
      <w:r w:rsidR="00CA17E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ISCED 97</w:t>
      </w:r>
      <w:r w:rsidR="00CA17E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66091" w:rsidRPr="00DD7EB0" w:rsidRDefault="00E66091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Mezinárodní klasifikace vzdělání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ISCED 97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E66091" w:rsidRDefault="00BF7B8F" w:rsidP="008C5FB5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It was introduced by the CZSO Communication 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. 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358/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>2007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International Standard 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CA17E3"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Education (</w:t>
      </w:r>
      <w:r w:rsidR="00CA17E3">
        <w:rPr>
          <w:rFonts w:ascii="Arial" w:hAnsi="Arial" w:cs="Arial"/>
          <w:bCs/>
          <w:i/>
          <w:iCs/>
          <w:sz w:val="20"/>
          <w:szCs w:val="20"/>
          <w:lang w:val="en-GB"/>
        </w:rPr>
        <w:t>I</w:t>
      </w:r>
      <w:r w:rsidR="00CA17E3"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SCED </w:t>
      </w:r>
      <w:r w:rsidR="00CA17E3">
        <w:rPr>
          <w:rFonts w:ascii="Arial" w:hAnsi="Arial" w:cs="Arial"/>
          <w:bCs/>
          <w:i/>
          <w:iCs/>
          <w:sz w:val="20"/>
          <w:szCs w:val="20"/>
          <w:lang w:val="en-GB"/>
        </w:rPr>
        <w:t>97</w:t>
      </w:r>
      <w:r w:rsidR="00CA17E3"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>)</w:t>
      </w:r>
      <w:r w:rsidR="00CA17E3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CA17E3"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>effective since 1 January 2008. It</w:t>
      </w:r>
      <w:r w:rsidR="008C5FB5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617AD">
        <w:rPr>
          <w:rFonts w:ascii="Arial" w:hAnsi="Arial" w:cs="Arial"/>
          <w:i/>
          <w:iCs/>
          <w:sz w:val="20"/>
          <w:szCs w:val="20"/>
          <w:lang w:val="en-GB"/>
        </w:rPr>
        <w:t xml:space="preserve">used to 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>classi</w:t>
      </w:r>
      <w:r w:rsidR="008617AD">
        <w:rPr>
          <w:rFonts w:ascii="Arial" w:hAnsi="Arial" w:cs="Arial"/>
          <w:i/>
          <w:iCs/>
          <w:sz w:val="20"/>
          <w:szCs w:val="20"/>
          <w:lang w:val="en-GB"/>
        </w:rPr>
        <w:t xml:space="preserve">fy levels of 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educational attainment </w:t>
      </w:r>
      <w:r w:rsidR="008617AD">
        <w:rPr>
          <w:rFonts w:ascii="Arial" w:hAnsi="Arial" w:cs="Arial"/>
          <w:i/>
          <w:iCs/>
          <w:sz w:val="20"/>
          <w:szCs w:val="20"/>
          <w:lang w:val="en-GB"/>
        </w:rPr>
        <w:t>till 31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617AD">
        <w:rPr>
          <w:rFonts w:ascii="Arial" w:hAnsi="Arial" w:cs="Arial"/>
          <w:i/>
          <w:iCs/>
          <w:sz w:val="20"/>
          <w:szCs w:val="20"/>
          <w:lang w:val="en-GB"/>
        </w:rPr>
        <w:t>December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C3BC9">
        <w:rPr>
          <w:rFonts w:ascii="Arial" w:hAnsi="Arial" w:cs="Arial"/>
          <w:i/>
          <w:iCs/>
          <w:sz w:val="20"/>
          <w:szCs w:val="20"/>
          <w:lang w:val="en-GB"/>
        </w:rPr>
        <w:t xml:space="preserve">2013 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>and also fields of education.</w:t>
      </w:r>
      <w:r w:rsidR="00BC3BC9">
        <w:rPr>
          <w:rFonts w:ascii="Arial" w:hAnsi="Arial" w:cs="Arial"/>
          <w:i/>
          <w:iCs/>
          <w:sz w:val="20"/>
          <w:szCs w:val="20"/>
          <w:lang w:val="en-GB"/>
        </w:rPr>
        <w:t xml:space="preserve"> Since 1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C3BC9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C3BC9">
        <w:rPr>
          <w:rFonts w:ascii="Arial" w:hAnsi="Arial" w:cs="Arial"/>
          <w:i/>
          <w:iCs/>
          <w:sz w:val="20"/>
          <w:szCs w:val="20"/>
          <w:lang w:val="en-GB"/>
        </w:rPr>
        <w:t>2014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BC3BC9">
        <w:rPr>
          <w:rFonts w:ascii="Arial" w:hAnsi="Arial" w:cs="Arial"/>
          <w:i/>
          <w:iCs/>
          <w:sz w:val="20"/>
          <w:szCs w:val="20"/>
          <w:lang w:val="en-GB"/>
        </w:rPr>
        <w:t>Classification ISCED 97 has been used to classify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fields</w:t>
      </w:r>
      <w:r w:rsidR="00BC3BC9">
        <w:rPr>
          <w:rFonts w:ascii="Arial" w:hAnsi="Arial" w:cs="Arial"/>
          <w:i/>
          <w:iCs/>
          <w:sz w:val="20"/>
          <w:szCs w:val="20"/>
          <w:lang w:val="en-GB"/>
        </w:rPr>
        <w:t xml:space="preserve"> of education only. Levels of educational attainment have been classified by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BC3BC9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Education (CZ-</w:t>
      </w:r>
      <w:r w:rsidR="00BC3BC9"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>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BC3BC9" w:rsidRPr="00C84B7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 w:rsidR="00BC3BC9">
        <w:rPr>
          <w:rFonts w:ascii="Arial" w:hAnsi="Arial" w:cs="Arial"/>
          <w:bCs/>
          <w:i/>
          <w:iCs/>
          <w:sz w:val="20"/>
          <w:szCs w:val="20"/>
          <w:lang w:val="en-GB"/>
        </w:rPr>
        <w:t>.</w:t>
      </w: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823578" w:rsidRDefault="00823578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8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Territorial Statistical Units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CZ-NUTS</w:t>
      </w:r>
      <w:r w:rsidR="004858D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územních statistických jednotek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CZ-NUTS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>490/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Territorial Statistical Units (CZ-NUTS)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. 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228/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 xml:space="preserve"> Sb.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May 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201/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2007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Sb.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8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241/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August 2011</w:t>
      </w:r>
      <w:r>
        <w:rPr>
          <w:rFonts w:ascii="Arial" w:hAnsi="Arial" w:cs="Arial"/>
          <w:i/>
          <w:iCs/>
          <w:sz w:val="20"/>
          <w:szCs w:val="20"/>
          <w:lang w:val="en-GB"/>
        </w:rPr>
        <w:t>, and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363/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>
        <w:rPr>
          <w:rFonts w:ascii="Arial" w:hAnsi="Arial" w:cs="Arial"/>
          <w:i/>
          <w:iCs/>
          <w:sz w:val="20"/>
          <w:szCs w:val="20"/>
          <w:lang w:val="en-GB"/>
        </w:rPr>
        <w:t>12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January 2013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territorial units that together create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country.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structure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codes and names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territorial units comply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Regulation (EC) No.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1059/2003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European Parl</w:t>
      </w:r>
      <w:r>
        <w:rPr>
          <w:rFonts w:ascii="Arial" w:hAnsi="Arial" w:cs="Arial"/>
          <w:i/>
          <w:iCs/>
          <w:sz w:val="20"/>
          <w:szCs w:val="20"/>
          <w:lang w:val="en-GB"/>
        </w:rPr>
        <w:t>iament and of the Council of 26 May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 on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establishment of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common classification of territorial units for statistics (NUTS).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contains alphanumeric codes enabling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four-level breakdown.</w:t>
      </w: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9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Countries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CZ-GEONOM</w:t>
      </w:r>
      <w:r w:rsidR="00AC50F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zemí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CZ-GEONOM</w:t>
      </w:r>
      <w:r w:rsidR="00AC50FD">
        <w:rPr>
          <w:rFonts w:ascii="Arial" w:hAnsi="Arial" w:cs="Arial"/>
          <w:sz w:val="20"/>
          <w:szCs w:val="20"/>
          <w:lang w:val="en-GB"/>
        </w:rPr>
        <w:t>)</w:t>
      </w:r>
    </w:p>
    <w:p w:rsidR="003444DD" w:rsidRPr="00A42C4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487/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2004, and updated 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y the CZSO Communications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339/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on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change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1 June 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243/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Sb. on update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CZ-GEONOM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1 July 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5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. 429/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Sb. on update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CZ-GEONOM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and on cancellation of publishing of updates to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Countries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lastRenderedPageBreak/>
        <w:t>(CZ-GEONOM)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>in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Collection of Laws </w:t>
      </w:r>
      <w:r w:rsidR="00453E2C" w:rsidRPr="008C5FB5">
        <w:rPr>
          <w:rFonts w:ascii="Arial" w:hAnsi="Arial" w:cs="Arial"/>
          <w:bCs/>
          <w:iCs/>
          <w:sz w:val="20"/>
          <w:szCs w:val="20"/>
          <w:lang w:val="en-GB"/>
        </w:rPr>
        <w:t>(Sbírka zákonů)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, effective since 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453E2C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9</w:t>
      </w:r>
      <w:r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Moreover,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Classification of Co</w:t>
      </w:r>
      <w:r>
        <w:rPr>
          <w:rFonts w:ascii="Arial" w:hAnsi="Arial" w:cs="Arial"/>
          <w:i/>
          <w:iCs/>
          <w:sz w:val="20"/>
          <w:szCs w:val="20"/>
          <w:lang w:val="en-GB"/>
        </w:rPr>
        <w:t>u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ntries was updated on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basis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Commission Regulation (EU) No 1106/2012 of 27 November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2012 implementing Regulation (EC) No 471/2009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European Parliament and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Council on Community statistics relating to external trade with non-member countries, as regards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update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nomenclature of countries and territories.</w:t>
      </w:r>
    </w:p>
    <w:p w:rsidR="003444DD" w:rsidRPr="00DD7EB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individual countries (states and dependent territories).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 w:rsidR="00453E2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contains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list of countries with alphabetical (two-character) codes and further breakdowns by geographical and economic zones (three-digit numerical codes).</w:t>
      </w:r>
    </w:p>
    <w:p w:rsidR="003444DD" w:rsidRDefault="003444DD" w:rsidP="008235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Default="003444DD" w:rsidP="008235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10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Nomenclature of Countries</w:t>
      </w:r>
      <w:r w:rsidR="00DF2E1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(CZEM)</w:t>
      </w:r>
    </w:p>
    <w:p w:rsidR="007C2F8D" w:rsidRPr="00DD7EB0" w:rsidRDefault="007C2F8D" w:rsidP="007C2F8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zemí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F2E10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CZEM</w:t>
      </w:r>
      <w:r w:rsidR="00DF2E10">
        <w:rPr>
          <w:rFonts w:ascii="Arial" w:hAnsi="Arial" w:cs="Arial"/>
          <w:sz w:val="20"/>
          <w:szCs w:val="20"/>
          <w:lang w:val="en-GB"/>
        </w:rPr>
        <w:t>)</w:t>
      </w:r>
    </w:p>
    <w:p w:rsidR="007C2F8D" w:rsidRPr="00DD7EB0" w:rsidRDefault="007C2F8D" w:rsidP="007C2F8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489/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 xml:space="preserve"> Sb. on issuing of 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Nomenclature of Countries (CZEM)</w:t>
      </w:r>
      <w:r w:rsidRPr="00DF2E1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534/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effective since 1 July </w:t>
      </w:r>
      <w:r w:rsidR="00DF2E10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7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167/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2011 Sb., 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2011,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FB78EB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B78EB">
        <w:rPr>
          <w:rFonts w:ascii="Arial" w:hAnsi="Arial" w:cs="Arial"/>
          <w:i/>
          <w:iCs/>
          <w:sz w:val="20"/>
          <w:szCs w:val="20"/>
          <w:lang w:val="en-GB"/>
        </w:rPr>
        <w:t>361/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FB78EB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Sb., 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2012, 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164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/201</w:t>
      </w:r>
      <w:r>
        <w:rPr>
          <w:rFonts w:ascii="Arial" w:hAnsi="Arial" w:cs="Arial"/>
          <w:i/>
          <w:iCs/>
          <w:sz w:val="20"/>
          <w:szCs w:val="20"/>
          <w:lang w:val="en-GB"/>
        </w:rPr>
        <w:t>2 Sb.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, No. 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>114/2014 Sb.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July 2014</w:t>
      </w:r>
      <w:r w:rsidR="00E34E5C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4C3096" w:rsidRPr="004C309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and No. 322/2014 Sb., effective since 1 January 2015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in accord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ISO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3166.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independent countries and some dependent territories.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nomenclature uses three-character alphabetical as well as numerical codes.</w:t>
      </w: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Nomenclature of Currencies and Funds</w:t>
      </w:r>
      <w:r w:rsidR="009A6A1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(ČMF)</w:t>
      </w:r>
    </w:p>
    <w:p w:rsidR="00CC3CAB" w:rsidRPr="00DD7EB0" w:rsidRDefault="00CC3CAB" w:rsidP="00CC3CAB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měn</w:t>
      </w:r>
      <w:r>
        <w:rPr>
          <w:rFonts w:ascii="Arial" w:hAnsi="Arial" w:cs="Arial"/>
          <w:sz w:val="20"/>
          <w:szCs w:val="20"/>
          <w:lang w:val="en-GB"/>
        </w:rPr>
        <w:t xml:space="preserve"> a</w:t>
      </w:r>
      <w:r w:rsidR="008C5FB5">
        <w:rPr>
          <w:rFonts w:ascii="Arial" w:hAnsi="Arial" w:cs="Arial"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sz w:val="20"/>
          <w:szCs w:val="20"/>
          <w:lang w:val="en-GB"/>
        </w:rPr>
        <w:t>fondů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9A6A18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ČMF</w:t>
      </w:r>
      <w:r w:rsidR="009A6A18">
        <w:rPr>
          <w:rFonts w:ascii="Arial" w:hAnsi="Arial" w:cs="Arial"/>
          <w:sz w:val="20"/>
          <w:szCs w:val="20"/>
          <w:lang w:val="en-GB"/>
        </w:rPr>
        <w:t>)</w:t>
      </w:r>
    </w:p>
    <w:p w:rsidR="00CC3CAB" w:rsidRPr="00DD7EB0" w:rsidRDefault="00CC3CAB" w:rsidP="00CC3CAB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CZSO Communication No</w:t>
      </w:r>
      <w:r w:rsidR="009A6A18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A6A18">
        <w:rPr>
          <w:rFonts w:ascii="Arial" w:hAnsi="Arial" w:cs="Arial"/>
          <w:i/>
          <w:iCs/>
          <w:sz w:val="20"/>
          <w:szCs w:val="20"/>
          <w:lang w:val="en-GB"/>
        </w:rPr>
        <w:t>525/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9A6A18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updated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Currencies and Funds (ČMF)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Communications 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513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effective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 since 15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October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2004,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412/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 Sb.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, effective since 12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in accord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ISO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4217.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contains three-character alphabetical and numerical codes classifying currencies and funds; that is money resources related to currency.</w:t>
      </w: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86217D" w:rsidP="00531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12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972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Functions of Government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76485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CZ-COFOG</w:t>
      </w:r>
      <w:r w:rsidR="0076485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funkcí vládních institucí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764855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CZ-COFOG</w:t>
      </w:r>
      <w:r w:rsidR="00764855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suppressAutoHyphens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491/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026128" w:rsidRPr="0002612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the Functions of Government (CZ-COFOG)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Functions of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(COFOG), which 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>makes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general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government expenditure</w:t>
      </w:r>
      <w:r w:rsidR="00A044F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enables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862DEF" w:rsidRPr="00DD7EB0" w:rsidRDefault="00862DE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86217D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13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972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Purposes of Non-</w:t>
      </w:r>
      <w:r w:rsidR="009D6BE2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Profit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Institutions Serving Households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DC72A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CZ-COPNI</w:t>
      </w:r>
      <w:r w:rsidR="00DC72A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služeb neziskových institucí sloužících domácnostem podle účelu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DC72A8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CZ-COPNI</w:t>
      </w:r>
      <w:r w:rsidR="00DC72A8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. 497/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the Purposes of Non-Profit Institutions Serving Households (CZ-COPNI)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C60ABD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and updated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358/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September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of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Purposes of Non-profit Institutions Serving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Households (COPNI), which 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classifies expenditure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respective </w:t>
      </w:r>
      <w:r w:rsidR="000A416E" w:rsidRPr="000A416E">
        <w:rPr>
          <w:rFonts w:ascii="Arial" w:hAnsi="Arial" w:cs="Arial"/>
          <w:i/>
          <w:iCs/>
          <w:sz w:val="20"/>
          <w:szCs w:val="20"/>
          <w:lang w:val="en-GB"/>
        </w:rPr>
        <w:t xml:space="preserve">non-profit institutions serving households 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NPISHs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by purpose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allows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9D6BE2" w:rsidRPr="007D6473" w:rsidRDefault="009D6BE2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9D6BE2" w:rsidRPr="007D6473" w:rsidRDefault="009D6BE2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243727" w:rsidRPr="00DD7EB0" w:rsidRDefault="0086217D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14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E6166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Classification of Individual Consumption According to Purpose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A416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CZ-COICOP</w:t>
      </w:r>
      <w:r w:rsidR="000A416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individuální spotřeby podle účelu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0A416E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CZ-COICOP</w:t>
      </w:r>
      <w:r w:rsidR="000A416E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. 488/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Individual Consumption According to Purpose (CZ-COICOP)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of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Individual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Consumption by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Purpose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(COICOP)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which 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classifies all kinds of individual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consumption by purpose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allows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A086F" w:rsidRPr="00DD7EB0" w:rsidRDefault="002A086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5E63E8" w:rsidP="005D49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6217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5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Nomenclature of Institutional Sectors and Subsectors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(ČISS)</w:t>
      </w:r>
    </w:p>
    <w:p w:rsidR="00243727" w:rsidRPr="00DD7EB0" w:rsidRDefault="00243727" w:rsidP="005D49A4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institucionálních sektorů</w:t>
      </w:r>
      <w:r w:rsidR="0097289A">
        <w:rPr>
          <w:rFonts w:ascii="Arial" w:hAnsi="Arial" w:cs="Arial"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sz w:val="20"/>
          <w:szCs w:val="20"/>
          <w:lang w:val="en-GB"/>
        </w:rPr>
        <w:t>subsektorů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FC29BA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ČISS</w:t>
      </w:r>
      <w:r w:rsidR="00FC29BA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5D49A4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>493/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Institutional Sectors and Subsectors (ČISS</w:t>
      </w:r>
      <w:r w:rsidR="00711A00">
        <w:rPr>
          <w:rFonts w:ascii="Arial" w:hAnsi="Arial" w:cs="Arial"/>
          <w:sz w:val="20"/>
          <w:szCs w:val="20"/>
          <w:lang w:val="en-GB"/>
        </w:rPr>
        <w:t>)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explains selected basic 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terms and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concepts 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>that relate to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classifying of businesses and includes codes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European System of </w:t>
      </w:r>
      <w:r w:rsidR="00F033A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National and Regional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Accounts (ESA 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95)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designat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>ing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institutional sectors and subsectors.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647AB2" w:rsidRDefault="00647AB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22DDC" w:rsidRPr="00DD7EB0" w:rsidRDefault="005E63E8" w:rsidP="00922D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F388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="00114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22D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</w:t>
      </w:r>
      <w:r w:rsidR="00922D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(CISOB)</w:t>
      </w:r>
    </w:p>
    <w:p w:rsidR="00922DDC" w:rsidRPr="00DD7EB0" w:rsidRDefault="00922DDC" w:rsidP="00922DDC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CISOB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922DDC" w:rsidRPr="00DD7EB0" w:rsidRDefault="00922DDC" w:rsidP="00922D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CZSO Communication No. 364/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Municipalities (CISOB),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2002.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includes municipalities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 Republic and their valid names as published in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Official Journal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for Bodies of Regions and Bodies of Municipalities published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Ministry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Interior.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uses six-character codes and provides links to other territorial nomenclatures.</w:t>
      </w:r>
    </w:p>
    <w:p w:rsidR="00F43E82" w:rsidRDefault="00F43E82">
      <w:pPr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80364" w:rsidRPr="00DD7EB0" w:rsidRDefault="00080364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22DDC" w:rsidRPr="00DD7EB0" w:rsidRDefault="005E63E8" w:rsidP="00922D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95DD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7</w:t>
      </w:r>
      <w:r w:rsidR="00922D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922D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 with Extended Powers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(CISORP)</w:t>
      </w:r>
    </w:p>
    <w:p w:rsidR="00922DDC" w:rsidRPr="00DD7EB0" w:rsidRDefault="00922DDC" w:rsidP="00922DDC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 s rozšířenou působností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CISORP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922DDC" w:rsidRPr="00DD7EB0" w:rsidRDefault="00922DDC" w:rsidP="00471724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CZSO Communication No.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Nomenclature of Municipalities with Authorised Municipal Authority (CISPOU), and Nomenclature of Administrative Districts of the Capital City of Prague (CISSOP),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includes municipalities with extended powers, which execute public administration functions as laid down in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Act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No.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320/2002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 xml:space="preserve"> changing and cancelling certain acts in relation to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 xml:space="preserve">termination of activities of district authorities, in its valid wording.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four-character codes.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MEP (ORP in Czech) code structure provides for 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80364" w:rsidRPr="00DD7EB0" w:rsidRDefault="00080364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471724" w:rsidRPr="00DD7EB0" w:rsidRDefault="005E63E8" w:rsidP="004717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91295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8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471724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 with Authorised Municipal Authority</w:t>
      </w:r>
      <w:r w:rsidR="0047172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471724" w:rsidRPr="0047172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(CISPOU)</w:t>
      </w:r>
    </w:p>
    <w:p w:rsidR="00471724" w:rsidRPr="00DD7EB0" w:rsidRDefault="00471724" w:rsidP="00471724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 s pověřeným obecním úřadem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CISPOU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471724" w:rsidRPr="00DD7EB0" w:rsidRDefault="00471724" w:rsidP="00471724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CZSO Communication No.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471724">
        <w:rPr>
          <w:rFonts w:ascii="Arial" w:hAnsi="Arial" w:cs="Arial"/>
          <w:i/>
          <w:iCs/>
          <w:sz w:val="20"/>
          <w:szCs w:val="20"/>
          <w:lang w:val="en-GB"/>
        </w:rPr>
        <w:t xml:space="preserve">Nomenclature of Municipalities with Authorised Municipal Authority (CISPOU), and Nomenclature of Administrative Districts of the Capital City of Prague (CISSOP),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>by the CZSO Communication No. 593/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2005.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It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covers municipalities with authorised municipal authority, which execute public administration functions as laid down in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Act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No.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320/2002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changing and cancelling certain acts in relation to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termination of activities of district authorities, in its valid wording. 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five-character codes.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AMA (POU in Czech) code structure provides for </w:t>
      </w:r>
      <w:r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447C7" w:rsidRDefault="005447C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4C38DD" w:rsidRPr="00DD7EB0" w:rsidRDefault="0091295F" w:rsidP="004C3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19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4C38D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City Districts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(CISMC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4C38DD" w:rsidRPr="00DD7EB0" w:rsidRDefault="004C38DD" w:rsidP="004C38D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městských částí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A2FDC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CISMC</w:t>
      </w:r>
      <w:r w:rsidR="00AA2FDC">
        <w:rPr>
          <w:rFonts w:ascii="Arial" w:hAnsi="Arial" w:cs="Arial"/>
          <w:sz w:val="20"/>
          <w:szCs w:val="20"/>
          <w:lang w:val="en-GB"/>
        </w:rPr>
        <w:t>)</w:t>
      </w:r>
    </w:p>
    <w:p w:rsidR="004C38DD" w:rsidRPr="00DD7EB0" w:rsidRDefault="004C38DD" w:rsidP="004C38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>364/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A2FDC"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(CISOB)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City Districts (CISMC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),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2002.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includes city parts of statutory towns, which used their powers to further divide their towns administratively and territorially, and their valid names as published in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Official Journal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for Bodies of Regions and Bodies of Municipalities published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Ministry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Interior.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uses six-character codes and provides links to other territorial nomenclatures.</w:t>
      </w:r>
    </w:p>
    <w:p w:rsidR="0091295F" w:rsidRDefault="0091295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1295F" w:rsidRPr="00DD7EB0" w:rsidRDefault="0091295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AA2FDC" w:rsidRPr="00DD7EB0" w:rsidRDefault="00B15618" w:rsidP="005D49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Nomenclature of Administrative Districts of 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 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Capital City of Prague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(CISSOP)</w:t>
      </w:r>
    </w:p>
    <w:p w:rsidR="00AA2FDC" w:rsidRPr="00DD7EB0" w:rsidRDefault="00AA2FDC" w:rsidP="005D49A4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správních obvodů hl. m. Prahy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CISSOP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AA2FDC" w:rsidRPr="00DD7EB0" w:rsidRDefault="00AA2FDC" w:rsidP="00AA2F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>
        <w:rPr>
          <w:rFonts w:ascii="Arial" w:hAnsi="Arial" w:cs="Arial"/>
          <w:i/>
          <w:iCs/>
          <w:sz w:val="20"/>
          <w:szCs w:val="20"/>
          <w:lang w:val="en-GB"/>
        </w:rPr>
        <w:t>N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o</w:t>
      </w:r>
      <w:r>
        <w:rPr>
          <w:rFonts w:ascii="Arial" w:hAnsi="Arial" w:cs="Arial"/>
          <w:i/>
          <w:iCs/>
          <w:sz w:val="20"/>
          <w:szCs w:val="20"/>
          <w:lang w:val="en-GB"/>
        </w:rPr>
        <w:t>.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471724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Authorised Municipal Authority (CISPOU), and Nomenclature of Administrative Districts of the Capital City of Prague (CISSOP)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contains administrative districts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Capital City of Prague as defined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Res</w:t>
      </w:r>
      <w:r>
        <w:rPr>
          <w:rFonts w:ascii="Arial" w:hAnsi="Arial" w:cs="Arial"/>
          <w:i/>
          <w:iCs/>
          <w:sz w:val="20"/>
          <w:szCs w:val="20"/>
          <w:lang w:val="en-GB"/>
        </w:rPr>
        <w:t>olution No.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25/18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Assembly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Capital City of Prague of 21 December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2000.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four-character codes.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ADP (SOP in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Czech) 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–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administrative district code structure provides for </w:t>
      </w:r>
      <w:r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947A7" w:rsidRPr="00DD7EB0" w:rsidRDefault="000947A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C3FE6" w:rsidRDefault="00B15618" w:rsidP="009C3F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</w:t>
      </w:r>
      <w:r w:rsidR="005E63E8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Buildings with House Numbers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(ČOBJ-D)</w:t>
      </w:r>
    </w:p>
    <w:p w:rsidR="009C3FE6" w:rsidRDefault="00AA2FDC" w:rsidP="009C3FE6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objektů s čísly domovními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ČOBJ-D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AA2FDC" w:rsidRPr="00DD7EB0" w:rsidRDefault="00AA2FDC" w:rsidP="00AA2F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CZSO Communication No. 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>93/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 xml:space="preserve">on 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>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Buildings with House Numbers (ČOBJ-D</w:t>
      </w:r>
      <w:r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April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contains constructions defined by house numbers on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Czech Republic.</w:t>
      </w:r>
    </w:p>
    <w:p w:rsidR="00CD257F" w:rsidRPr="00052C9B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CD257F" w:rsidRPr="00052C9B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22</w:t>
      </w:r>
      <w:r w:rsidR="00CD257F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AE21E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 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International Statistical Classification of Diseases a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nd Related Health Problems 10th 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Revision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ICD-10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Mezinárodní statististická klasifikace nemocí</w:t>
      </w:r>
      <w:r>
        <w:rPr>
          <w:rFonts w:ascii="Arial" w:hAnsi="Arial" w:cs="Arial"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sz w:val="20"/>
          <w:szCs w:val="20"/>
          <w:lang w:val="en-GB"/>
        </w:rPr>
        <w:t>přidružených zdravotních probl</w:t>
      </w:r>
      <w:r>
        <w:rPr>
          <w:rFonts w:ascii="Arial" w:hAnsi="Arial" w:cs="Arial"/>
          <w:sz w:val="20"/>
          <w:szCs w:val="20"/>
          <w:lang w:val="en-GB"/>
        </w:rPr>
        <w:t>é</w:t>
      </w:r>
      <w:r w:rsidRPr="00DD7EB0">
        <w:rPr>
          <w:rFonts w:ascii="Arial" w:hAnsi="Arial" w:cs="Arial"/>
          <w:sz w:val="20"/>
          <w:szCs w:val="20"/>
          <w:lang w:val="en-GB"/>
        </w:rPr>
        <w:t>m</w:t>
      </w:r>
      <w:r>
        <w:rPr>
          <w:rFonts w:ascii="Arial" w:hAnsi="Arial" w:cs="Arial"/>
          <w:sz w:val="20"/>
          <w:szCs w:val="20"/>
          <w:lang w:val="en-GB"/>
        </w:rPr>
        <w:t xml:space="preserve">ů </w:t>
      </w:r>
      <w:r w:rsidR="00CD0BC4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MKN-10</w:t>
      </w:r>
      <w:r w:rsidR="00CD0BC4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495/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Statistical Classification of Diseases and Related Health Problems 10th Revision (ICD-10)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2004, and updat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ed by the CZSO Communications 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430/</w:t>
      </w:r>
      <w:r>
        <w:rPr>
          <w:rFonts w:ascii="Arial" w:hAnsi="Arial" w:cs="Arial"/>
          <w:i/>
          <w:iCs/>
          <w:sz w:val="20"/>
          <w:szCs w:val="20"/>
          <w:lang w:val="en-GB"/>
        </w:rPr>
        <w:t>2008 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 January</w:t>
      </w:r>
      <w:r>
        <w:rPr>
          <w:rFonts w:ascii="Arial" w:hAnsi="Arial" w:cs="Arial"/>
          <w:i/>
          <w:iCs/>
          <w:sz w:val="20"/>
          <w:szCs w:val="20"/>
          <w:lang w:val="en-GB"/>
        </w:rPr>
        <w:t> 20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09,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No. 340/2011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426/</w:t>
      </w:r>
      <w:r>
        <w:rPr>
          <w:rFonts w:ascii="Arial" w:hAnsi="Arial" w:cs="Arial"/>
          <w:i/>
          <w:iCs/>
          <w:sz w:val="20"/>
          <w:szCs w:val="20"/>
          <w:lang w:val="en-GB"/>
        </w:rPr>
        <w:t>2012 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ICD-10.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classifies diseases and related health problems and uses combinations of alphabetical and numerical codes.</w:t>
      </w: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="0090335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International Classification of Diseases for Oncology, 3rd Edition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ICD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O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3</w:t>
      </w:r>
      <w:r w:rsidR="00CD0BC4">
        <w:rPr>
          <w:rFonts w:ascii="Arial" w:hAnsi="Arial" w:cs="Arial"/>
          <w:b/>
          <w:bCs/>
          <w:i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Mezinárodní klasifikace nemocí pro onkologii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MKN-O-3</w:t>
      </w:r>
      <w:r w:rsidR="00CD0BC4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CZSO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Communication 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TNM Classification of Malignant Tumours (TNM)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Classificatio</w:t>
      </w:r>
      <w:r w:rsidR="00385A6C">
        <w:rPr>
          <w:rFonts w:ascii="Arial" w:hAnsi="Arial" w:cs="Arial"/>
          <w:i/>
          <w:iCs/>
          <w:sz w:val="20"/>
          <w:szCs w:val="20"/>
          <w:lang w:val="en-GB"/>
        </w:rPr>
        <w:t>n of Diseases for Oncology, 3rd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Edition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 xml:space="preserve">Czech version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(ICD-O-3</w:t>
      </w:r>
      <w:r w:rsidR="00385A6C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>CV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25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2005.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ICD-O-3 and classifies neoplasms by histology type and topographic location. Its breakdown uses combinations of alphabetical and numerical codes.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24</w:t>
      </w:r>
      <w:r w:rsidR="0090335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TNM Classification of Malignant Tumours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TNM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TNM klasifikace zhoubných novotvarů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TNM</w:t>
      </w:r>
      <w:r w:rsidR="00C30C11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49/2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>TNM Classification of Malignant Tumours (TNM)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>International Classification of Diseases for Oncology, 3rd Edition (ICD-O-3)</w:t>
      </w:r>
      <w:r w:rsidR="00C30C1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25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2005,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324/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TNM and classifies malignant tumours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cancer extent in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patient’s body. Its breakdown uses combinations of alphabetical and numerical codes.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96190" w:rsidRPr="00DD7EB0" w:rsidRDefault="00F31A7B" w:rsidP="00E96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25</w:t>
      </w:r>
      <w:r w:rsidR="00315C4F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E96190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International Refined Diagnosis Related Groups</w:t>
      </w:r>
      <w:r w:rsidR="00E9619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E96190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IR-DRG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96190" w:rsidRPr="00DD7EB0" w:rsidRDefault="00E96190" w:rsidP="00E96190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hospitalizovaných pacientů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IR-DRG</w:t>
      </w:r>
      <w:r w:rsidR="00C30C11">
        <w:rPr>
          <w:rFonts w:ascii="Arial" w:hAnsi="Arial" w:cs="Arial"/>
          <w:sz w:val="20"/>
          <w:szCs w:val="20"/>
          <w:lang w:val="en-GB"/>
        </w:rPr>
        <w:t>)</w:t>
      </w:r>
    </w:p>
    <w:p w:rsidR="00E96190" w:rsidRPr="00DD7EB0" w:rsidRDefault="00E96190" w:rsidP="00E9619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427/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Refined Diagnosis Related Groups (IR-DRG)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</w:t>
      </w:r>
      <w:r>
        <w:rPr>
          <w:rFonts w:ascii="Arial" w:hAnsi="Arial" w:cs="Arial"/>
          <w:i/>
          <w:iCs/>
          <w:sz w:val="20"/>
          <w:szCs w:val="20"/>
          <w:lang w:val="en-GB"/>
        </w:rPr>
        <w:t>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2006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Communications </w:t>
      </w:r>
      <w:r w:rsidR="003667C4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3667C4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667C4">
        <w:rPr>
          <w:rFonts w:ascii="Arial" w:hAnsi="Arial" w:cs="Arial"/>
          <w:i/>
          <w:iCs/>
          <w:sz w:val="20"/>
          <w:szCs w:val="20"/>
          <w:lang w:val="en-GB"/>
        </w:rPr>
        <w:t>309/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2007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Sb.,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2008, 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402/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2009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432/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2009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323/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>
        <w:rPr>
          <w:rFonts w:ascii="Arial" w:hAnsi="Arial" w:cs="Arial"/>
          <w:i/>
          <w:iCs/>
          <w:sz w:val="20"/>
          <w:szCs w:val="20"/>
          <w:lang w:val="en-GB"/>
        </w:rPr>
        <w:t> Sb.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2011, 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339/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>
        <w:rPr>
          <w:rFonts w:ascii="Arial" w:hAnsi="Arial" w:cs="Arial"/>
          <w:i/>
          <w:iCs/>
          <w:sz w:val="20"/>
          <w:szCs w:val="20"/>
          <w:lang w:val="en-GB"/>
        </w:rPr>
        <w:t>1 Sb.,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2012, N</w:t>
      </w:r>
      <w:r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427/2</w:t>
      </w:r>
      <w:r>
        <w:rPr>
          <w:rFonts w:ascii="Arial" w:hAnsi="Arial" w:cs="Arial"/>
          <w:i/>
          <w:iCs/>
          <w:sz w:val="20"/>
          <w:szCs w:val="20"/>
          <w:lang w:val="en-GB"/>
        </w:rPr>
        <w:t>012 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.,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2013, No. 3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70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2E75E3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3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 Sb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.,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2014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27850" w:rsidRPr="00B2785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and No. 274/</w:t>
      </w:r>
      <w:r w:rsidR="00B27850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4 Sb., effective since 1 January 2015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Refined Diagnosis Related Groups 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 xml:space="preserve">(IR-DRG)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enables to classify acute patients hospitalised on grounds of their clinical similarities and comparability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costs of their stay in hospital.</w:t>
      </w: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75188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i/>
          <w:iCs/>
          <w:sz w:val="20"/>
          <w:szCs w:val="20"/>
          <w:lang w:val="en-GB"/>
        </w:rPr>
        <w:t>*</w:t>
      </w:r>
      <w:r w:rsidR="0075188C">
        <w:rPr>
          <w:rFonts w:ascii="Arial" w:hAnsi="Arial" w:cs="Arial"/>
          <w:i/>
          <w:iCs/>
          <w:sz w:val="20"/>
          <w:szCs w:val="20"/>
          <w:lang w:val="en-GB"/>
        </w:rPr>
        <w:t xml:space="preserve">        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*</w:t>
      </w:r>
      <w:r w:rsidR="0075188C">
        <w:rPr>
          <w:rFonts w:ascii="Arial" w:hAnsi="Arial" w:cs="Arial"/>
          <w:i/>
          <w:iCs/>
          <w:sz w:val="20"/>
          <w:szCs w:val="20"/>
          <w:lang w:val="en-GB"/>
        </w:rPr>
        <w:t xml:space="preserve">        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*</w:t>
      </w:r>
    </w:p>
    <w:p w:rsidR="00315C4F" w:rsidRPr="00DD7EB0" w:rsidRDefault="00315C4F" w:rsidP="0075188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97289A" w:rsidP="00102D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aforementioned classifications and nomenclatures can be found on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web</w:t>
      </w:r>
      <w:r w:rsidR="00C61B28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i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te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Czech Statistical Office at:</w:t>
      </w:r>
    </w:p>
    <w:p w:rsidR="001D2176" w:rsidRDefault="001D2176" w:rsidP="00982BE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– </w:t>
      </w:r>
      <w:hyperlink r:id="rId6" w:history="1">
        <w:r w:rsidR="004F7F05">
          <w:rPr>
            <w:rStyle w:val="Hypertextovodkaz"/>
            <w:rFonts w:ascii="Arial" w:hAnsi="Arial" w:cs="Arial"/>
            <w:sz w:val="20"/>
            <w:szCs w:val="20"/>
            <w:lang w:val="en-GB"/>
          </w:rPr>
          <w:t>www.czso.cz/csu/czso/classifications_nomenclatures</w:t>
        </w:r>
      </w:hyperlink>
      <w:r w:rsidR="003A0CD9">
        <w:rPr>
          <w:rFonts w:ascii="Arial" w:hAnsi="Arial" w:cs="Arial"/>
          <w:sz w:val="20"/>
          <w:szCs w:val="20"/>
          <w:lang w:val="en-GB"/>
        </w:rPr>
        <w:t>;</w:t>
      </w:r>
    </w:p>
    <w:p w:rsidR="00F43E82" w:rsidRPr="005959E5" w:rsidRDefault="009739EF" w:rsidP="00003A2B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with the exception of classifications of ICD-10, which is available on the website of the Institute of Health Information and Statistics of the CR, and potentially on the website of the Ministry of Health;</w:t>
      </w:r>
    </w:p>
    <w:p w:rsidR="00840BC9" w:rsidRPr="005959E5" w:rsidRDefault="009739EF" w:rsidP="00003A2B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ICD-O-3 CV and TNM, which are available on the website of the Institute of Health Information and Statistics of the CR</w:t>
      </w:r>
      <w:r w:rsidR="00EB1C7D" w:rsidRPr="005959E5">
        <w:rPr>
          <w:rFonts w:ascii="Arial" w:hAnsi="Arial" w:cs="Arial"/>
          <w:i/>
          <w:sz w:val="20"/>
          <w:szCs w:val="20"/>
          <w:lang w:val="en-GB"/>
        </w:rPr>
        <w:t>;</w:t>
      </w:r>
    </w:p>
    <w:p w:rsidR="00AB48A0" w:rsidRPr="005959E5" w:rsidRDefault="009739EF" w:rsidP="00AB48A0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and IR-DRG, which is available on the website of the Ministry of Health.</w:t>
      </w:r>
    </w:p>
    <w:sectPr w:rsidR="00AB48A0" w:rsidRPr="005959E5" w:rsidSect="0067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3F43"/>
    <w:multiLevelType w:val="hybridMultilevel"/>
    <w:tmpl w:val="4830A5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E46D8C"/>
    <w:multiLevelType w:val="hybridMultilevel"/>
    <w:tmpl w:val="3B1E51E4"/>
    <w:lvl w:ilvl="0" w:tplc="78C6A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C4F"/>
    <w:rsid w:val="00003A2B"/>
    <w:rsid w:val="00005397"/>
    <w:rsid w:val="000165A6"/>
    <w:rsid w:val="00026128"/>
    <w:rsid w:val="00047892"/>
    <w:rsid w:val="00052C9B"/>
    <w:rsid w:val="00080364"/>
    <w:rsid w:val="000947A7"/>
    <w:rsid w:val="000A416E"/>
    <w:rsid w:val="000C310E"/>
    <w:rsid w:val="000D0AF9"/>
    <w:rsid w:val="00102DFF"/>
    <w:rsid w:val="00106CF7"/>
    <w:rsid w:val="0011489A"/>
    <w:rsid w:val="00135073"/>
    <w:rsid w:val="00135BA7"/>
    <w:rsid w:val="001A663A"/>
    <w:rsid w:val="001B50CE"/>
    <w:rsid w:val="001C6DCF"/>
    <w:rsid w:val="001D2176"/>
    <w:rsid w:val="001F1704"/>
    <w:rsid w:val="001F400C"/>
    <w:rsid w:val="00204C1D"/>
    <w:rsid w:val="0022610D"/>
    <w:rsid w:val="002400FF"/>
    <w:rsid w:val="00243727"/>
    <w:rsid w:val="002654AA"/>
    <w:rsid w:val="002A086F"/>
    <w:rsid w:val="002A182B"/>
    <w:rsid w:val="002A1CF9"/>
    <w:rsid w:val="002B1486"/>
    <w:rsid w:val="002C0B69"/>
    <w:rsid w:val="002C6355"/>
    <w:rsid w:val="002E75E3"/>
    <w:rsid w:val="003151C0"/>
    <w:rsid w:val="00315C4F"/>
    <w:rsid w:val="00335D10"/>
    <w:rsid w:val="003444DD"/>
    <w:rsid w:val="00353F85"/>
    <w:rsid w:val="00356433"/>
    <w:rsid w:val="00364875"/>
    <w:rsid w:val="003667C4"/>
    <w:rsid w:val="00370728"/>
    <w:rsid w:val="00385A6C"/>
    <w:rsid w:val="003903D8"/>
    <w:rsid w:val="00391561"/>
    <w:rsid w:val="003A0CD9"/>
    <w:rsid w:val="003A6605"/>
    <w:rsid w:val="003B3B43"/>
    <w:rsid w:val="003C45C2"/>
    <w:rsid w:val="004157C3"/>
    <w:rsid w:val="00424410"/>
    <w:rsid w:val="00427B06"/>
    <w:rsid w:val="00453E2C"/>
    <w:rsid w:val="00470279"/>
    <w:rsid w:val="00471724"/>
    <w:rsid w:val="00473199"/>
    <w:rsid w:val="004858D1"/>
    <w:rsid w:val="004A43A1"/>
    <w:rsid w:val="004B2B98"/>
    <w:rsid w:val="004C3096"/>
    <w:rsid w:val="004C38DD"/>
    <w:rsid w:val="004F7F05"/>
    <w:rsid w:val="005254E1"/>
    <w:rsid w:val="0052694E"/>
    <w:rsid w:val="005310B5"/>
    <w:rsid w:val="0053405F"/>
    <w:rsid w:val="0054358C"/>
    <w:rsid w:val="005447C7"/>
    <w:rsid w:val="00547C93"/>
    <w:rsid w:val="005661E5"/>
    <w:rsid w:val="0056754F"/>
    <w:rsid w:val="0058307C"/>
    <w:rsid w:val="005959E5"/>
    <w:rsid w:val="005C6721"/>
    <w:rsid w:val="005D49A4"/>
    <w:rsid w:val="005E6202"/>
    <w:rsid w:val="005E63E8"/>
    <w:rsid w:val="005F55EA"/>
    <w:rsid w:val="006132B7"/>
    <w:rsid w:val="00613320"/>
    <w:rsid w:val="006160F5"/>
    <w:rsid w:val="00625B0C"/>
    <w:rsid w:val="00630AB7"/>
    <w:rsid w:val="00630EBF"/>
    <w:rsid w:val="0063564D"/>
    <w:rsid w:val="00647AB2"/>
    <w:rsid w:val="00652EC9"/>
    <w:rsid w:val="00675FC6"/>
    <w:rsid w:val="0067685B"/>
    <w:rsid w:val="00682149"/>
    <w:rsid w:val="006C29E3"/>
    <w:rsid w:val="006C3939"/>
    <w:rsid w:val="00700463"/>
    <w:rsid w:val="00711A00"/>
    <w:rsid w:val="0074626D"/>
    <w:rsid w:val="0075188C"/>
    <w:rsid w:val="00752732"/>
    <w:rsid w:val="00756EFA"/>
    <w:rsid w:val="00764855"/>
    <w:rsid w:val="00771B2C"/>
    <w:rsid w:val="007A1F21"/>
    <w:rsid w:val="007B60A9"/>
    <w:rsid w:val="007C2F8D"/>
    <w:rsid w:val="007D6473"/>
    <w:rsid w:val="007E47ED"/>
    <w:rsid w:val="007F2463"/>
    <w:rsid w:val="0081585C"/>
    <w:rsid w:val="00822187"/>
    <w:rsid w:val="00823578"/>
    <w:rsid w:val="00840BC9"/>
    <w:rsid w:val="008617AD"/>
    <w:rsid w:val="0086217D"/>
    <w:rsid w:val="00862DEF"/>
    <w:rsid w:val="00870195"/>
    <w:rsid w:val="00895DD5"/>
    <w:rsid w:val="008A77B5"/>
    <w:rsid w:val="008C5FB5"/>
    <w:rsid w:val="008F0A8B"/>
    <w:rsid w:val="008F3888"/>
    <w:rsid w:val="0090335C"/>
    <w:rsid w:val="0091295F"/>
    <w:rsid w:val="00922DDC"/>
    <w:rsid w:val="009324ED"/>
    <w:rsid w:val="009436E2"/>
    <w:rsid w:val="00953167"/>
    <w:rsid w:val="00956054"/>
    <w:rsid w:val="0096064D"/>
    <w:rsid w:val="0097289A"/>
    <w:rsid w:val="009739EF"/>
    <w:rsid w:val="00982BE9"/>
    <w:rsid w:val="00993005"/>
    <w:rsid w:val="009A6A18"/>
    <w:rsid w:val="009C3FE6"/>
    <w:rsid w:val="009D00C5"/>
    <w:rsid w:val="009D31C8"/>
    <w:rsid w:val="009D6BE2"/>
    <w:rsid w:val="009F2E72"/>
    <w:rsid w:val="00A044F0"/>
    <w:rsid w:val="00A10211"/>
    <w:rsid w:val="00A16761"/>
    <w:rsid w:val="00A26773"/>
    <w:rsid w:val="00A40C64"/>
    <w:rsid w:val="00A42C40"/>
    <w:rsid w:val="00AA2FDC"/>
    <w:rsid w:val="00AB48A0"/>
    <w:rsid w:val="00AC3B92"/>
    <w:rsid w:val="00AC50FD"/>
    <w:rsid w:val="00AE21E1"/>
    <w:rsid w:val="00B03312"/>
    <w:rsid w:val="00B0337F"/>
    <w:rsid w:val="00B15618"/>
    <w:rsid w:val="00B27850"/>
    <w:rsid w:val="00B422F8"/>
    <w:rsid w:val="00B474E6"/>
    <w:rsid w:val="00B97F42"/>
    <w:rsid w:val="00BA0B7E"/>
    <w:rsid w:val="00BA2511"/>
    <w:rsid w:val="00BC3BC9"/>
    <w:rsid w:val="00BF7B8F"/>
    <w:rsid w:val="00C06A4E"/>
    <w:rsid w:val="00C23C64"/>
    <w:rsid w:val="00C30C11"/>
    <w:rsid w:val="00C60ABD"/>
    <w:rsid w:val="00C61B28"/>
    <w:rsid w:val="00C62AC3"/>
    <w:rsid w:val="00C67319"/>
    <w:rsid w:val="00C84B76"/>
    <w:rsid w:val="00C95C0F"/>
    <w:rsid w:val="00CA17E3"/>
    <w:rsid w:val="00CA2514"/>
    <w:rsid w:val="00CA4586"/>
    <w:rsid w:val="00CC3CAB"/>
    <w:rsid w:val="00CD0BC4"/>
    <w:rsid w:val="00CD257F"/>
    <w:rsid w:val="00CD5B1C"/>
    <w:rsid w:val="00D132E7"/>
    <w:rsid w:val="00D456F6"/>
    <w:rsid w:val="00D537CC"/>
    <w:rsid w:val="00D7283E"/>
    <w:rsid w:val="00D965C6"/>
    <w:rsid w:val="00DB0833"/>
    <w:rsid w:val="00DB76B9"/>
    <w:rsid w:val="00DC1389"/>
    <w:rsid w:val="00DC72A8"/>
    <w:rsid w:val="00DD7EB0"/>
    <w:rsid w:val="00DF2E10"/>
    <w:rsid w:val="00DF312A"/>
    <w:rsid w:val="00E23E93"/>
    <w:rsid w:val="00E34E5C"/>
    <w:rsid w:val="00E467D0"/>
    <w:rsid w:val="00E610C3"/>
    <w:rsid w:val="00E61661"/>
    <w:rsid w:val="00E66091"/>
    <w:rsid w:val="00E8440D"/>
    <w:rsid w:val="00E949B0"/>
    <w:rsid w:val="00E96190"/>
    <w:rsid w:val="00EA5C4F"/>
    <w:rsid w:val="00EB1C7D"/>
    <w:rsid w:val="00EB67DB"/>
    <w:rsid w:val="00EC3BB0"/>
    <w:rsid w:val="00EF357C"/>
    <w:rsid w:val="00F033AD"/>
    <w:rsid w:val="00F07A1B"/>
    <w:rsid w:val="00F07B88"/>
    <w:rsid w:val="00F220BE"/>
    <w:rsid w:val="00F31A7B"/>
    <w:rsid w:val="00F43E82"/>
    <w:rsid w:val="00F572F4"/>
    <w:rsid w:val="00F61950"/>
    <w:rsid w:val="00F81182"/>
    <w:rsid w:val="00FA2806"/>
    <w:rsid w:val="00FA6E16"/>
    <w:rsid w:val="00FB53D4"/>
    <w:rsid w:val="00FB78EB"/>
    <w:rsid w:val="00FC29BA"/>
    <w:rsid w:val="00FE408B"/>
    <w:rsid w:val="00FE7FF6"/>
    <w:rsid w:val="00FF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C4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08036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2694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269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07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300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6B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0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0B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0B6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B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B69"/>
    <w:rPr>
      <w:b/>
      <w:bCs/>
    </w:rPr>
  </w:style>
  <w:style w:type="paragraph" w:styleId="Revize">
    <w:name w:val="Revision"/>
    <w:hidden/>
    <w:uiPriority w:val="99"/>
    <w:semiHidden/>
    <w:rsid w:val="002C0B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zso.cz/csu/czso/classifications_nomenclatu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0FF5-842A-4BB4-838D-FBA2D64C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2887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19882</CharactersWithSpaces>
  <SharedDoc>false</SharedDoc>
  <HLinks>
    <vt:vector size="6" baseType="variant">
      <vt:variant>
        <vt:i4>8126540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http://www.czso.cz/eng/redakce.nsf/i/classifications_nomenclatures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ruzicka7047</dc:creator>
  <cp:lastModifiedBy>Ing. Dana Habartová</cp:lastModifiedBy>
  <cp:revision>4</cp:revision>
  <cp:lastPrinted>2015-09-14T11:36:00Z</cp:lastPrinted>
  <dcterms:created xsi:type="dcterms:W3CDTF">2015-10-12T11:31:00Z</dcterms:created>
  <dcterms:modified xsi:type="dcterms:W3CDTF">2016-06-02T12:21:00Z</dcterms:modified>
</cp:coreProperties>
</file>