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B1" w:rsidRDefault="008767B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>ÚVOD</w:t>
      </w:r>
    </w:p>
    <w:p w:rsidR="008767B1" w:rsidRDefault="008767B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V říjnu roku 201</w:t>
      </w:r>
      <w:r w:rsidR="000658F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se v České republice uskutečnily ve 27 volebních obvodech volby senátorů na další šestileté volební období.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Zároveň s prvním kolem senátních voleb se konaly všeobecné řádné volby do zastupitelstev obcí.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Český statistický úřad se podílel na organizaci přípravy voleb a byl nositelem úkolu zpracování výsledků voleb. V návaznosti na publikace, vydávané statistickým úřadem k volbám do zákonodárných sborů v předchozích letech, připravil obdobnou publikaci i k těmto volbám.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>Metodické poznámky.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1. Veškeré publikované údaje vycházejí z údajů prezentovaných v průběhu zpracování Českým statistickým úřadem a z celkových výsledků voleb, vyhlášených Státní volební komisí.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2. Údaje o jednotlivých kandidátech zachycují stav k datu, který byl nejzazší lhůtou pro odstoupení kandidáta z voleb podle volebního zákona.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3. Údaj „Zapsaných voličů" představuje počet osob, zapsaných do výpisů ze stálých a zvláštních seznamů voličů za podmínek stanovených volebním zákonem.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4. Údaj „Vydáno úředních obálek" představuje počet voličů, kteří se zúčastnili voleb a kterým byla okrskovou volební komisí vydána úřední obálka pro hlasování.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5. Údaj „Odevzdáno úředních obálek" představuje počet voličů, kteří provedli volbu a odevzdali úřední obálku do volební schránky.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6. Údaj „Počet hlasů celkem" je počet odevzdaných platných hlasů po vytřídění neplatných hlasů z odevzdaných úředních obálek.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7. Není </w:t>
      </w:r>
      <w:r>
        <w:rPr>
          <w:rFonts w:ascii="Arial" w:hAnsi="Arial" w:cs="Arial"/>
          <w:color w:val="000000"/>
          <w:szCs w:val="21"/>
        </w:rPr>
        <w:noBreakHyphen/>
        <w:t xml:space="preserve"> li uvedeno jinak, jsou přehledy řazeny podle číselného kódu údaje.</w:t>
      </w:r>
      <w:r w:rsidR="006738F7">
        <w:rPr>
          <w:rFonts w:ascii="Arial" w:hAnsi="Arial" w:cs="Arial"/>
          <w:color w:val="000000"/>
          <w:szCs w:val="21"/>
        </w:rPr>
        <w:t xml:space="preserve"> V některých tabulkách je zřejmé řazení od nejvyšší hodnoty ukazatele.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8. Zkratky použité pro označení politických stran, politických hnutí a koalic při zpracování výsledků voleb nemusí být vždy shodné se zkratkami názvů těchto subjektů, používaných v jiných dokumentech.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9. Pokud je uveden pojem "strana", je tím myšlena politická strana, politické hnutí nebo koalice.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21"/>
        </w:rPr>
        <w:t>10. Pokud je uveden pojem "volební strana", jedná se o politickou stranu, politické hnutí nebo koalici, které podaly přihlášku kandidáta.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 w:val="24"/>
        </w:rPr>
      </w:pPr>
    </w:p>
    <w:p w:rsidR="000308D1" w:rsidRPr="00745448" w:rsidRDefault="000308D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  <w:r w:rsidRPr="00745448">
        <w:rPr>
          <w:rFonts w:ascii="Arial" w:hAnsi="Arial" w:cs="Arial"/>
          <w:color w:val="000000"/>
          <w:szCs w:val="21"/>
        </w:rPr>
        <w:t xml:space="preserve">11. </w:t>
      </w:r>
      <w:r w:rsidR="00745448" w:rsidRPr="00745448">
        <w:rPr>
          <w:rFonts w:ascii="Arial" w:hAnsi="Arial" w:cs="Arial"/>
          <w:color w:val="000000"/>
          <w:szCs w:val="21"/>
        </w:rPr>
        <w:t xml:space="preserve">Procenta </w:t>
      </w:r>
      <w:r w:rsidR="00745448">
        <w:rPr>
          <w:rFonts w:ascii="Arial" w:hAnsi="Arial" w:cs="Arial"/>
          <w:color w:val="000000"/>
          <w:szCs w:val="21"/>
        </w:rPr>
        <w:t xml:space="preserve">v podílových údajích se mohou v desetinném místě lišit od údajů </w:t>
      </w:r>
      <w:r w:rsidR="00197EF1">
        <w:rPr>
          <w:rFonts w:ascii="Arial" w:hAnsi="Arial" w:cs="Arial"/>
          <w:color w:val="000000"/>
          <w:szCs w:val="21"/>
        </w:rPr>
        <w:t>uvedených na webu,</w:t>
      </w:r>
      <w:r w:rsidR="00745448">
        <w:rPr>
          <w:rFonts w:ascii="Arial" w:hAnsi="Arial" w:cs="Arial"/>
          <w:color w:val="000000"/>
          <w:szCs w:val="21"/>
        </w:rPr>
        <w:t xml:space="preserve"> </w:t>
      </w:r>
      <w:r w:rsidR="00197EF1">
        <w:rPr>
          <w:rFonts w:ascii="Arial" w:hAnsi="Arial" w:cs="Arial"/>
          <w:color w:val="000000"/>
          <w:szCs w:val="21"/>
        </w:rPr>
        <w:t xml:space="preserve">jelikož na webových stránkách není údaj zaokrouhlován, ale v desetinném místě useknut. </w:t>
      </w:r>
      <w:r w:rsidR="00745448">
        <w:rPr>
          <w:rFonts w:ascii="Arial" w:hAnsi="Arial" w:cs="Arial"/>
          <w:color w:val="000000"/>
          <w:szCs w:val="21"/>
        </w:rPr>
        <w:t xml:space="preserve"> </w:t>
      </w:r>
    </w:p>
    <w:p w:rsidR="008767B1" w:rsidRPr="00745448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 w:val="24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 w:val="24"/>
        </w:rPr>
      </w:pPr>
    </w:p>
    <w:p w:rsidR="000658F6" w:rsidRDefault="000658F6" w:rsidP="000658F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-120" w:firstLine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Ležatá čárka (-) v tabulce na místě čísla značí, že se jev nevyskytoval.</w:t>
      </w:r>
    </w:p>
    <w:p w:rsidR="000658F6" w:rsidRDefault="000658F6" w:rsidP="000658F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Tečka (.) na místě čísla značí, že údaj není k dispozici nebo je nespolehlivý.</w:t>
      </w:r>
    </w:p>
    <w:p w:rsidR="000658F6" w:rsidRDefault="000658F6" w:rsidP="000658F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Ležatý křížek (x) značí, že zápis není možný z logických důvodů.</w:t>
      </w:r>
    </w:p>
    <w:p w:rsidR="000658F6" w:rsidRDefault="000658F6" w:rsidP="000658F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7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Nula (0) se v tabulce používá pro označení číselných údajů menších než polovina zvolené měřící jednotky    </w:t>
      </w:r>
    </w:p>
    <w:p w:rsidR="008767B1" w:rsidRDefault="000658F6" w:rsidP="00197EF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/>
          <w:color w:val="000000"/>
        </w:rPr>
        <w:t>Výpočty v tabulce jsou prováděny z nezaokrouhlených údajů (včetně součtů).</w:t>
      </w:r>
      <w:r w:rsidR="00197EF1">
        <w:rPr>
          <w:rFonts w:ascii="Arial" w:hAnsi="Arial" w:cs="Arial"/>
          <w:color w:val="000000"/>
          <w:sz w:val="24"/>
        </w:rPr>
        <w:t xml:space="preserve"> </w:t>
      </w:r>
    </w:p>
    <w:sectPr w:rsidR="008767B1">
      <w:pgSz w:w="11905" w:h="16837" w:code="9"/>
      <w:pgMar w:top="1134" w:right="1134" w:bottom="1134" w:left="1134" w:header="709" w:footer="709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C98"/>
    <w:multiLevelType w:val="hybridMultilevel"/>
    <w:tmpl w:val="0D34FB12"/>
    <w:lvl w:ilvl="0" w:tplc="644AF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7D9"/>
    <w:rsid w:val="000308D1"/>
    <w:rsid w:val="000658F6"/>
    <w:rsid w:val="00197EF1"/>
    <w:rsid w:val="004167D9"/>
    <w:rsid w:val="006738F7"/>
    <w:rsid w:val="006C4AC4"/>
    <w:rsid w:val="00745448"/>
    <w:rsid w:val="008767B1"/>
    <w:rsid w:val="00A2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kuklik</dc:creator>
  <cp:lastModifiedBy>operator</cp:lastModifiedBy>
  <cp:revision>2</cp:revision>
  <cp:lastPrinted>2008-12-04T14:20:00Z</cp:lastPrinted>
  <dcterms:created xsi:type="dcterms:W3CDTF">2014-12-15T12:30:00Z</dcterms:created>
  <dcterms:modified xsi:type="dcterms:W3CDTF">2014-12-15T12:30:00Z</dcterms:modified>
</cp:coreProperties>
</file>