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6" w:rsidRPr="009F0775" w:rsidRDefault="005A465F" w:rsidP="009F0775">
      <w:pPr>
        <w:pStyle w:val="Datum"/>
        <w:spacing w:line="240" w:lineRule="auto"/>
        <w:ind w:right="-1"/>
      </w:pPr>
      <w:r w:rsidRPr="009F0775">
        <w:t>22</w:t>
      </w:r>
      <w:r w:rsidR="006E5FA4" w:rsidRPr="009F0775">
        <w:t>. listopadu 2017</w:t>
      </w:r>
    </w:p>
    <w:p w:rsidR="007501E5" w:rsidRPr="009F0775" w:rsidRDefault="007501E5" w:rsidP="009F0775">
      <w:pPr>
        <w:pStyle w:val="Datum"/>
        <w:spacing w:line="240" w:lineRule="auto"/>
        <w:ind w:right="-1"/>
      </w:pPr>
    </w:p>
    <w:p w:rsidR="005A465F" w:rsidRPr="009F0775" w:rsidRDefault="005A465F" w:rsidP="009F0775">
      <w:pPr>
        <w:pStyle w:val="Perex"/>
        <w:spacing w:after="0" w:line="240" w:lineRule="auto"/>
        <w:ind w:right="-1"/>
        <w:jc w:val="left"/>
        <w:rPr>
          <w:rFonts w:eastAsia="Times New Roman"/>
          <w:bCs/>
          <w:color w:val="BD1B21"/>
          <w:sz w:val="32"/>
          <w:szCs w:val="32"/>
        </w:rPr>
      </w:pPr>
      <w:r w:rsidRPr="009F0775">
        <w:rPr>
          <w:rFonts w:eastAsia="Times New Roman"/>
          <w:bCs/>
          <w:color w:val="BD1B21"/>
          <w:sz w:val="32"/>
          <w:szCs w:val="32"/>
        </w:rPr>
        <w:t>ČSÚ zveřejnil výsledky, které přepočítal soud</w:t>
      </w:r>
    </w:p>
    <w:p w:rsidR="0091633A" w:rsidRPr="009F0775" w:rsidRDefault="0091633A" w:rsidP="009F0775">
      <w:pPr>
        <w:pStyle w:val="Perex"/>
        <w:spacing w:after="0" w:line="240" w:lineRule="auto"/>
        <w:ind w:right="-1"/>
        <w:jc w:val="left"/>
      </w:pPr>
    </w:p>
    <w:p w:rsidR="005A465F" w:rsidRPr="009F0775" w:rsidRDefault="005A465F" w:rsidP="009F0775">
      <w:pPr>
        <w:pStyle w:val="Perex"/>
        <w:spacing w:after="0" w:line="240" w:lineRule="auto"/>
        <w:ind w:right="-1"/>
        <w:jc w:val="left"/>
      </w:pPr>
      <w:r w:rsidRPr="009F0775">
        <w:t xml:space="preserve">Český statistický úřad v souladu s usnesením Nejvyššího správního soudu provedl změny v prezentačním systému výsledků </w:t>
      </w:r>
      <w:r w:rsidR="00547588" w:rsidRPr="009F0775">
        <w:t xml:space="preserve">sněmovních </w:t>
      </w:r>
      <w:r w:rsidRPr="009F0775">
        <w:t>voleb a souvisejících datových fondů.</w:t>
      </w:r>
    </w:p>
    <w:p w:rsidR="005A465F" w:rsidRPr="009F0775" w:rsidRDefault="005A465F" w:rsidP="009F0775">
      <w:pPr>
        <w:pStyle w:val="Perex"/>
        <w:spacing w:after="0" w:line="240" w:lineRule="auto"/>
        <w:ind w:right="-1"/>
        <w:jc w:val="left"/>
      </w:pPr>
    </w:p>
    <w:p w:rsidR="00547588" w:rsidRPr="009F0775" w:rsidRDefault="00547588" w:rsidP="009F0775">
      <w:pPr>
        <w:pStyle w:val="Perex"/>
        <w:spacing w:after="0" w:line="240" w:lineRule="auto"/>
        <w:ind w:right="-1"/>
        <w:jc w:val="left"/>
        <w:rPr>
          <w:b w:val="0"/>
        </w:rPr>
      </w:pPr>
      <w:r w:rsidRPr="009F0775">
        <w:rPr>
          <w:b w:val="0"/>
        </w:rPr>
        <w:t>Nejvyšší správní soud rozhodl usnesením ze dne 19. listopadu 2017 o stížnosti na říjnové volby do Poslanecké sněmovny, která se týkala toho, že některé okrskové volební komise ve Středočeském kraji nezapočítaly přednostní hlasy. Soud za součinnosti ČSÚ přepočítal předmětné hlasovací lístky a v usnesení vyhlásil opravené údaje.</w:t>
      </w:r>
    </w:p>
    <w:p w:rsidR="00547588" w:rsidRPr="009F0775" w:rsidRDefault="00547588" w:rsidP="009F0775">
      <w:pPr>
        <w:spacing w:line="240" w:lineRule="auto"/>
        <w:jc w:val="left"/>
        <w:rPr>
          <w:rFonts w:cs="Arial"/>
        </w:rPr>
      </w:pPr>
    </w:p>
    <w:p w:rsidR="005A465F" w:rsidRDefault="00547588" w:rsidP="009F0775">
      <w:pPr>
        <w:spacing w:line="240" w:lineRule="auto"/>
        <w:jc w:val="left"/>
        <w:rPr>
          <w:rFonts w:cs="Arial"/>
          <w:szCs w:val="18"/>
        </w:rPr>
      </w:pPr>
      <w:r w:rsidRPr="009F0775">
        <w:rPr>
          <w:rFonts w:cs="Arial"/>
        </w:rPr>
        <w:t>ČSÚ </w:t>
      </w:r>
      <w:r w:rsidR="00710457">
        <w:rPr>
          <w:rFonts w:cs="Arial"/>
        </w:rPr>
        <w:t xml:space="preserve">dnes </w:t>
      </w:r>
      <w:r w:rsidR="009F0775" w:rsidRPr="009F0775">
        <w:rPr>
          <w:rFonts w:cs="Arial"/>
        </w:rPr>
        <w:t xml:space="preserve">tato data </w:t>
      </w:r>
      <w:r w:rsidRPr="009F0775">
        <w:rPr>
          <w:rFonts w:cs="Arial"/>
        </w:rPr>
        <w:t xml:space="preserve">zveřejnil na </w:t>
      </w:r>
      <w:r w:rsidRPr="009F0775">
        <w:rPr>
          <w:rFonts w:cs="Arial"/>
          <w:szCs w:val="18"/>
        </w:rPr>
        <w:t>web</w:t>
      </w:r>
      <w:r w:rsidR="009F0775" w:rsidRPr="009F0775">
        <w:rPr>
          <w:rFonts w:cs="Arial"/>
          <w:szCs w:val="18"/>
        </w:rPr>
        <w:t xml:space="preserve">ové stránce </w:t>
      </w:r>
      <w:proofErr w:type="gramStart"/>
      <w:r w:rsidR="008E0217" w:rsidRPr="008E0217">
        <w:rPr>
          <w:rFonts w:cs="Arial"/>
          <w:szCs w:val="18"/>
        </w:rPr>
        <w:t>www</w:t>
      </w:r>
      <w:proofErr w:type="gramEnd"/>
      <w:r w:rsidR="008E0217" w:rsidRPr="008E0217">
        <w:rPr>
          <w:rFonts w:cs="Arial"/>
          <w:szCs w:val="18"/>
        </w:rPr>
        <w:t>.</w:t>
      </w:r>
      <w:proofErr w:type="gramStart"/>
      <w:r w:rsidR="008E0217" w:rsidRPr="008E0217">
        <w:rPr>
          <w:rFonts w:cs="Arial"/>
          <w:szCs w:val="18"/>
        </w:rPr>
        <w:t>volby</w:t>
      </w:r>
      <w:proofErr w:type="gramEnd"/>
      <w:r w:rsidR="008E0217" w:rsidRPr="008E0217">
        <w:rPr>
          <w:rFonts w:cs="Arial"/>
          <w:szCs w:val="18"/>
        </w:rPr>
        <w:t>.</w:t>
      </w:r>
      <w:proofErr w:type="spellStart"/>
      <w:r w:rsidR="008E0217" w:rsidRPr="008E0217">
        <w:rPr>
          <w:rFonts w:cs="Arial"/>
          <w:szCs w:val="18"/>
        </w:rPr>
        <w:t>cz</w:t>
      </w:r>
      <w:proofErr w:type="spellEnd"/>
      <w:r w:rsidR="008E0217">
        <w:rPr>
          <w:rFonts w:cs="Arial"/>
          <w:szCs w:val="18"/>
        </w:rPr>
        <w:t xml:space="preserve">. </w:t>
      </w:r>
      <w:r w:rsidR="005A465F" w:rsidRPr="009F0775">
        <w:rPr>
          <w:rFonts w:cs="Arial"/>
          <w:szCs w:val="18"/>
        </w:rPr>
        <w:t xml:space="preserve">Z důvodu zajištění kontinuity </w:t>
      </w:r>
      <w:r w:rsidR="00710457">
        <w:rPr>
          <w:rFonts w:cs="Arial"/>
          <w:szCs w:val="18"/>
        </w:rPr>
        <w:t xml:space="preserve">údajů </w:t>
      </w:r>
      <w:r w:rsidR="005A465F" w:rsidRPr="009F0775">
        <w:rPr>
          <w:rFonts w:cs="Arial"/>
          <w:szCs w:val="18"/>
        </w:rPr>
        <w:t>jsou uživatelům standardně k dispozici</w:t>
      </w:r>
      <w:r w:rsidR="009F0775">
        <w:rPr>
          <w:rFonts w:cs="Arial"/>
          <w:szCs w:val="18"/>
        </w:rPr>
        <w:t xml:space="preserve"> jak opravené výsledky, v nichž </w:t>
      </w:r>
      <w:r w:rsidR="005A465F" w:rsidRPr="009F0775">
        <w:rPr>
          <w:rFonts w:cs="Arial"/>
          <w:szCs w:val="18"/>
        </w:rPr>
        <w:t>jsou zaneseny údaje přepočtené Nejvyšším správním soudem, tak původní v</w:t>
      </w:r>
      <w:r w:rsidR="00710457">
        <w:rPr>
          <w:rFonts w:cs="Arial"/>
          <w:szCs w:val="18"/>
        </w:rPr>
        <w:t>ýsledky, které byly převzaty od </w:t>
      </w:r>
      <w:r w:rsidR="005A465F" w:rsidRPr="009F0775">
        <w:rPr>
          <w:rFonts w:cs="Arial"/>
          <w:szCs w:val="18"/>
        </w:rPr>
        <w:t>okrskových volebních komisí.</w:t>
      </w:r>
    </w:p>
    <w:p w:rsidR="000F3275" w:rsidRDefault="000F3275" w:rsidP="009F0775">
      <w:pPr>
        <w:spacing w:line="240" w:lineRule="auto"/>
        <w:jc w:val="left"/>
        <w:rPr>
          <w:rFonts w:cs="Arial"/>
          <w:szCs w:val="18"/>
        </w:rPr>
      </w:pPr>
    </w:p>
    <w:p w:rsidR="000F3275" w:rsidRDefault="000F3275" w:rsidP="000F3275">
      <w:pPr>
        <w:shd w:val="clear" w:color="auto" w:fill="FFFFFF"/>
        <w:spacing w:line="240" w:lineRule="auto"/>
        <w:jc w:val="left"/>
        <w:rPr>
          <w:rFonts w:eastAsia="Times New Roman" w:cs="Arial"/>
          <w:color w:val="333333"/>
          <w:szCs w:val="20"/>
          <w:lang w:eastAsia="cs-CZ"/>
        </w:rPr>
      </w:pPr>
      <w:r>
        <w:rPr>
          <w:rFonts w:cs="Arial"/>
          <w:szCs w:val="18"/>
        </w:rPr>
        <w:t>Přepočtené výsledky voleb do Poslanecké sněmovny</w:t>
      </w:r>
      <w:r w:rsidRPr="000F3275">
        <w:rPr>
          <w:rFonts w:cs="Arial"/>
          <w:szCs w:val="18"/>
        </w:rPr>
        <w:t xml:space="preserve"> </w:t>
      </w:r>
      <w:r w:rsidRPr="000F3275">
        <w:rPr>
          <w:rFonts w:eastAsia="Times New Roman" w:cs="Arial"/>
          <w:szCs w:val="20"/>
          <w:lang w:eastAsia="cs-CZ"/>
        </w:rPr>
        <w:t xml:space="preserve">naleznete zde: </w:t>
      </w:r>
      <w:hyperlink r:id="rId8" w:history="1">
        <w:r w:rsidRPr="00B64752">
          <w:rPr>
            <w:rStyle w:val="Hypertextovodkaz"/>
            <w:rFonts w:eastAsia="Times New Roman" w:cs="Arial"/>
            <w:szCs w:val="20"/>
            <w:lang w:eastAsia="cs-CZ"/>
          </w:rPr>
          <w:t>https://www.volby.cz/pls/ps2017nss/ps?xjazyk=CZ</w:t>
        </w:r>
      </w:hyperlink>
      <w:r>
        <w:rPr>
          <w:rFonts w:eastAsia="Times New Roman" w:cs="Arial"/>
          <w:color w:val="333333"/>
          <w:szCs w:val="20"/>
          <w:lang w:eastAsia="cs-CZ"/>
        </w:rPr>
        <w:t>.</w:t>
      </w:r>
    </w:p>
    <w:p w:rsidR="000F3275" w:rsidRPr="00197BF5" w:rsidRDefault="000F3275" w:rsidP="000F3275">
      <w:pPr>
        <w:shd w:val="clear" w:color="auto" w:fill="FFFFFF"/>
        <w:spacing w:line="240" w:lineRule="auto"/>
        <w:jc w:val="left"/>
        <w:rPr>
          <w:rFonts w:eastAsia="Times New Roman" w:cs="Arial"/>
          <w:szCs w:val="20"/>
          <w:lang w:eastAsia="cs-CZ"/>
        </w:rPr>
      </w:pPr>
    </w:p>
    <w:p w:rsidR="000F3275" w:rsidRDefault="000F3275" w:rsidP="000F3275">
      <w:pPr>
        <w:shd w:val="clear" w:color="auto" w:fill="FFFFFF"/>
        <w:spacing w:line="240" w:lineRule="auto"/>
        <w:jc w:val="left"/>
        <w:rPr>
          <w:rFonts w:eastAsia="Times New Roman" w:cs="Arial"/>
          <w:color w:val="333333"/>
          <w:szCs w:val="20"/>
          <w:lang w:eastAsia="cs-CZ"/>
        </w:rPr>
      </w:pPr>
      <w:r w:rsidRPr="00197BF5">
        <w:rPr>
          <w:rFonts w:eastAsia="Times New Roman" w:cs="Arial"/>
          <w:szCs w:val="20"/>
          <w:lang w:eastAsia="cs-CZ"/>
        </w:rPr>
        <w:t xml:space="preserve">Původní </w:t>
      </w:r>
      <w:r w:rsidR="00197BF5" w:rsidRPr="00197BF5">
        <w:rPr>
          <w:rFonts w:eastAsia="Times New Roman" w:cs="Arial"/>
          <w:szCs w:val="20"/>
          <w:lang w:eastAsia="cs-CZ"/>
        </w:rPr>
        <w:t>výsledky voleb do Poslanecké sněmovny</w:t>
      </w:r>
      <w:r w:rsidR="00710457">
        <w:rPr>
          <w:rFonts w:eastAsia="Times New Roman" w:cs="Arial"/>
          <w:szCs w:val="20"/>
          <w:lang w:eastAsia="cs-CZ"/>
        </w:rPr>
        <w:t xml:space="preserve"> v podobě, ve které b</w:t>
      </w:r>
      <w:r w:rsidR="00197BF5" w:rsidRPr="00197BF5">
        <w:rPr>
          <w:rFonts w:eastAsia="Times New Roman" w:cs="Arial"/>
          <w:szCs w:val="20"/>
          <w:lang w:eastAsia="cs-CZ"/>
        </w:rPr>
        <w:t>yly</w:t>
      </w:r>
      <w:r w:rsidR="00710457">
        <w:rPr>
          <w:rFonts w:eastAsia="Times New Roman" w:cs="Arial"/>
          <w:szCs w:val="20"/>
          <w:lang w:eastAsia="cs-CZ"/>
        </w:rPr>
        <w:t xml:space="preserve"> převzaty od </w:t>
      </w:r>
      <w:r w:rsidR="00197BF5" w:rsidRPr="00197BF5">
        <w:rPr>
          <w:rFonts w:eastAsia="Times New Roman" w:cs="Arial"/>
          <w:szCs w:val="20"/>
          <w:lang w:eastAsia="cs-CZ"/>
        </w:rPr>
        <w:t xml:space="preserve">okrskových volebních komisí, jsou uloženy zde: </w:t>
      </w:r>
      <w:hyperlink r:id="rId9" w:history="1">
        <w:r w:rsidR="00197BF5" w:rsidRPr="00B64752">
          <w:rPr>
            <w:rStyle w:val="Hypertextovodkaz"/>
            <w:rFonts w:eastAsia="Times New Roman" w:cs="Arial"/>
            <w:szCs w:val="20"/>
            <w:lang w:eastAsia="cs-CZ"/>
          </w:rPr>
          <w:t>https://www.volby.cz/pls/ps2017/ps?xjazyk=CZ</w:t>
        </w:r>
      </w:hyperlink>
      <w:r w:rsidR="00197BF5">
        <w:rPr>
          <w:rFonts w:eastAsia="Times New Roman" w:cs="Arial"/>
          <w:color w:val="333333"/>
          <w:szCs w:val="20"/>
          <w:lang w:eastAsia="cs-CZ"/>
        </w:rPr>
        <w:t>.</w:t>
      </w:r>
    </w:p>
    <w:p w:rsidR="003B3BB9" w:rsidRDefault="003B3BB9" w:rsidP="009F0775">
      <w:pPr>
        <w:spacing w:line="240" w:lineRule="auto"/>
        <w:ind w:right="-1"/>
        <w:jc w:val="left"/>
        <w:rPr>
          <w:rFonts w:cs="Arial"/>
        </w:rPr>
      </w:pPr>
    </w:p>
    <w:p w:rsidR="001E32D7" w:rsidRDefault="001E32D7" w:rsidP="009F0775">
      <w:pPr>
        <w:spacing w:line="240" w:lineRule="auto"/>
        <w:ind w:right="-1"/>
        <w:jc w:val="left"/>
        <w:rPr>
          <w:rFonts w:cs="Arial"/>
        </w:rPr>
      </w:pPr>
    </w:p>
    <w:p w:rsidR="001E32D7" w:rsidRPr="009F0775" w:rsidRDefault="001E32D7" w:rsidP="009F0775">
      <w:pPr>
        <w:spacing w:line="240" w:lineRule="auto"/>
        <w:ind w:right="-1"/>
        <w:jc w:val="left"/>
        <w:rPr>
          <w:rFonts w:cs="Arial"/>
        </w:rPr>
      </w:pP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  <w:b/>
          <w:bCs/>
          <w:iCs/>
        </w:rPr>
      </w:pPr>
      <w:r w:rsidRPr="009F0775">
        <w:rPr>
          <w:rFonts w:cs="Arial"/>
          <w:b/>
          <w:bCs/>
          <w:iCs/>
        </w:rPr>
        <w:t>Kontakty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Petra Báčová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tisková mluvčí ČSÚ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  <w:color w:val="0070C0"/>
        </w:rPr>
        <w:t>T</w:t>
      </w:r>
      <w:r w:rsidRPr="009F0775">
        <w:rPr>
          <w:rFonts w:cs="Arial"/>
        </w:rPr>
        <w:t xml:space="preserve"> </w:t>
      </w:r>
      <w:proofErr w:type="gramStart"/>
      <w:r w:rsidRPr="009F0775">
        <w:rPr>
          <w:rFonts w:cs="Arial"/>
        </w:rPr>
        <w:t xml:space="preserve">274 052 017   |   </w:t>
      </w:r>
      <w:r w:rsidRPr="009F0775">
        <w:rPr>
          <w:rFonts w:cs="Arial"/>
          <w:color w:val="0070C0"/>
        </w:rPr>
        <w:t>M</w:t>
      </w:r>
      <w:r w:rsidRPr="009F0775">
        <w:rPr>
          <w:rFonts w:cs="Arial"/>
        </w:rPr>
        <w:t xml:space="preserve"> </w:t>
      </w:r>
      <w:r w:rsidRPr="009F0775">
        <w:rPr>
          <w:rFonts w:cs="Arial"/>
          <w:szCs w:val="20"/>
        </w:rPr>
        <w:t>778 727 232</w:t>
      </w:r>
      <w:proofErr w:type="gramEnd"/>
    </w:p>
    <w:p w:rsidR="00EC544E" w:rsidRPr="009F0775" w:rsidRDefault="006E5FA4" w:rsidP="009F0775">
      <w:pPr>
        <w:spacing w:line="240" w:lineRule="auto"/>
        <w:ind w:right="-1"/>
        <w:jc w:val="left"/>
        <w:rPr>
          <w:rFonts w:cs="Arial"/>
          <w:szCs w:val="20"/>
        </w:rPr>
      </w:pPr>
      <w:r w:rsidRPr="009F0775">
        <w:rPr>
          <w:rFonts w:cs="Arial"/>
          <w:color w:val="0070C0"/>
        </w:rPr>
        <w:t xml:space="preserve">E </w:t>
      </w:r>
      <w:r w:rsidRPr="009F0775">
        <w:rPr>
          <w:rFonts w:cs="Arial"/>
        </w:rPr>
        <w:t xml:space="preserve">petra.bacova@czso.cz   |   </w:t>
      </w:r>
      <w:proofErr w:type="spellStart"/>
      <w:r w:rsidRPr="009F0775">
        <w:rPr>
          <w:rFonts w:cs="Arial"/>
          <w:color w:val="0070C0"/>
        </w:rPr>
        <w:t>Twitter</w:t>
      </w:r>
      <w:proofErr w:type="spellEnd"/>
      <w:r w:rsidRPr="009F0775">
        <w:rPr>
          <w:rFonts w:cs="Arial"/>
        </w:rPr>
        <w:t xml:space="preserve"> @</w:t>
      </w:r>
      <w:proofErr w:type="spellStart"/>
      <w:r w:rsidRPr="009F0775">
        <w:rPr>
          <w:rFonts w:cs="Arial"/>
        </w:rPr>
        <w:t>statistickyurad</w:t>
      </w:r>
      <w:proofErr w:type="spellEnd"/>
    </w:p>
    <w:sectPr w:rsidR="00EC544E" w:rsidRPr="009F0775" w:rsidSect="005F1D5D">
      <w:headerReference w:type="default" r:id="rId10"/>
      <w:footerReference w:type="default" r:id="rId11"/>
      <w:type w:val="continuous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5CB" w:rsidRDefault="004165CB" w:rsidP="009062CB">
      <w:pPr>
        <w:spacing w:line="240" w:lineRule="auto"/>
      </w:pPr>
      <w:r>
        <w:separator/>
      </w:r>
    </w:p>
  </w:endnote>
  <w:endnote w:type="continuationSeparator" w:id="0">
    <w:p w:rsidR="004165CB" w:rsidRDefault="004165CB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4244F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12.95pt;margin-top:49.25pt;width:26.75pt;height:24.15pt;z-index:251659264;mso-width-relative:margin;mso-height-relative:margin" stroked="f">
          <v:textbox style="mso-next-textbox:#_x0000_s2061">
            <w:txbxContent>
              <w:p w:rsidR="006A64DC" w:rsidRDefault="004244FC" w:rsidP="006A64DC">
                <w:r>
                  <w:fldChar w:fldCharType="begin"/>
                </w:r>
                <w:r w:rsidR="008910BA">
                  <w:instrText xml:space="preserve"> PAGE   \* MERGEFORMAT </w:instrText>
                </w:r>
                <w:r>
                  <w:fldChar w:fldCharType="separate"/>
                </w:r>
                <w:r w:rsidR="008E0217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2" o:spid="_x0000_s2060" type="#_x0000_t202" style="position:absolute;left:0;text-align:left;margin-left:99.2pt;margin-top:765.95pt;width:427.2pt;height:51.2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6A64DC" w:rsidRDefault="006A64DC" w:rsidP="006A64DC">
                <w:pPr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</w:p>
              <w:p w:rsidR="006A64DC" w:rsidRDefault="006A64DC" w:rsidP="006A64DC">
                <w:pPr>
                  <w:spacing w:after="60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</w:t>
                </w:r>
              </w:p>
              <w:p w:rsidR="006A64DC" w:rsidRDefault="006A64DC" w:rsidP="006A64DC">
                <w:pPr>
                  <w:spacing w:after="60"/>
                  <w:jc w:val="left"/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Kontakt pro média: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 w:rsidR="003D5654" w:rsidRPr="003D5654">
                  <w:rPr>
                    <w:rFonts w:cs="Arial"/>
                    <w:sz w:val="15"/>
                    <w:szCs w:val="15"/>
                    <w:lang w:val="de-DE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6A64DC" w:rsidRPr="0031683D" w:rsidRDefault="006A64DC" w:rsidP="006A64DC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A64DC" w:rsidRPr="00E600D3" w:rsidRDefault="006A64DC" w:rsidP="006A64DC">
                <w:pPr>
                  <w:tabs>
                    <w:tab w:val="right" w:pos="8505"/>
                  </w:tabs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192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5CB" w:rsidRDefault="004165CB" w:rsidP="009062CB">
      <w:pPr>
        <w:spacing w:line="240" w:lineRule="auto"/>
      </w:pPr>
      <w:r>
        <w:separator/>
      </w:r>
    </w:p>
  </w:footnote>
  <w:footnote w:type="continuationSeparator" w:id="0">
    <w:p w:rsidR="004165CB" w:rsidRDefault="004165CB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4244FC">
    <w:pPr>
      <w:pStyle w:val="Zhlav"/>
    </w:pPr>
    <w:r>
      <w:rPr>
        <w:noProof/>
        <w:lang w:eastAsia="cs-CZ"/>
      </w:rPr>
      <w:pict>
        <v:group id="_x0000_s2050" style="position:absolute;left:0;text-align:left;margin-left:-70.95pt;margin-top:6.6pt;width:498.35pt;height:82.35pt;z-index:251657216" coordorigin="566,859" coordsize="9967,1647">
          <v:rect id="_x0000_s2051" style="position:absolute;left:1214;top:909;width:676;height:154" fillcolor="#0071bc" stroked="f"/>
          <v:rect id="_x0000_s2052" style="position:absolute;left:566;top:1139;width:1324;height:154" fillcolor="#0071bc" stroked="f"/>
          <v:rect id="_x0000_s2053" style="position:absolute;left:1287;top:1369;width:603;height:153" fillcolor="#0071bc" stroked="f"/>
          <v:shape id="_x0000_s2054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5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6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7" style="position:absolute;left:1958;top:1938;width:8575;height:568" fillcolor="#0071bc" stroked="f"/>
          <v:shape id="_x0000_s2058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59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99.25pt;height:299.25pt" o:bullet="t">
        <v:imagedata r:id="rId1" o:title="čsú"/>
      </v:shape>
    </w:pict>
  </w:numPicBullet>
  <w:abstractNum w:abstractNumId="0">
    <w:nsid w:val="4A684C97"/>
    <w:multiLevelType w:val="hybridMultilevel"/>
    <w:tmpl w:val="E72E6994"/>
    <w:lvl w:ilvl="0" w:tplc="8A9857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7D703A"/>
    <w:multiLevelType w:val="hybridMultilevel"/>
    <w:tmpl w:val="545A84D2"/>
    <w:lvl w:ilvl="0" w:tplc="8E4C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0F12FE"/>
    <w:multiLevelType w:val="multilevel"/>
    <w:tmpl w:val="C09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7042A"/>
    <w:multiLevelType w:val="hybridMultilevel"/>
    <w:tmpl w:val="F5FEBCDC"/>
    <w:lvl w:ilvl="0" w:tplc="8E4C6526">
      <w:start w:val="1"/>
      <w:numFmt w:val="bullet"/>
      <w:lvlText w:val=""/>
      <w:lvlPicBulletId w:val="0"/>
      <w:lvlJc w:val="left"/>
      <w:pPr>
        <w:ind w:left="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>
    <w:nsid w:val="620F2DE7"/>
    <w:multiLevelType w:val="multilevel"/>
    <w:tmpl w:val="6C7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740B7"/>
    <w:multiLevelType w:val="hybridMultilevel"/>
    <w:tmpl w:val="24E839C2"/>
    <w:lvl w:ilvl="0" w:tplc="9D40330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6362"/>
    <w:rsid w:val="00003FCE"/>
    <w:rsid w:val="00017B7C"/>
    <w:rsid w:val="00021430"/>
    <w:rsid w:val="0004476B"/>
    <w:rsid w:val="00047399"/>
    <w:rsid w:val="000653DA"/>
    <w:rsid w:val="00085B1A"/>
    <w:rsid w:val="00091929"/>
    <w:rsid w:val="000923C1"/>
    <w:rsid w:val="000A134B"/>
    <w:rsid w:val="000A4F39"/>
    <w:rsid w:val="000C3BE4"/>
    <w:rsid w:val="000D326F"/>
    <w:rsid w:val="000D4A13"/>
    <w:rsid w:val="000D4D88"/>
    <w:rsid w:val="000F3275"/>
    <w:rsid w:val="0010591C"/>
    <w:rsid w:val="001078EA"/>
    <w:rsid w:val="00117603"/>
    <w:rsid w:val="00117B9B"/>
    <w:rsid w:val="0012742D"/>
    <w:rsid w:val="00130AF5"/>
    <w:rsid w:val="00157876"/>
    <w:rsid w:val="001629C3"/>
    <w:rsid w:val="00165457"/>
    <w:rsid w:val="00170C23"/>
    <w:rsid w:val="00177FF4"/>
    <w:rsid w:val="00197BF5"/>
    <w:rsid w:val="001A3867"/>
    <w:rsid w:val="001B08B2"/>
    <w:rsid w:val="001B38FF"/>
    <w:rsid w:val="001C0809"/>
    <w:rsid w:val="001C15E6"/>
    <w:rsid w:val="001C7C9B"/>
    <w:rsid w:val="001D136C"/>
    <w:rsid w:val="001D54E9"/>
    <w:rsid w:val="001E0827"/>
    <w:rsid w:val="001E32D7"/>
    <w:rsid w:val="00205A0F"/>
    <w:rsid w:val="002070FF"/>
    <w:rsid w:val="00212BBA"/>
    <w:rsid w:val="00234C48"/>
    <w:rsid w:val="0024221F"/>
    <w:rsid w:val="00242ED4"/>
    <w:rsid w:val="002439A5"/>
    <w:rsid w:val="002520C4"/>
    <w:rsid w:val="00253A12"/>
    <w:rsid w:val="00266823"/>
    <w:rsid w:val="0027118B"/>
    <w:rsid w:val="002719BD"/>
    <w:rsid w:val="00280E99"/>
    <w:rsid w:val="002A55BF"/>
    <w:rsid w:val="002C0964"/>
    <w:rsid w:val="002C7760"/>
    <w:rsid w:val="002E530C"/>
    <w:rsid w:val="002E64DF"/>
    <w:rsid w:val="00307376"/>
    <w:rsid w:val="00323626"/>
    <w:rsid w:val="003310CE"/>
    <w:rsid w:val="003313F3"/>
    <w:rsid w:val="003506C0"/>
    <w:rsid w:val="00356A89"/>
    <w:rsid w:val="00363117"/>
    <w:rsid w:val="00363BD2"/>
    <w:rsid w:val="00364F1B"/>
    <w:rsid w:val="00376E69"/>
    <w:rsid w:val="0039332D"/>
    <w:rsid w:val="00397D4F"/>
    <w:rsid w:val="003A5056"/>
    <w:rsid w:val="003A59AD"/>
    <w:rsid w:val="003B3BB9"/>
    <w:rsid w:val="003C2426"/>
    <w:rsid w:val="003C78DD"/>
    <w:rsid w:val="003D3E15"/>
    <w:rsid w:val="003D5654"/>
    <w:rsid w:val="003E1B80"/>
    <w:rsid w:val="003F225E"/>
    <w:rsid w:val="003F318D"/>
    <w:rsid w:val="004165CB"/>
    <w:rsid w:val="00424078"/>
    <w:rsid w:val="004244FC"/>
    <w:rsid w:val="00431936"/>
    <w:rsid w:val="004373AF"/>
    <w:rsid w:val="00440C7A"/>
    <w:rsid w:val="004446EA"/>
    <w:rsid w:val="00446F9B"/>
    <w:rsid w:val="004605C5"/>
    <w:rsid w:val="00463443"/>
    <w:rsid w:val="00465CC5"/>
    <w:rsid w:val="00466EBD"/>
    <w:rsid w:val="00466F0B"/>
    <w:rsid w:val="00483B3F"/>
    <w:rsid w:val="00484E71"/>
    <w:rsid w:val="00492F9D"/>
    <w:rsid w:val="00495F4A"/>
    <w:rsid w:val="00497269"/>
    <w:rsid w:val="004B5804"/>
    <w:rsid w:val="004C09C4"/>
    <w:rsid w:val="004C54E8"/>
    <w:rsid w:val="004D38E8"/>
    <w:rsid w:val="004F2708"/>
    <w:rsid w:val="004F6E8E"/>
    <w:rsid w:val="00507DBC"/>
    <w:rsid w:val="00526779"/>
    <w:rsid w:val="00547588"/>
    <w:rsid w:val="00565C9E"/>
    <w:rsid w:val="00574FC4"/>
    <w:rsid w:val="00576CB4"/>
    <w:rsid w:val="0058344F"/>
    <w:rsid w:val="00597F74"/>
    <w:rsid w:val="005A465F"/>
    <w:rsid w:val="005A69D8"/>
    <w:rsid w:val="005B30FA"/>
    <w:rsid w:val="005B62F4"/>
    <w:rsid w:val="005C161A"/>
    <w:rsid w:val="005D0E8D"/>
    <w:rsid w:val="005D0ECC"/>
    <w:rsid w:val="005E7C60"/>
    <w:rsid w:val="005F1D5D"/>
    <w:rsid w:val="0060068C"/>
    <w:rsid w:val="00601F08"/>
    <w:rsid w:val="00604919"/>
    <w:rsid w:val="0061571B"/>
    <w:rsid w:val="006200E4"/>
    <w:rsid w:val="00632A75"/>
    <w:rsid w:val="00637D5D"/>
    <w:rsid w:val="006419D7"/>
    <w:rsid w:val="00643853"/>
    <w:rsid w:val="00650F00"/>
    <w:rsid w:val="00653C6A"/>
    <w:rsid w:val="00671D08"/>
    <w:rsid w:val="00674CFA"/>
    <w:rsid w:val="006A4241"/>
    <w:rsid w:val="006A64DC"/>
    <w:rsid w:val="006B550F"/>
    <w:rsid w:val="006C6449"/>
    <w:rsid w:val="006C6EAF"/>
    <w:rsid w:val="006E407D"/>
    <w:rsid w:val="006E5FA4"/>
    <w:rsid w:val="00701257"/>
    <w:rsid w:val="00707597"/>
    <w:rsid w:val="00710457"/>
    <w:rsid w:val="00713A56"/>
    <w:rsid w:val="00734656"/>
    <w:rsid w:val="00734D7B"/>
    <w:rsid w:val="007365BF"/>
    <w:rsid w:val="007404E1"/>
    <w:rsid w:val="00740D60"/>
    <w:rsid w:val="00741CE0"/>
    <w:rsid w:val="007501E5"/>
    <w:rsid w:val="0076462B"/>
    <w:rsid w:val="00771ADA"/>
    <w:rsid w:val="00790532"/>
    <w:rsid w:val="0079399F"/>
    <w:rsid w:val="0079522D"/>
    <w:rsid w:val="007A1668"/>
    <w:rsid w:val="007A720F"/>
    <w:rsid w:val="007B249C"/>
    <w:rsid w:val="007C1A8F"/>
    <w:rsid w:val="007C4140"/>
    <w:rsid w:val="007D09DE"/>
    <w:rsid w:val="007D5B28"/>
    <w:rsid w:val="007E4EAA"/>
    <w:rsid w:val="007E6C67"/>
    <w:rsid w:val="007F4733"/>
    <w:rsid w:val="007F5F1F"/>
    <w:rsid w:val="00814EA3"/>
    <w:rsid w:val="00815DE1"/>
    <w:rsid w:val="00827969"/>
    <w:rsid w:val="00836983"/>
    <w:rsid w:val="00836DD0"/>
    <w:rsid w:val="0085305F"/>
    <w:rsid w:val="0085734B"/>
    <w:rsid w:val="00863E6D"/>
    <w:rsid w:val="00881092"/>
    <w:rsid w:val="00883EEA"/>
    <w:rsid w:val="008910BA"/>
    <w:rsid w:val="0089299F"/>
    <w:rsid w:val="008A5ACE"/>
    <w:rsid w:val="008A7E1F"/>
    <w:rsid w:val="008C19DC"/>
    <w:rsid w:val="008C7B5B"/>
    <w:rsid w:val="008D0243"/>
    <w:rsid w:val="008D5AAA"/>
    <w:rsid w:val="008E0217"/>
    <w:rsid w:val="008E655C"/>
    <w:rsid w:val="008F6320"/>
    <w:rsid w:val="00900F0B"/>
    <w:rsid w:val="009062CB"/>
    <w:rsid w:val="0091633A"/>
    <w:rsid w:val="0092791B"/>
    <w:rsid w:val="009347B2"/>
    <w:rsid w:val="009458C1"/>
    <w:rsid w:val="00954F8E"/>
    <w:rsid w:val="00956A67"/>
    <w:rsid w:val="0096495E"/>
    <w:rsid w:val="00973631"/>
    <w:rsid w:val="00980867"/>
    <w:rsid w:val="00981B4B"/>
    <w:rsid w:val="009A4E11"/>
    <w:rsid w:val="009C3C17"/>
    <w:rsid w:val="009C71DA"/>
    <w:rsid w:val="009E2DCC"/>
    <w:rsid w:val="009E69F5"/>
    <w:rsid w:val="009E6A04"/>
    <w:rsid w:val="009F0775"/>
    <w:rsid w:val="009F6362"/>
    <w:rsid w:val="00A01A3A"/>
    <w:rsid w:val="00A11D8B"/>
    <w:rsid w:val="00A2280C"/>
    <w:rsid w:val="00A35A69"/>
    <w:rsid w:val="00A45AB1"/>
    <w:rsid w:val="00A5064B"/>
    <w:rsid w:val="00A534E0"/>
    <w:rsid w:val="00A616C5"/>
    <w:rsid w:val="00A62B84"/>
    <w:rsid w:val="00A701C6"/>
    <w:rsid w:val="00A736F8"/>
    <w:rsid w:val="00A91239"/>
    <w:rsid w:val="00A94BFD"/>
    <w:rsid w:val="00A94C2D"/>
    <w:rsid w:val="00A96E91"/>
    <w:rsid w:val="00AA163E"/>
    <w:rsid w:val="00AA6B76"/>
    <w:rsid w:val="00AB1519"/>
    <w:rsid w:val="00AB516E"/>
    <w:rsid w:val="00AB6D97"/>
    <w:rsid w:val="00AB6F60"/>
    <w:rsid w:val="00AB7BA0"/>
    <w:rsid w:val="00AC1AA5"/>
    <w:rsid w:val="00AC4678"/>
    <w:rsid w:val="00AD41AC"/>
    <w:rsid w:val="00AD5E9B"/>
    <w:rsid w:val="00AE028C"/>
    <w:rsid w:val="00AE71BD"/>
    <w:rsid w:val="00B0611B"/>
    <w:rsid w:val="00B12FD5"/>
    <w:rsid w:val="00B148D6"/>
    <w:rsid w:val="00B157BE"/>
    <w:rsid w:val="00B163C0"/>
    <w:rsid w:val="00B16D82"/>
    <w:rsid w:val="00B20DAB"/>
    <w:rsid w:val="00B20FC9"/>
    <w:rsid w:val="00B26AA0"/>
    <w:rsid w:val="00B27B82"/>
    <w:rsid w:val="00B3638A"/>
    <w:rsid w:val="00B40399"/>
    <w:rsid w:val="00B46FDF"/>
    <w:rsid w:val="00B506DD"/>
    <w:rsid w:val="00B67ED4"/>
    <w:rsid w:val="00B71103"/>
    <w:rsid w:val="00B76BC1"/>
    <w:rsid w:val="00B77974"/>
    <w:rsid w:val="00B84913"/>
    <w:rsid w:val="00B87300"/>
    <w:rsid w:val="00BB26A9"/>
    <w:rsid w:val="00BB3B60"/>
    <w:rsid w:val="00BB462C"/>
    <w:rsid w:val="00BB5610"/>
    <w:rsid w:val="00BC7902"/>
    <w:rsid w:val="00BD1B2A"/>
    <w:rsid w:val="00BD2354"/>
    <w:rsid w:val="00BE3E74"/>
    <w:rsid w:val="00BE541D"/>
    <w:rsid w:val="00BF6CAA"/>
    <w:rsid w:val="00C007A5"/>
    <w:rsid w:val="00C0242E"/>
    <w:rsid w:val="00C149C8"/>
    <w:rsid w:val="00C307DE"/>
    <w:rsid w:val="00C30DC2"/>
    <w:rsid w:val="00C466F8"/>
    <w:rsid w:val="00C55152"/>
    <w:rsid w:val="00C56387"/>
    <w:rsid w:val="00C57076"/>
    <w:rsid w:val="00C5751F"/>
    <w:rsid w:val="00C6032E"/>
    <w:rsid w:val="00C66205"/>
    <w:rsid w:val="00C85FB7"/>
    <w:rsid w:val="00CA1C86"/>
    <w:rsid w:val="00CA673B"/>
    <w:rsid w:val="00CB59D2"/>
    <w:rsid w:val="00CB6814"/>
    <w:rsid w:val="00CB7A9A"/>
    <w:rsid w:val="00CD2701"/>
    <w:rsid w:val="00CE10BB"/>
    <w:rsid w:val="00D03B18"/>
    <w:rsid w:val="00D10BDB"/>
    <w:rsid w:val="00D11AB6"/>
    <w:rsid w:val="00D13DA7"/>
    <w:rsid w:val="00D1563D"/>
    <w:rsid w:val="00D358BD"/>
    <w:rsid w:val="00D438C2"/>
    <w:rsid w:val="00D45613"/>
    <w:rsid w:val="00D5111B"/>
    <w:rsid w:val="00D545D9"/>
    <w:rsid w:val="00D5507D"/>
    <w:rsid w:val="00D603E2"/>
    <w:rsid w:val="00D7234A"/>
    <w:rsid w:val="00D723F3"/>
    <w:rsid w:val="00D73C1D"/>
    <w:rsid w:val="00D77565"/>
    <w:rsid w:val="00D77BD9"/>
    <w:rsid w:val="00D936A4"/>
    <w:rsid w:val="00DA31DA"/>
    <w:rsid w:val="00DB24DB"/>
    <w:rsid w:val="00DB4729"/>
    <w:rsid w:val="00DB6212"/>
    <w:rsid w:val="00DB7587"/>
    <w:rsid w:val="00DC095D"/>
    <w:rsid w:val="00DE0E39"/>
    <w:rsid w:val="00DE5AA7"/>
    <w:rsid w:val="00DF1115"/>
    <w:rsid w:val="00DF226A"/>
    <w:rsid w:val="00E06B22"/>
    <w:rsid w:val="00E14BA3"/>
    <w:rsid w:val="00E15807"/>
    <w:rsid w:val="00E20BF7"/>
    <w:rsid w:val="00E23AD4"/>
    <w:rsid w:val="00E2680A"/>
    <w:rsid w:val="00E3106F"/>
    <w:rsid w:val="00E403E6"/>
    <w:rsid w:val="00E41CAD"/>
    <w:rsid w:val="00E64290"/>
    <w:rsid w:val="00E64EF9"/>
    <w:rsid w:val="00E70224"/>
    <w:rsid w:val="00E7158B"/>
    <w:rsid w:val="00E86EB6"/>
    <w:rsid w:val="00EA2E02"/>
    <w:rsid w:val="00EC544E"/>
    <w:rsid w:val="00ED7025"/>
    <w:rsid w:val="00EE1B1C"/>
    <w:rsid w:val="00EF1B61"/>
    <w:rsid w:val="00F10F43"/>
    <w:rsid w:val="00F163AB"/>
    <w:rsid w:val="00F16750"/>
    <w:rsid w:val="00F25502"/>
    <w:rsid w:val="00F267B9"/>
    <w:rsid w:val="00F348E5"/>
    <w:rsid w:val="00F364AD"/>
    <w:rsid w:val="00F3740A"/>
    <w:rsid w:val="00F4180D"/>
    <w:rsid w:val="00F51DF7"/>
    <w:rsid w:val="00F635F6"/>
    <w:rsid w:val="00F64C48"/>
    <w:rsid w:val="00F73AF2"/>
    <w:rsid w:val="00F754A7"/>
    <w:rsid w:val="00F821E5"/>
    <w:rsid w:val="00F877B9"/>
    <w:rsid w:val="00F94866"/>
    <w:rsid w:val="00F94AEC"/>
    <w:rsid w:val="00F9527C"/>
    <w:rsid w:val="00FA2521"/>
    <w:rsid w:val="00FB1188"/>
    <w:rsid w:val="00FC524A"/>
    <w:rsid w:val="00FC73E9"/>
    <w:rsid w:val="00FD3779"/>
    <w:rsid w:val="00FF1848"/>
    <w:rsid w:val="00FF3EA6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/>
      <w:b/>
      <w:bCs/>
      <w:caps/>
      <w:color w:val="9F122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hlavChar">
    <w:name w:val="Záhlaví Char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patChar">
    <w:name w:val="Zápatí Char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457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6545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45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6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ps2017nss/ps?xjazyk=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olby.cz/pls/ps2017/ps?xjazyk=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BB191-3175-45D2-A16F-5DCDC8C2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1405</CharactersWithSpaces>
  <SharedDoc>false</SharedDoc>
  <HLinks>
    <vt:vector size="18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https://www.czso.cz/csu/czso/statisticka-rocenka-ceske-republiky-2015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5</cp:revision>
  <cp:lastPrinted>2017-11-10T09:37:00Z</cp:lastPrinted>
  <dcterms:created xsi:type="dcterms:W3CDTF">2017-11-22T13:15:00Z</dcterms:created>
  <dcterms:modified xsi:type="dcterms:W3CDTF">2017-11-22T15:02:00Z</dcterms:modified>
</cp:coreProperties>
</file>