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96" w:rsidRDefault="00022396" w:rsidP="00022396">
      <w:pPr>
        <w:pStyle w:val="Nadpis1"/>
        <w:rPr>
          <w:lang w:val="en-GB"/>
        </w:rPr>
      </w:pPr>
      <w:r>
        <w:rPr>
          <w:lang w:val="en-GB"/>
        </w:rPr>
        <w:t>HARMONISED INDEX OF CONSUMER PRICES</w:t>
      </w:r>
    </w:p>
    <w:p w:rsidR="00022396" w:rsidRPr="00A72AF5" w:rsidRDefault="00022396" w:rsidP="00022396">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022396" w:rsidRPr="00140AE9" w:rsidRDefault="00022396" w:rsidP="00022396">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for Czech national CPI and that for the HICP. The HICP weights include revenue from non-residents spending in Czechia but they do not include imputed rentals. On the other hand, the national CPI weights do not include non-residents spending but they do include imputed rentals.</w:t>
      </w:r>
    </w:p>
    <w:p w:rsidR="00022396" w:rsidRPr="00A72AF5" w:rsidRDefault="00022396" w:rsidP="00022396">
      <w:pPr>
        <w:pStyle w:val="Zkladntext"/>
        <w:spacing w:after="240"/>
        <w:jc w:val="both"/>
        <w:rPr>
          <w:rFonts w:cs="Arial"/>
          <w:szCs w:val="20"/>
          <w:lang w:val="en-GB"/>
        </w:rPr>
      </w:pPr>
      <w:r w:rsidRPr="00140AE9">
        <w:rPr>
          <w:rFonts w:cs="Arial"/>
          <w:szCs w:val="20"/>
          <w:lang w:val="en-GB"/>
        </w:rPr>
        <w:t>Starting from 2001, in compliance with the rules for candidate countries, Czechia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w:t>
      </w:r>
      <w:bookmarkStart w:id="0" w:name="_GoBack"/>
      <w:bookmarkEnd w:id="0"/>
      <w:r w:rsidRPr="00A72AF5">
        <w:rPr>
          <w:rFonts w:cs="Arial"/>
          <w:szCs w:val="20"/>
          <w:lang w:val="en-GB"/>
        </w:rPr>
        <w:t>countries, the HICP is fully comparable with the HICP of other countries from the beginning of 2001.</w:t>
      </w:r>
    </w:p>
    <w:p w:rsidR="00022396" w:rsidRPr="00A72AF5" w:rsidRDefault="00022396" w:rsidP="00022396">
      <w:pPr>
        <w:jc w:val="both"/>
        <w:rPr>
          <w:rFonts w:cs="Arial"/>
          <w:szCs w:val="20"/>
          <w:lang w:val="en-GB"/>
        </w:rPr>
      </w:pPr>
    </w:p>
    <w:p w:rsidR="00022396" w:rsidRPr="00A72AF5" w:rsidRDefault="00022396" w:rsidP="00022396">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4"/>
        <w:gridCol w:w="861"/>
        <w:gridCol w:w="861"/>
        <w:gridCol w:w="861"/>
        <w:gridCol w:w="861"/>
        <w:gridCol w:w="1412"/>
        <w:gridCol w:w="859"/>
        <w:gridCol w:w="859"/>
        <w:gridCol w:w="859"/>
        <w:gridCol w:w="859"/>
      </w:tblGrid>
      <w:tr w:rsidR="00022396" w:rsidRPr="00324A32" w:rsidTr="00022396">
        <w:trPr>
          <w:trHeight w:val="510"/>
        </w:trPr>
        <w:tc>
          <w:tcPr>
            <w:tcW w:w="666" w:type="pct"/>
            <w:tcMar>
              <w:top w:w="15" w:type="dxa"/>
              <w:left w:w="15" w:type="dxa"/>
              <w:bottom w:w="0" w:type="dxa"/>
              <w:right w:w="15" w:type="dxa"/>
            </w:tcMar>
            <w:vAlign w:val="bottom"/>
          </w:tcPr>
          <w:p w:rsidR="00022396" w:rsidRPr="007528EB" w:rsidRDefault="00022396" w:rsidP="00022396">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24</w:t>
            </w:r>
          </w:p>
        </w:tc>
        <w:tc>
          <w:tcPr>
            <w:tcW w:w="450"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24</w:t>
            </w:r>
          </w:p>
        </w:tc>
        <w:tc>
          <w:tcPr>
            <w:tcW w:w="450"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24</w:t>
            </w:r>
          </w:p>
        </w:tc>
        <w:tc>
          <w:tcPr>
            <w:tcW w:w="450"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24</w:t>
            </w:r>
          </w:p>
        </w:tc>
        <w:tc>
          <w:tcPr>
            <w:tcW w:w="738"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24</w:t>
            </w:r>
          </w:p>
        </w:tc>
        <w:tc>
          <w:tcPr>
            <w:tcW w:w="449"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24</w:t>
            </w:r>
          </w:p>
        </w:tc>
        <w:tc>
          <w:tcPr>
            <w:tcW w:w="449" w:type="pct"/>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24</w:t>
            </w:r>
          </w:p>
        </w:tc>
        <w:tc>
          <w:tcPr>
            <w:tcW w:w="449" w:type="pct"/>
            <w:tcMar>
              <w:top w:w="15" w:type="dxa"/>
              <w:left w:w="15" w:type="dxa"/>
              <w:bottom w:w="0" w:type="dxa"/>
              <w:right w:w="15" w:type="dxa"/>
            </w:tcMar>
            <w:vAlign w:val="center"/>
          </w:tcPr>
          <w:p w:rsidR="00022396" w:rsidRPr="007528EB" w:rsidRDefault="00022396" w:rsidP="00022396">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24</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C4B31" w:rsidRDefault="00022396" w:rsidP="00022396">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022396" w:rsidRPr="00A8789C"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4</w:t>
            </w:r>
          </w:p>
        </w:tc>
        <w:tc>
          <w:tcPr>
            <w:tcW w:w="450" w:type="pct"/>
            <w:noWrap/>
            <w:tcMar>
              <w:top w:w="15" w:type="dxa"/>
              <w:left w:w="15" w:type="dxa"/>
              <w:bottom w:w="0" w:type="dxa"/>
              <w:right w:w="15" w:type="dxa"/>
            </w:tcMar>
            <w:vAlign w:val="bottom"/>
          </w:tcPr>
          <w:p w:rsidR="00022396" w:rsidRPr="00A8789C"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1</w:t>
            </w:r>
          </w:p>
        </w:tc>
        <w:tc>
          <w:tcPr>
            <w:tcW w:w="450" w:type="pct"/>
            <w:noWrap/>
            <w:tcMar>
              <w:top w:w="15" w:type="dxa"/>
              <w:left w:w="15" w:type="dxa"/>
              <w:bottom w:w="0" w:type="dxa"/>
              <w:right w:w="15" w:type="dxa"/>
            </w:tcMar>
            <w:vAlign w:val="bottom"/>
          </w:tcPr>
          <w:p w:rsidR="00022396" w:rsidRPr="00A8789C"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3</w:t>
            </w:r>
          </w:p>
        </w:tc>
        <w:tc>
          <w:tcPr>
            <w:tcW w:w="450" w:type="pct"/>
            <w:noWrap/>
            <w:tcMar>
              <w:top w:w="15" w:type="dxa"/>
              <w:left w:w="15" w:type="dxa"/>
              <w:bottom w:w="0" w:type="dxa"/>
              <w:right w:w="15" w:type="dxa"/>
            </w:tcMar>
            <w:vAlign w:val="bottom"/>
          </w:tcPr>
          <w:p w:rsidR="00022396" w:rsidRPr="00A8789C"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5</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7</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8</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9</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1</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3</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3</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5</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8</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4</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0</w:t>
            </w:r>
          </w:p>
        </w:tc>
        <w:tc>
          <w:tcPr>
            <w:tcW w:w="449" w:type="pct"/>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4</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9</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4</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5</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0</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0</w:t>
            </w:r>
          </w:p>
        </w:tc>
        <w:tc>
          <w:tcPr>
            <w:tcW w:w="738" w:type="pct"/>
            <w:noWrap/>
            <w:tcMar>
              <w:top w:w="15" w:type="dxa"/>
              <w:left w:w="15" w:type="dxa"/>
              <w:bottom w:w="0" w:type="dxa"/>
              <w:right w:w="15" w:type="dxa"/>
            </w:tcMar>
            <w:vAlign w:val="bottom"/>
          </w:tcPr>
          <w:p w:rsidR="00022396" w:rsidRPr="007528EB" w:rsidRDefault="00022396" w:rsidP="00022396">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4</w:t>
            </w:r>
          </w:p>
        </w:tc>
        <w:tc>
          <w:tcPr>
            <w:tcW w:w="449"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02.</w:t>
            </w:r>
            <w:r>
              <w:rPr>
                <w:rFonts w:cs="Arial"/>
                <w:sz w:val="16"/>
                <w:szCs w:val="16"/>
              </w:rPr>
              <w:t>1</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4</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1</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140AE9" w:rsidRDefault="00022396" w:rsidP="00022396">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4</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02.</w:t>
            </w:r>
            <w:r>
              <w:rPr>
                <w:rFonts w:cs="Arial"/>
                <w:sz w:val="16"/>
                <w:szCs w:val="16"/>
              </w:rPr>
              <w:t>8</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0</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03.</w:t>
            </w:r>
            <w:r>
              <w:rPr>
                <w:rFonts w:cs="Arial"/>
                <w:sz w:val="16"/>
                <w:szCs w:val="16"/>
              </w:rPr>
              <w:t>1</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0</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8</w:t>
            </w:r>
          </w:p>
        </w:tc>
        <w:tc>
          <w:tcPr>
            <w:tcW w:w="449" w:type="pct"/>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02.</w:t>
            </w:r>
            <w:r>
              <w:rPr>
                <w:rFonts w:cs="Arial"/>
                <w:sz w:val="16"/>
                <w:szCs w:val="16"/>
              </w:rPr>
              <w:t>4</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102</w:t>
            </w:r>
            <w:r w:rsidR="00CC39FD">
              <w:rPr>
                <w:rFonts w:cs="Arial"/>
                <w:sz w:val="16"/>
                <w:szCs w:val="16"/>
              </w:rPr>
              <w:t>.</w:t>
            </w:r>
            <w:r>
              <w:rPr>
                <w:rFonts w:cs="Arial"/>
                <w:sz w:val="16"/>
                <w:szCs w:val="16"/>
              </w:rPr>
              <w:t>4</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4</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2</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6</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6</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3</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3</w:t>
            </w:r>
          </w:p>
        </w:tc>
        <w:tc>
          <w:tcPr>
            <w:tcW w:w="449" w:type="pct"/>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3</w:t>
            </w:r>
          </w:p>
        </w:tc>
        <w:tc>
          <w:tcPr>
            <w:tcW w:w="449"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03.</w:t>
            </w:r>
            <w:r>
              <w:rPr>
                <w:rFonts w:cs="Arial"/>
                <w:sz w:val="16"/>
                <w:szCs w:val="16"/>
              </w:rPr>
              <w:t>8</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4</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2</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104</w:t>
            </w:r>
            <w:r w:rsidR="00CC39FD">
              <w:rPr>
                <w:rFonts w:cs="Arial"/>
                <w:sz w:val="16"/>
                <w:szCs w:val="16"/>
              </w:rPr>
              <w:t>.</w:t>
            </w:r>
            <w:r>
              <w:rPr>
                <w:rFonts w:cs="Arial"/>
                <w:sz w:val="16"/>
                <w:szCs w:val="16"/>
              </w:rPr>
              <w:t>5</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03.</w:t>
            </w:r>
            <w:r>
              <w:rPr>
                <w:rFonts w:cs="Arial"/>
                <w:sz w:val="16"/>
                <w:szCs w:val="16"/>
              </w:rPr>
              <w:t>8</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0</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2</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2</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9</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1</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0</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5</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7</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8</w:t>
            </w:r>
          </w:p>
        </w:tc>
        <w:tc>
          <w:tcPr>
            <w:tcW w:w="449"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02.</w:t>
            </w:r>
            <w:r>
              <w:rPr>
                <w:rFonts w:cs="Arial"/>
                <w:sz w:val="16"/>
                <w:szCs w:val="16"/>
              </w:rPr>
              <w:t>6</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6</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7</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2</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4</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6</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7</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4</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8</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8</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9</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0</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1</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03.</w:t>
            </w:r>
            <w:r>
              <w:rPr>
                <w:rFonts w:cs="Arial"/>
                <w:sz w:val="16"/>
                <w:szCs w:val="16"/>
              </w:rPr>
              <w:t>6</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0</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105.</w:t>
            </w:r>
            <w:r w:rsidR="00022396">
              <w:rPr>
                <w:rFonts w:cs="Arial"/>
                <w:sz w:val="16"/>
                <w:szCs w:val="16"/>
              </w:rPr>
              <w:t>3</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104.</w:t>
            </w:r>
            <w:r w:rsidR="00022396">
              <w:rPr>
                <w:rFonts w:cs="Arial"/>
                <w:sz w:val="16"/>
                <w:szCs w:val="16"/>
              </w:rPr>
              <w:t>8</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105.</w:t>
            </w:r>
            <w:r w:rsidR="00022396">
              <w:rPr>
                <w:rFonts w:cs="Arial"/>
                <w:sz w:val="16"/>
                <w:szCs w:val="16"/>
              </w:rPr>
              <w:t>0</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105.</w:t>
            </w:r>
            <w:r w:rsidR="00022396">
              <w:rPr>
                <w:rFonts w:cs="Arial"/>
                <w:sz w:val="16"/>
                <w:szCs w:val="16"/>
              </w:rPr>
              <w:t>4</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1</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00.</w:t>
            </w:r>
            <w:r>
              <w:rPr>
                <w:rFonts w:cs="Arial"/>
                <w:sz w:val="16"/>
                <w:szCs w:val="16"/>
              </w:rPr>
              <w:t>0</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1</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100</w:t>
            </w:r>
            <w:r w:rsidR="00CC39FD">
              <w:rPr>
                <w:rFonts w:cs="Arial"/>
                <w:sz w:val="16"/>
                <w:szCs w:val="16"/>
              </w:rPr>
              <w:t>.</w:t>
            </w:r>
            <w:r>
              <w:rPr>
                <w:rFonts w:cs="Arial"/>
                <w:sz w:val="16"/>
                <w:szCs w:val="16"/>
              </w:rPr>
              <w:t>5</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2</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1</w:t>
            </w:r>
          </w:p>
        </w:tc>
        <w:tc>
          <w:tcPr>
            <w:tcW w:w="449" w:type="pct"/>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1</w:t>
            </w:r>
          </w:p>
        </w:tc>
        <w:tc>
          <w:tcPr>
            <w:tcW w:w="449"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03.</w:t>
            </w:r>
            <w:r>
              <w:rPr>
                <w:rFonts w:cs="Arial"/>
                <w:sz w:val="16"/>
                <w:szCs w:val="16"/>
              </w:rPr>
              <w:t>0</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2</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100</w:t>
            </w:r>
            <w:r w:rsidR="00CC39FD">
              <w:rPr>
                <w:rFonts w:cs="Arial"/>
                <w:sz w:val="16"/>
                <w:szCs w:val="16"/>
              </w:rPr>
              <w:t>.</w:t>
            </w:r>
            <w:r>
              <w:rPr>
                <w:rFonts w:cs="Arial"/>
                <w:sz w:val="16"/>
                <w:szCs w:val="16"/>
              </w:rPr>
              <w:t>7</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01.</w:t>
            </w:r>
            <w:r>
              <w:rPr>
                <w:rFonts w:cs="Arial"/>
                <w:sz w:val="16"/>
                <w:szCs w:val="16"/>
              </w:rPr>
              <w:t>0</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5</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2</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9</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103.</w:t>
            </w:r>
            <w:r w:rsidR="00022396">
              <w:rPr>
                <w:rFonts w:cs="Arial"/>
                <w:sz w:val="16"/>
                <w:szCs w:val="16"/>
              </w:rPr>
              <w:t>5</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103</w:t>
            </w:r>
            <w:r w:rsidR="00CC39FD">
              <w:rPr>
                <w:rFonts w:cs="Arial"/>
                <w:sz w:val="16"/>
                <w:szCs w:val="16"/>
              </w:rPr>
              <w:t>.</w:t>
            </w:r>
            <w:r>
              <w:rPr>
                <w:rFonts w:cs="Arial"/>
                <w:sz w:val="16"/>
                <w:szCs w:val="16"/>
              </w:rPr>
              <w:t>6</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2</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6</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6</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02.</w:t>
            </w:r>
            <w:r>
              <w:rPr>
                <w:rFonts w:cs="Arial"/>
                <w:sz w:val="16"/>
                <w:szCs w:val="16"/>
              </w:rPr>
              <w:t>2</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1</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7</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0</w:t>
            </w:r>
          </w:p>
        </w:tc>
        <w:tc>
          <w:tcPr>
            <w:tcW w:w="449"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101</w:t>
            </w:r>
            <w:r w:rsidR="00CC39FD">
              <w:rPr>
                <w:rFonts w:cs="Arial"/>
                <w:sz w:val="16"/>
                <w:szCs w:val="16"/>
              </w:rPr>
              <w:t>.</w:t>
            </w:r>
            <w:r>
              <w:rPr>
                <w:rFonts w:cs="Arial"/>
                <w:sz w:val="16"/>
                <w:szCs w:val="16"/>
              </w:rPr>
              <w:t>6</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100</w:t>
            </w:r>
            <w:r w:rsidR="00CC39FD">
              <w:rPr>
                <w:rFonts w:cs="Arial"/>
                <w:sz w:val="16"/>
                <w:szCs w:val="16"/>
              </w:rPr>
              <w:t>.</w:t>
            </w:r>
            <w:r>
              <w:rPr>
                <w:rFonts w:cs="Arial"/>
                <w:sz w:val="16"/>
                <w:szCs w:val="16"/>
              </w:rPr>
              <w:t>8</w:t>
            </w:r>
          </w:p>
        </w:tc>
        <w:tc>
          <w:tcPr>
            <w:tcW w:w="450" w:type="pct"/>
            <w:noWrap/>
            <w:tcMar>
              <w:top w:w="15" w:type="dxa"/>
              <w:left w:w="15" w:type="dxa"/>
              <w:bottom w:w="0" w:type="dxa"/>
              <w:right w:w="15" w:type="dxa"/>
            </w:tcMar>
            <w:vAlign w:val="bottom"/>
          </w:tcPr>
          <w:p w:rsidR="00022396" w:rsidRPr="00245E4D" w:rsidRDefault="00022396" w:rsidP="00CC39FD">
            <w:pPr>
              <w:spacing w:after="0" w:line="240" w:lineRule="auto"/>
              <w:ind w:right="85"/>
              <w:jc w:val="right"/>
              <w:rPr>
                <w:rFonts w:cs="Arial"/>
                <w:sz w:val="16"/>
                <w:szCs w:val="16"/>
              </w:rPr>
            </w:pPr>
            <w:r>
              <w:rPr>
                <w:rFonts w:cs="Arial"/>
                <w:sz w:val="16"/>
                <w:szCs w:val="16"/>
              </w:rPr>
              <w:t>100</w:t>
            </w:r>
            <w:r w:rsidR="00CC39FD">
              <w:rPr>
                <w:rFonts w:cs="Arial"/>
                <w:sz w:val="16"/>
                <w:szCs w:val="16"/>
              </w:rPr>
              <w:t>.</w:t>
            </w:r>
            <w:r>
              <w:rPr>
                <w:rFonts w:cs="Arial"/>
                <w:sz w:val="16"/>
                <w:szCs w:val="16"/>
              </w:rPr>
              <w:t>4</w:t>
            </w:r>
          </w:p>
        </w:tc>
        <w:tc>
          <w:tcPr>
            <w:tcW w:w="450" w:type="pct"/>
            <w:noWrap/>
            <w:tcMar>
              <w:top w:w="15" w:type="dxa"/>
              <w:left w:w="15" w:type="dxa"/>
              <w:bottom w:w="0" w:type="dxa"/>
              <w:right w:w="15" w:type="dxa"/>
            </w:tcMar>
            <w:vAlign w:val="bottom"/>
          </w:tcPr>
          <w:p w:rsidR="00022396" w:rsidRPr="00245E4D" w:rsidRDefault="00022396" w:rsidP="00022396">
            <w:pPr>
              <w:spacing w:after="0" w:line="240" w:lineRule="auto"/>
              <w:ind w:right="85"/>
              <w:jc w:val="right"/>
              <w:rPr>
                <w:rFonts w:cs="Arial"/>
                <w:sz w:val="16"/>
                <w:szCs w:val="16"/>
              </w:rPr>
            </w:pPr>
            <w:r>
              <w:rPr>
                <w:rFonts w:cs="Arial"/>
                <w:sz w:val="16"/>
                <w:szCs w:val="16"/>
              </w:rPr>
              <w:t>1</w:t>
            </w:r>
            <w:r w:rsidR="00CC39FD">
              <w:rPr>
                <w:rFonts w:cs="Arial"/>
                <w:sz w:val="16"/>
                <w:szCs w:val="16"/>
              </w:rPr>
              <w:t>00.</w:t>
            </w:r>
            <w:r>
              <w:rPr>
                <w:rFonts w:cs="Arial"/>
                <w:sz w:val="16"/>
                <w:szCs w:val="16"/>
              </w:rPr>
              <w:t>1</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1</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4</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7</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8</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4</w:t>
            </w:r>
          </w:p>
        </w:tc>
      </w:tr>
      <w:tr w:rsidR="00022396" w:rsidRPr="00324A32" w:rsidTr="00022396">
        <w:trPr>
          <w:trHeight w:val="340"/>
        </w:trPr>
        <w:tc>
          <w:tcPr>
            <w:tcW w:w="666"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100.</w:t>
            </w:r>
            <w:r w:rsidR="00022396">
              <w:rPr>
                <w:rFonts w:cs="Arial"/>
                <w:sz w:val="16"/>
                <w:szCs w:val="16"/>
              </w:rPr>
              <w:t>9</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6</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1</w:t>
            </w:r>
          </w:p>
        </w:tc>
        <w:tc>
          <w:tcPr>
            <w:tcW w:w="450"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3</w:t>
            </w:r>
          </w:p>
        </w:tc>
        <w:tc>
          <w:tcPr>
            <w:tcW w:w="738" w:type="pct"/>
            <w:noWrap/>
            <w:tcMar>
              <w:top w:w="15" w:type="dxa"/>
              <w:left w:w="15" w:type="dxa"/>
              <w:bottom w:w="0" w:type="dxa"/>
              <w:right w:w="15" w:type="dxa"/>
            </w:tcMar>
            <w:vAlign w:val="bottom"/>
          </w:tcPr>
          <w:p w:rsidR="00022396" w:rsidRPr="007528EB" w:rsidRDefault="00022396" w:rsidP="00022396">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3</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2</w:t>
            </w:r>
          </w:p>
        </w:tc>
        <w:tc>
          <w:tcPr>
            <w:tcW w:w="449" w:type="pct"/>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101.</w:t>
            </w:r>
            <w:r w:rsidR="00022396">
              <w:rPr>
                <w:rFonts w:cs="Arial"/>
                <w:sz w:val="16"/>
                <w:szCs w:val="16"/>
              </w:rPr>
              <w:t>6</w:t>
            </w:r>
          </w:p>
        </w:tc>
        <w:tc>
          <w:tcPr>
            <w:tcW w:w="449" w:type="pct"/>
            <w:noWrap/>
            <w:tcMar>
              <w:top w:w="15" w:type="dxa"/>
              <w:left w:w="15" w:type="dxa"/>
              <w:bottom w:w="0" w:type="dxa"/>
              <w:right w:w="15" w:type="dxa"/>
            </w:tcMar>
            <w:vAlign w:val="bottom"/>
          </w:tcPr>
          <w:p w:rsidR="00022396" w:rsidRPr="00245E4D" w:rsidRDefault="00CC39FD" w:rsidP="00022396">
            <w:pPr>
              <w:spacing w:after="0" w:line="240" w:lineRule="auto"/>
              <w:ind w:right="85"/>
              <w:jc w:val="right"/>
              <w:rPr>
                <w:rFonts w:cs="Arial"/>
                <w:sz w:val="16"/>
                <w:szCs w:val="16"/>
              </w:rPr>
            </w:pPr>
            <w:r>
              <w:rPr>
                <w:rFonts w:cs="Arial"/>
                <w:sz w:val="16"/>
                <w:szCs w:val="16"/>
              </w:rPr>
              <w:t>102.</w:t>
            </w:r>
            <w:r w:rsidR="00022396">
              <w:rPr>
                <w:rFonts w:cs="Arial"/>
                <w:sz w:val="16"/>
                <w:szCs w:val="16"/>
              </w:rPr>
              <w:t>0</w:t>
            </w:r>
          </w:p>
        </w:tc>
      </w:tr>
    </w:tbl>
    <w:p w:rsidR="00022396" w:rsidRDefault="00022396" w:rsidP="00022396">
      <w:pPr>
        <w:spacing w:after="0"/>
        <w:jc w:val="both"/>
        <w:rPr>
          <w:i/>
          <w:iCs/>
          <w:szCs w:val="30"/>
          <w:lang w:val="en-GB"/>
        </w:rPr>
      </w:pPr>
    </w:p>
    <w:p w:rsidR="00022396" w:rsidRDefault="00022396" w:rsidP="00022396">
      <w:pPr>
        <w:spacing w:after="0"/>
        <w:ind w:left="284" w:hanging="284"/>
        <w:rPr>
          <w:sz w:val="18"/>
        </w:rPr>
      </w:pPr>
      <w:r>
        <w:rPr>
          <w:sz w:val="18"/>
          <w:lang w:val="en-GB"/>
        </w:rPr>
        <w:t xml:space="preserve">   </w:t>
      </w:r>
      <w:r>
        <w:rPr>
          <w:sz w:val="18"/>
        </w:rPr>
        <w:t>p</w:t>
      </w:r>
      <w:r>
        <w:rPr>
          <w:sz w:val="18"/>
        </w:rPr>
        <w:tab/>
        <w:t>– preliminary</w:t>
      </w:r>
    </w:p>
    <w:p w:rsidR="00022396" w:rsidRDefault="00022396" w:rsidP="00022396">
      <w:pPr>
        <w:spacing w:after="0"/>
        <w:ind w:left="284" w:hanging="284"/>
        <w:rPr>
          <w:sz w:val="18"/>
        </w:rPr>
      </w:pPr>
      <w:r>
        <w:rPr>
          <w:i/>
          <w:iCs/>
          <w:sz w:val="18"/>
        </w:rPr>
        <w:t xml:space="preserve">  </w:t>
      </w:r>
      <w:r>
        <w:rPr>
          <w:iCs/>
          <w:sz w:val="18"/>
        </w:rPr>
        <w:t xml:space="preserve"> r</w:t>
      </w:r>
      <w:r>
        <w:rPr>
          <w:iCs/>
          <w:sz w:val="18"/>
        </w:rPr>
        <w:tab/>
        <w:t>– revised</w:t>
      </w:r>
      <w:r>
        <w:rPr>
          <w:sz w:val="18"/>
        </w:rPr>
        <w:t xml:space="preserve"> </w:t>
      </w:r>
    </w:p>
    <w:p w:rsidR="00022396" w:rsidRPr="000838B2" w:rsidRDefault="00022396" w:rsidP="00022396">
      <w:pPr>
        <w:spacing w:after="0"/>
        <w:rPr>
          <w:rFonts w:cs="Arial"/>
          <w:sz w:val="18"/>
          <w:szCs w:val="18"/>
        </w:rPr>
      </w:pPr>
      <w:r>
        <w:rPr>
          <w:i/>
          <w:iCs/>
          <w:sz w:val="18"/>
          <w:lang w:val="en-GB"/>
        </w:rPr>
        <w:t xml:space="preserve">Source: </w:t>
      </w:r>
      <w:r w:rsidRPr="00A45F49">
        <w:rPr>
          <w:i/>
          <w:iCs/>
          <w:sz w:val="18"/>
        </w:rPr>
        <w:t xml:space="preserve"> </w:t>
      </w:r>
      <w:r w:rsidRPr="00A45F49">
        <w:rPr>
          <w:rFonts w:cs="Arial"/>
          <w:i/>
          <w:iCs/>
          <w:sz w:val="18"/>
          <w:szCs w:val="18"/>
        </w:rPr>
        <w:t xml:space="preserve">Eurostat </w:t>
      </w:r>
      <w:r w:rsidRPr="000838B2">
        <w:rPr>
          <w:rFonts w:cs="Arial"/>
          <w:iCs/>
          <w:sz w:val="18"/>
          <w:szCs w:val="18"/>
        </w:rPr>
        <w:t xml:space="preserve"> </w:t>
      </w:r>
      <w:hyperlink r:id="rId11" w:history="1">
        <w:r w:rsidRPr="000838B2">
          <w:rPr>
            <w:rStyle w:val="Hypertextovodkaz"/>
            <w:rFonts w:cs="Arial"/>
            <w:iCs/>
            <w:sz w:val="18"/>
            <w:szCs w:val="18"/>
          </w:rPr>
          <w:t>https://ec.europa.eu/eurostat/databrowser/view/prc_hicp_manr/default/table?lang=en</w:t>
        </w:r>
      </w:hyperlink>
    </w:p>
    <w:p w:rsidR="00022396" w:rsidRDefault="00022396" w:rsidP="00022396">
      <w:pPr>
        <w:spacing w:after="0" w:line="240" w:lineRule="auto"/>
      </w:pPr>
    </w:p>
    <w:sectPr w:rsidR="00022396" w:rsidSect="0003764A">
      <w:headerReference w:type="even" r:id="rId12"/>
      <w:headerReference w:type="default" r:id="rId13"/>
      <w:footerReference w:type="even" r:id="rId14"/>
      <w:footerReference w:type="default" r:id="rId15"/>
      <w:pgSz w:w="11906" w:h="16838" w:code="9"/>
      <w:pgMar w:top="1134" w:right="1134" w:bottom="1418" w:left="1134" w:header="510" w:footer="680"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06" w:rsidRDefault="00590606" w:rsidP="00E71A58">
      <w:r>
        <w:separator/>
      </w:r>
    </w:p>
  </w:endnote>
  <w:endnote w:type="continuationSeparator" w:id="0">
    <w:p w:rsidR="00590606" w:rsidRDefault="0059060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F1639F" w:rsidRDefault="003222AB"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54"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03764A">
      <w:rPr>
        <w:szCs w:val="16"/>
      </w:rPr>
      <w:t>6</w:t>
    </w:r>
    <w:r w:rsidRPr="00F1639F">
      <w:rPr>
        <w:szCs w:val="16"/>
      </w:rPr>
      <w:fldChar w:fldCharType="end"/>
    </w:r>
    <w:r w:rsidRPr="00F1639F">
      <w:rPr>
        <w:szCs w:val="16"/>
      </w:rPr>
      <w:tab/>
    </w:r>
    <w:r>
      <w:rPr>
        <w:rStyle w:val="ZpatChar"/>
        <w:szCs w:val="16"/>
      </w:rPr>
      <w:t>leden – prosinec 2024</w:t>
    </w:r>
    <w:r w:rsidRPr="00F1639F">
      <w:rPr>
        <w:rStyle w:val="ZpatChar"/>
        <w:szCs w:val="16"/>
      </w:rPr>
      <w:t xml:space="preserve"> / </w:t>
    </w:r>
    <w:r>
      <w:rPr>
        <w:rStyle w:val="ZpatChar"/>
        <w:i/>
        <w:szCs w:val="16"/>
      </w:rPr>
      <w:t>January – December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F1639F" w:rsidRDefault="003222AB"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55"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2024</w:t>
    </w:r>
    <w:r w:rsidRPr="00F1639F">
      <w:rPr>
        <w:rStyle w:val="ZpatChar"/>
        <w:szCs w:val="16"/>
      </w:rPr>
      <w:t xml:space="preserve"> / </w:t>
    </w:r>
    <w:r>
      <w:rPr>
        <w:rStyle w:val="ZpatChar"/>
        <w:i/>
        <w:szCs w:val="16"/>
      </w:rPr>
      <w:t>January – December 2024</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03764A">
      <w:rPr>
        <w:rStyle w:val="ZpatChar"/>
        <w:szCs w:val="16"/>
      </w:rPr>
      <w:t>45</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06" w:rsidRDefault="00590606" w:rsidP="00E71A58">
      <w:r>
        <w:separator/>
      </w:r>
    </w:p>
  </w:footnote>
  <w:footnote w:type="continuationSeparator" w:id="0">
    <w:p w:rsidR="00590606" w:rsidRDefault="0059060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937AE2" w:rsidRDefault="003222AB" w:rsidP="000A797E">
    <w:pPr>
      <w:pStyle w:val="Zhlav"/>
    </w:pPr>
    <w:r>
      <w:t>Indexy spotřebitelských cen</w:t>
    </w:r>
  </w:p>
  <w:p w:rsidR="003222AB" w:rsidRPr="00FE448C" w:rsidRDefault="003222AB" w:rsidP="000A797E">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937AE2" w:rsidRDefault="003222AB" w:rsidP="000A797E">
    <w:pPr>
      <w:pStyle w:val="Zhlav"/>
    </w:pPr>
    <w:r>
      <w:t>Indexy spotřebitelských cen</w:t>
    </w:r>
  </w:p>
  <w:p w:rsidR="003222AB" w:rsidRPr="00FE448C" w:rsidRDefault="003222AB" w:rsidP="000A797E">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B6"/>
    <w:rsid w:val="0000209D"/>
    <w:rsid w:val="00004D5A"/>
    <w:rsid w:val="000056D5"/>
    <w:rsid w:val="0000767A"/>
    <w:rsid w:val="00010702"/>
    <w:rsid w:val="00022396"/>
    <w:rsid w:val="000234D6"/>
    <w:rsid w:val="00023D29"/>
    <w:rsid w:val="00026389"/>
    <w:rsid w:val="00031AE0"/>
    <w:rsid w:val="000322EF"/>
    <w:rsid w:val="00033FCD"/>
    <w:rsid w:val="0003764A"/>
    <w:rsid w:val="00041CEC"/>
    <w:rsid w:val="0004694F"/>
    <w:rsid w:val="000522E4"/>
    <w:rsid w:val="00052FEC"/>
    <w:rsid w:val="00060C89"/>
    <w:rsid w:val="000610E1"/>
    <w:rsid w:val="00062EC5"/>
    <w:rsid w:val="00062F22"/>
    <w:rsid w:val="000712B3"/>
    <w:rsid w:val="0008263E"/>
    <w:rsid w:val="00082C19"/>
    <w:rsid w:val="000832AE"/>
    <w:rsid w:val="00085395"/>
    <w:rsid w:val="00087634"/>
    <w:rsid w:val="00087F2B"/>
    <w:rsid w:val="000974D1"/>
    <w:rsid w:val="0009799E"/>
    <w:rsid w:val="000A1183"/>
    <w:rsid w:val="000A256D"/>
    <w:rsid w:val="000A3A2C"/>
    <w:rsid w:val="000A797E"/>
    <w:rsid w:val="000B0F34"/>
    <w:rsid w:val="000B2B94"/>
    <w:rsid w:val="000B3647"/>
    <w:rsid w:val="000C3408"/>
    <w:rsid w:val="000C6AFD"/>
    <w:rsid w:val="000D4B6A"/>
    <w:rsid w:val="000D5637"/>
    <w:rsid w:val="000E6FBD"/>
    <w:rsid w:val="000F0AB6"/>
    <w:rsid w:val="000F71E5"/>
    <w:rsid w:val="00100F5C"/>
    <w:rsid w:val="00104C4C"/>
    <w:rsid w:val="00117E08"/>
    <w:rsid w:val="0012192F"/>
    <w:rsid w:val="00125D69"/>
    <w:rsid w:val="001373C4"/>
    <w:rsid w:val="001405FA"/>
    <w:rsid w:val="001425C3"/>
    <w:rsid w:val="0016256B"/>
    <w:rsid w:val="00163793"/>
    <w:rsid w:val="001706D6"/>
    <w:rsid w:val="001714F2"/>
    <w:rsid w:val="00184B08"/>
    <w:rsid w:val="00185010"/>
    <w:rsid w:val="001A552F"/>
    <w:rsid w:val="001B2CA9"/>
    <w:rsid w:val="001B3110"/>
    <w:rsid w:val="001B4729"/>
    <w:rsid w:val="001B6C09"/>
    <w:rsid w:val="001C05CD"/>
    <w:rsid w:val="001C3EC3"/>
    <w:rsid w:val="001D68B2"/>
    <w:rsid w:val="001E598F"/>
    <w:rsid w:val="001F4597"/>
    <w:rsid w:val="002036E6"/>
    <w:rsid w:val="002118B9"/>
    <w:rsid w:val="00217C5B"/>
    <w:rsid w:val="00220113"/>
    <w:rsid w:val="0022139E"/>
    <w:rsid w:val="0022200E"/>
    <w:rsid w:val="002252E0"/>
    <w:rsid w:val="002255F6"/>
    <w:rsid w:val="00227850"/>
    <w:rsid w:val="00230C6E"/>
    <w:rsid w:val="00236443"/>
    <w:rsid w:val="002436BA"/>
    <w:rsid w:val="00244A15"/>
    <w:rsid w:val="00247319"/>
    <w:rsid w:val="0024799E"/>
    <w:rsid w:val="00253C0F"/>
    <w:rsid w:val="00263AF1"/>
    <w:rsid w:val="00271465"/>
    <w:rsid w:val="00285412"/>
    <w:rsid w:val="00287433"/>
    <w:rsid w:val="002A16D4"/>
    <w:rsid w:val="002A230C"/>
    <w:rsid w:val="002C43BD"/>
    <w:rsid w:val="002D0E59"/>
    <w:rsid w:val="002E02A1"/>
    <w:rsid w:val="002E4E4C"/>
    <w:rsid w:val="002E57D3"/>
    <w:rsid w:val="00304771"/>
    <w:rsid w:val="003052D4"/>
    <w:rsid w:val="00306C5B"/>
    <w:rsid w:val="003209D6"/>
    <w:rsid w:val="003222AB"/>
    <w:rsid w:val="0032656E"/>
    <w:rsid w:val="00332190"/>
    <w:rsid w:val="00344668"/>
    <w:rsid w:val="003462D9"/>
    <w:rsid w:val="003611B3"/>
    <w:rsid w:val="003657F3"/>
    <w:rsid w:val="00375A67"/>
    <w:rsid w:val="003818DC"/>
    <w:rsid w:val="00385D98"/>
    <w:rsid w:val="003A2B4D"/>
    <w:rsid w:val="003A478C"/>
    <w:rsid w:val="003A5525"/>
    <w:rsid w:val="003A6B38"/>
    <w:rsid w:val="003B4B47"/>
    <w:rsid w:val="003B5A32"/>
    <w:rsid w:val="003C3490"/>
    <w:rsid w:val="003D3BEB"/>
    <w:rsid w:val="003D5476"/>
    <w:rsid w:val="003D6920"/>
    <w:rsid w:val="003E4C91"/>
    <w:rsid w:val="003F313C"/>
    <w:rsid w:val="003F551C"/>
    <w:rsid w:val="00407C13"/>
    <w:rsid w:val="00410638"/>
    <w:rsid w:val="0042625A"/>
    <w:rsid w:val="0043064F"/>
    <w:rsid w:val="00432A58"/>
    <w:rsid w:val="00434617"/>
    <w:rsid w:val="00440900"/>
    <w:rsid w:val="004441A0"/>
    <w:rsid w:val="00476240"/>
    <w:rsid w:val="00476439"/>
    <w:rsid w:val="0047735C"/>
    <w:rsid w:val="004776BC"/>
    <w:rsid w:val="0048139F"/>
    <w:rsid w:val="00481E40"/>
    <w:rsid w:val="00484ECE"/>
    <w:rsid w:val="004915CB"/>
    <w:rsid w:val="004A1719"/>
    <w:rsid w:val="004A221E"/>
    <w:rsid w:val="004A3212"/>
    <w:rsid w:val="004A61C5"/>
    <w:rsid w:val="004A77DF"/>
    <w:rsid w:val="004B1417"/>
    <w:rsid w:val="004B55B7"/>
    <w:rsid w:val="004B6468"/>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26573"/>
    <w:rsid w:val="00532CE7"/>
    <w:rsid w:val="0053324C"/>
    <w:rsid w:val="00534715"/>
    <w:rsid w:val="00534A28"/>
    <w:rsid w:val="00541508"/>
    <w:rsid w:val="005460B6"/>
    <w:rsid w:val="0055599F"/>
    <w:rsid w:val="00556D68"/>
    <w:rsid w:val="00560D8F"/>
    <w:rsid w:val="005647BF"/>
    <w:rsid w:val="0057364B"/>
    <w:rsid w:val="00574773"/>
    <w:rsid w:val="00582BDC"/>
    <w:rsid w:val="00583FFD"/>
    <w:rsid w:val="00590606"/>
    <w:rsid w:val="005911BE"/>
    <w:rsid w:val="00593152"/>
    <w:rsid w:val="005A10F2"/>
    <w:rsid w:val="005A21E0"/>
    <w:rsid w:val="005A28FF"/>
    <w:rsid w:val="005A3DF8"/>
    <w:rsid w:val="005A5549"/>
    <w:rsid w:val="005B121D"/>
    <w:rsid w:val="005C06ED"/>
    <w:rsid w:val="005C46B8"/>
    <w:rsid w:val="005D5802"/>
    <w:rsid w:val="005D7890"/>
    <w:rsid w:val="005D7C08"/>
    <w:rsid w:val="005E40E9"/>
    <w:rsid w:val="005E7C78"/>
    <w:rsid w:val="005F210D"/>
    <w:rsid w:val="005F3EB1"/>
    <w:rsid w:val="00604307"/>
    <w:rsid w:val="0060487F"/>
    <w:rsid w:val="00604EAD"/>
    <w:rsid w:val="006104FB"/>
    <w:rsid w:val="00612A2F"/>
    <w:rsid w:val="00616E05"/>
    <w:rsid w:val="00624093"/>
    <w:rsid w:val="006404A7"/>
    <w:rsid w:val="006451E4"/>
    <w:rsid w:val="00645B33"/>
    <w:rsid w:val="00647079"/>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78D8"/>
    <w:rsid w:val="006C113F"/>
    <w:rsid w:val="006C56D4"/>
    <w:rsid w:val="006C6924"/>
    <w:rsid w:val="006C7CA6"/>
    <w:rsid w:val="006D3E8A"/>
    <w:rsid w:val="006D61F6"/>
    <w:rsid w:val="006E279A"/>
    <w:rsid w:val="006E313B"/>
    <w:rsid w:val="006E668C"/>
    <w:rsid w:val="00706AD4"/>
    <w:rsid w:val="007140BE"/>
    <w:rsid w:val="007211F5"/>
    <w:rsid w:val="00725BB5"/>
    <w:rsid w:val="00730AE8"/>
    <w:rsid w:val="00740FEF"/>
    <w:rsid w:val="00741493"/>
    <w:rsid w:val="007463A7"/>
    <w:rsid w:val="00752180"/>
    <w:rsid w:val="00752A16"/>
    <w:rsid w:val="00755202"/>
    <w:rsid w:val="00755D3A"/>
    <w:rsid w:val="007578D3"/>
    <w:rsid w:val="007609C6"/>
    <w:rsid w:val="0076521E"/>
    <w:rsid w:val="007661E9"/>
    <w:rsid w:val="00770E96"/>
    <w:rsid w:val="00776169"/>
    <w:rsid w:val="00776527"/>
    <w:rsid w:val="00780EF1"/>
    <w:rsid w:val="00790764"/>
    <w:rsid w:val="0079453C"/>
    <w:rsid w:val="00794677"/>
    <w:rsid w:val="007A1684"/>
    <w:rsid w:val="007B6689"/>
    <w:rsid w:val="007D0D7B"/>
    <w:rsid w:val="007D40DF"/>
    <w:rsid w:val="007E7E61"/>
    <w:rsid w:val="007F0845"/>
    <w:rsid w:val="00807C82"/>
    <w:rsid w:val="00812F96"/>
    <w:rsid w:val="00816905"/>
    <w:rsid w:val="00821FF6"/>
    <w:rsid w:val="0083143E"/>
    <w:rsid w:val="00831CDE"/>
    <w:rsid w:val="00831E09"/>
    <w:rsid w:val="00834304"/>
    <w:rsid w:val="00834FAA"/>
    <w:rsid w:val="00836086"/>
    <w:rsid w:val="0084708F"/>
    <w:rsid w:val="008477C8"/>
    <w:rsid w:val="0085114D"/>
    <w:rsid w:val="00852217"/>
    <w:rsid w:val="00855408"/>
    <w:rsid w:val="00856D65"/>
    <w:rsid w:val="0085770D"/>
    <w:rsid w:val="00861B41"/>
    <w:rsid w:val="00863434"/>
    <w:rsid w:val="00865AA6"/>
    <w:rsid w:val="00865E4C"/>
    <w:rsid w:val="008701E4"/>
    <w:rsid w:val="00875A32"/>
    <w:rsid w:val="00876086"/>
    <w:rsid w:val="00876CC5"/>
    <w:rsid w:val="00884704"/>
    <w:rsid w:val="008873D4"/>
    <w:rsid w:val="00893E85"/>
    <w:rsid w:val="00894031"/>
    <w:rsid w:val="008A0A15"/>
    <w:rsid w:val="008B7C02"/>
    <w:rsid w:val="008B7D2B"/>
    <w:rsid w:val="008C0049"/>
    <w:rsid w:val="008C0E88"/>
    <w:rsid w:val="008D03E3"/>
    <w:rsid w:val="008D1E6A"/>
    <w:rsid w:val="008D2A16"/>
    <w:rsid w:val="008E2677"/>
    <w:rsid w:val="008E2C57"/>
    <w:rsid w:val="008E31FF"/>
    <w:rsid w:val="008E6F06"/>
    <w:rsid w:val="008F029B"/>
    <w:rsid w:val="008F3FC9"/>
    <w:rsid w:val="008F585B"/>
    <w:rsid w:val="009003A8"/>
    <w:rsid w:val="00902500"/>
    <w:rsid w:val="00902EFF"/>
    <w:rsid w:val="009077D4"/>
    <w:rsid w:val="0091155E"/>
    <w:rsid w:val="00912A92"/>
    <w:rsid w:val="0091728D"/>
    <w:rsid w:val="0092180B"/>
    <w:rsid w:val="00921F14"/>
    <w:rsid w:val="00924AC8"/>
    <w:rsid w:val="0092597A"/>
    <w:rsid w:val="00930CFE"/>
    <w:rsid w:val="00937AE2"/>
    <w:rsid w:val="0094427A"/>
    <w:rsid w:val="00956240"/>
    <w:rsid w:val="00974923"/>
    <w:rsid w:val="00980D3D"/>
    <w:rsid w:val="0099287A"/>
    <w:rsid w:val="00992CF3"/>
    <w:rsid w:val="009968D6"/>
    <w:rsid w:val="009A1CAB"/>
    <w:rsid w:val="009A60D1"/>
    <w:rsid w:val="009B6FD3"/>
    <w:rsid w:val="009C1750"/>
    <w:rsid w:val="009C2E29"/>
    <w:rsid w:val="009C49AF"/>
    <w:rsid w:val="009C554B"/>
    <w:rsid w:val="009C719E"/>
    <w:rsid w:val="009D3ACD"/>
    <w:rsid w:val="009E5DDB"/>
    <w:rsid w:val="009F4CA7"/>
    <w:rsid w:val="00A064F7"/>
    <w:rsid w:val="00A10D66"/>
    <w:rsid w:val="00A14114"/>
    <w:rsid w:val="00A17A3C"/>
    <w:rsid w:val="00A23E43"/>
    <w:rsid w:val="00A30F65"/>
    <w:rsid w:val="00A418BC"/>
    <w:rsid w:val="00A46DE0"/>
    <w:rsid w:val="00A50D73"/>
    <w:rsid w:val="00A52CAD"/>
    <w:rsid w:val="00A53FC7"/>
    <w:rsid w:val="00A60530"/>
    <w:rsid w:val="00A62CE1"/>
    <w:rsid w:val="00A6741E"/>
    <w:rsid w:val="00A73E6F"/>
    <w:rsid w:val="00A75E40"/>
    <w:rsid w:val="00A76D42"/>
    <w:rsid w:val="00A77D1D"/>
    <w:rsid w:val="00A857C0"/>
    <w:rsid w:val="00AA2996"/>
    <w:rsid w:val="00AA52BF"/>
    <w:rsid w:val="00AA559A"/>
    <w:rsid w:val="00AB2AF1"/>
    <w:rsid w:val="00AD306C"/>
    <w:rsid w:val="00AE09B3"/>
    <w:rsid w:val="00AE1A83"/>
    <w:rsid w:val="00B00913"/>
    <w:rsid w:val="00B01593"/>
    <w:rsid w:val="00B10A4D"/>
    <w:rsid w:val="00B11189"/>
    <w:rsid w:val="00B17E71"/>
    <w:rsid w:val="00B17FDE"/>
    <w:rsid w:val="00B2379C"/>
    <w:rsid w:val="00B2687D"/>
    <w:rsid w:val="00B32DDB"/>
    <w:rsid w:val="00B34528"/>
    <w:rsid w:val="00B402FC"/>
    <w:rsid w:val="00B4115E"/>
    <w:rsid w:val="00B46604"/>
    <w:rsid w:val="00B55F5E"/>
    <w:rsid w:val="00B5752E"/>
    <w:rsid w:val="00B63A11"/>
    <w:rsid w:val="00B64C24"/>
    <w:rsid w:val="00B6608F"/>
    <w:rsid w:val="00B679FB"/>
    <w:rsid w:val="00B76D1E"/>
    <w:rsid w:val="00B80EC6"/>
    <w:rsid w:val="00B821B7"/>
    <w:rsid w:val="00B877B2"/>
    <w:rsid w:val="00B92D1D"/>
    <w:rsid w:val="00B938C5"/>
    <w:rsid w:val="00B95940"/>
    <w:rsid w:val="00BB46F3"/>
    <w:rsid w:val="00BB4CB1"/>
    <w:rsid w:val="00BB4F98"/>
    <w:rsid w:val="00BC7154"/>
    <w:rsid w:val="00BD366B"/>
    <w:rsid w:val="00BD6D50"/>
    <w:rsid w:val="00BE18B9"/>
    <w:rsid w:val="00BE2495"/>
    <w:rsid w:val="00BE3108"/>
    <w:rsid w:val="00BF1578"/>
    <w:rsid w:val="00C17339"/>
    <w:rsid w:val="00C21F94"/>
    <w:rsid w:val="00C23A57"/>
    <w:rsid w:val="00C27913"/>
    <w:rsid w:val="00C33B68"/>
    <w:rsid w:val="00C36A79"/>
    <w:rsid w:val="00C405D4"/>
    <w:rsid w:val="00C4513B"/>
    <w:rsid w:val="00C46631"/>
    <w:rsid w:val="00C54697"/>
    <w:rsid w:val="00C6783D"/>
    <w:rsid w:val="00C73885"/>
    <w:rsid w:val="00C747B1"/>
    <w:rsid w:val="00C82191"/>
    <w:rsid w:val="00C90CF4"/>
    <w:rsid w:val="00C92EB6"/>
    <w:rsid w:val="00C93389"/>
    <w:rsid w:val="00CB3681"/>
    <w:rsid w:val="00CB4930"/>
    <w:rsid w:val="00CC2E7D"/>
    <w:rsid w:val="00CC39FD"/>
    <w:rsid w:val="00CD10A5"/>
    <w:rsid w:val="00CD2076"/>
    <w:rsid w:val="00CD2AC4"/>
    <w:rsid w:val="00CE670B"/>
    <w:rsid w:val="00CF51EC"/>
    <w:rsid w:val="00CF73AE"/>
    <w:rsid w:val="00D040DD"/>
    <w:rsid w:val="00D13986"/>
    <w:rsid w:val="00D25F28"/>
    <w:rsid w:val="00D27973"/>
    <w:rsid w:val="00D50F46"/>
    <w:rsid w:val="00D66223"/>
    <w:rsid w:val="00D8084C"/>
    <w:rsid w:val="00DA7C0C"/>
    <w:rsid w:val="00DB2EC8"/>
    <w:rsid w:val="00DB5695"/>
    <w:rsid w:val="00DC5B3B"/>
    <w:rsid w:val="00DD129F"/>
    <w:rsid w:val="00DD1FAB"/>
    <w:rsid w:val="00DD5C82"/>
    <w:rsid w:val="00DD685B"/>
    <w:rsid w:val="00DF42FF"/>
    <w:rsid w:val="00E01C0E"/>
    <w:rsid w:val="00E03F9A"/>
    <w:rsid w:val="00E04694"/>
    <w:rsid w:val="00E12B1E"/>
    <w:rsid w:val="00E14911"/>
    <w:rsid w:val="00E17262"/>
    <w:rsid w:val="00E24D8B"/>
    <w:rsid w:val="00E253A2"/>
    <w:rsid w:val="00E3309D"/>
    <w:rsid w:val="00E40406"/>
    <w:rsid w:val="00E50156"/>
    <w:rsid w:val="00E53470"/>
    <w:rsid w:val="00E539F6"/>
    <w:rsid w:val="00E620E8"/>
    <w:rsid w:val="00E6519D"/>
    <w:rsid w:val="00E6569C"/>
    <w:rsid w:val="00E67696"/>
    <w:rsid w:val="00E71A58"/>
    <w:rsid w:val="00E72A7A"/>
    <w:rsid w:val="00E75C94"/>
    <w:rsid w:val="00E93007"/>
    <w:rsid w:val="00E93820"/>
    <w:rsid w:val="00E96E34"/>
    <w:rsid w:val="00EA0C68"/>
    <w:rsid w:val="00EC03D7"/>
    <w:rsid w:val="00ED62C6"/>
    <w:rsid w:val="00ED64C1"/>
    <w:rsid w:val="00EE3446"/>
    <w:rsid w:val="00EE3E78"/>
    <w:rsid w:val="00EE4B1B"/>
    <w:rsid w:val="00EF150D"/>
    <w:rsid w:val="00EF1F5A"/>
    <w:rsid w:val="00EF7B28"/>
    <w:rsid w:val="00F04811"/>
    <w:rsid w:val="00F0488C"/>
    <w:rsid w:val="00F0585C"/>
    <w:rsid w:val="00F15AAA"/>
    <w:rsid w:val="00F15BEF"/>
    <w:rsid w:val="00F1639F"/>
    <w:rsid w:val="00F24407"/>
    <w:rsid w:val="00F24FAA"/>
    <w:rsid w:val="00F3364D"/>
    <w:rsid w:val="00F40C07"/>
    <w:rsid w:val="00F437CC"/>
    <w:rsid w:val="00F47067"/>
    <w:rsid w:val="00F508E2"/>
    <w:rsid w:val="00F510D8"/>
    <w:rsid w:val="00F525EB"/>
    <w:rsid w:val="00F63DDE"/>
    <w:rsid w:val="00F63FB7"/>
    <w:rsid w:val="00F649D2"/>
    <w:rsid w:val="00F6602B"/>
    <w:rsid w:val="00F66749"/>
    <w:rsid w:val="00F73A0C"/>
    <w:rsid w:val="00F756DB"/>
    <w:rsid w:val="00F85066"/>
    <w:rsid w:val="00F85914"/>
    <w:rsid w:val="00F96EC3"/>
    <w:rsid w:val="00F97C9A"/>
    <w:rsid w:val="00FA03C7"/>
    <w:rsid w:val="00FA5D4D"/>
    <w:rsid w:val="00FC0E5F"/>
    <w:rsid w:val="00FC1A95"/>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711C039C-1ED4-45DB-AF04-E6952F7C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76D42"/>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customStyle="1" w:styleId="TLKontaktyerven">
    <w:name w:val="TL Kontakty červené"/>
    <w:basedOn w:val="Normln"/>
    <w:qFormat/>
    <w:rsid w:val="000832AE"/>
    <w:pPr>
      <w:spacing w:after="40"/>
      <w:contextualSpacing/>
    </w:pPr>
    <w:rPr>
      <w:b/>
      <w:caps/>
      <w:color w:val="000000" w:themeColor="text1"/>
      <w:sz w:val="24"/>
    </w:rPr>
  </w:style>
  <w:style w:type="character" w:styleId="Zdraznnintenzivn">
    <w:name w:val="Intense Emphasis"/>
    <w:basedOn w:val="Standardnpsmoodstavce"/>
    <w:uiPriority w:val="21"/>
    <w:qFormat/>
    <w:rsid w:val="000832AE"/>
    <w:rPr>
      <w:i/>
      <w:iCs/>
      <w:color w:val="000000" w:themeColor="text1"/>
    </w:rPr>
  </w:style>
  <w:style w:type="character" w:styleId="Odkazintenzivn">
    <w:name w:val="Intense Reference"/>
    <w:basedOn w:val="Standardnpsmoodstavce"/>
    <w:uiPriority w:val="32"/>
    <w:qFormat/>
    <w:rsid w:val="000832AE"/>
    <w:rPr>
      <w:b/>
      <w:bCs/>
      <w:smallCaps/>
      <w:color w:val="000000" w:themeColor="text1"/>
      <w:spacing w:val="5"/>
    </w:rPr>
  </w:style>
  <w:style w:type="paragraph" w:styleId="Zkladntext3">
    <w:name w:val="Body Text 3"/>
    <w:basedOn w:val="Normln"/>
    <w:link w:val="Zkladntext3Char"/>
    <w:semiHidden/>
    <w:rsid w:val="007A1684"/>
    <w:pPr>
      <w:spacing w:before="240" w:after="0"/>
      <w:jc w:val="both"/>
    </w:pPr>
    <w:rPr>
      <w:rFonts w:cs="Arial"/>
    </w:rPr>
  </w:style>
  <w:style w:type="character" w:customStyle="1" w:styleId="Zkladntext3Char">
    <w:name w:val="Základní text 3 Char"/>
    <w:basedOn w:val="Standardnpsmoodstavce"/>
    <w:link w:val="Zkladntext3"/>
    <w:semiHidden/>
    <w:rsid w:val="007A1684"/>
    <w:rPr>
      <w:rFonts w:ascii="Arial" w:eastAsia="Times New Roman" w:hAnsi="Arial" w:cs="Arial"/>
      <w:szCs w:val="24"/>
      <w:lang w:eastAsia="cs-CZ"/>
    </w:rPr>
  </w:style>
  <w:style w:type="paragraph" w:styleId="Zkladntext">
    <w:name w:val="Body Text"/>
    <w:basedOn w:val="Normln"/>
    <w:link w:val="ZkladntextChar"/>
    <w:uiPriority w:val="99"/>
    <w:unhideWhenUsed/>
    <w:rsid w:val="007A1684"/>
    <w:pPr>
      <w:spacing w:after="120"/>
    </w:pPr>
  </w:style>
  <w:style w:type="character" w:customStyle="1" w:styleId="ZkladntextChar">
    <w:name w:val="Základní text Char"/>
    <w:basedOn w:val="Standardnpsmoodstavce"/>
    <w:link w:val="Zkladntext"/>
    <w:uiPriority w:val="99"/>
    <w:rsid w:val="007A1684"/>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7A16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A1684"/>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7A168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A1684"/>
    <w:rPr>
      <w:rFonts w:ascii="Arial" w:eastAsia="Times New Roman" w:hAnsi="Arial"/>
      <w:szCs w:val="24"/>
      <w:lang w:eastAsia="cs-CZ"/>
    </w:rPr>
  </w:style>
  <w:style w:type="paragraph" w:customStyle="1" w:styleId="Poznamkytexty">
    <w:name w:val="Poznamky texty"/>
    <w:basedOn w:val="Normln"/>
    <w:qFormat/>
    <w:rsid w:val="007A1684"/>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7A1684"/>
    <w:rPr>
      <w:vertAlign w:val="superscript"/>
    </w:rPr>
  </w:style>
  <w:style w:type="paragraph" w:customStyle="1" w:styleId="Perex">
    <w:name w:val="Perex_"/>
    <w:next w:val="Normln"/>
    <w:qFormat/>
    <w:rsid w:val="007A1684"/>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7A1684"/>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7A1684"/>
    <w:rPr>
      <w:rFonts w:ascii="Times New Roman" w:eastAsia="Times New Roman" w:hAnsi="Times New Roman"/>
      <w:lang w:val="en-GB" w:eastAsia="cs-CZ"/>
    </w:rPr>
  </w:style>
  <w:style w:type="paragraph" w:customStyle="1" w:styleId="Poznmkytext">
    <w:name w:val="Poznámky text"/>
    <w:basedOn w:val="Normln"/>
    <w:qFormat/>
    <w:rsid w:val="007A1684"/>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7A1684"/>
  </w:style>
  <w:style w:type="character" w:customStyle="1" w:styleId="rynqvb">
    <w:name w:val="rynqvb"/>
    <w:basedOn w:val="Standardnpsmoodstavce"/>
    <w:rsid w:val="007A1684"/>
  </w:style>
  <w:style w:type="character" w:customStyle="1" w:styleId="jlqj4b">
    <w:name w:val="jlqj4b"/>
    <w:basedOn w:val="Standardnpsmoodstavce"/>
    <w:rsid w:val="00EF7B28"/>
  </w:style>
  <w:style w:type="character" w:styleId="Sledovanodkaz">
    <w:name w:val="FollowedHyperlink"/>
    <w:basedOn w:val="Standardnpsmoodstavce"/>
    <w:uiPriority w:val="99"/>
    <w:semiHidden/>
    <w:unhideWhenUsed/>
    <w:rsid w:val="00A6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177669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5438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0500098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databrowser/view/prc_hicp_manr/default/table?lan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Ostatn&#237;\PUBLIKACE\Ro&#269;n&#237;%20publikace%20012019-2024\Form_c446_Publikace%20obecna_BW%20CZ-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everze xmlns="8675fb2b-b414-4bad-b4c4-d9349268b5a1" xsi:nil="true"/>
    <Verzeform xmlns="8675fb2b-b414-4bad-b4c4-d9349268b5a1">v1.1</Verzeform>
    <Forma xmlns="8675fb2b-b414-4bad-b4c4-d9349268b5a1">
      <Value>Elektronická</Value>
    </Forma>
    <Vazbanaproces xmlns="8675fb2b-b414-4bad-b4c4-d9349268b5a1" xsi:nil="true"/>
    <Gestor xmlns="8675fb2b-b414-4bad-b4c4-d9349268b5a1">
      <UserInfo>
        <DisplayName>Novotný Michal</DisplayName>
        <AccountId>24</AccountId>
        <AccountType/>
      </UserInfo>
    </Gestor>
    <Form_c xmlns="8675fb2b-b414-4bad-b4c4-d9349268b5a1">446</Form_c>
    <NazevForm xmlns="8675fb2b-b414-4bad-b4c4-d9349268b5a1">Publikace CZ-EN BW</NazevForm>
    <UcinnostOdForm xmlns="8675fb2b-b414-4bad-b4c4-d9349268b5a1">2024-10-20T22:00:00+00:00</UcinnostOdForm>
    <DomenaForm xmlns="8675fb2b-b414-4bad-b4c4-d9349268b5a1">
      <Value>P4 Komunikace a propagace</Value>
    </DomenaForm>
    <PredpisForm xmlns="8675fb2b-b414-4bad-b4c4-d9349268b5a1">Manuál značky a jednotného vizuálního stylu Českého statistického úřadu (č.2/2024)</PredpisForm>
    <UstanoveniForm xmlns="8675fb2b-b414-4bad-b4c4-d9349268b5a1" xsi:nil="true"/>
    <PoznForm xmlns="8675fb2b-b414-4bad-b4c4-d9349268b5a1" xsi:nil="true"/>
    <Oznaceni xmlns="8675fb2b-b414-4bad-b4c4-d9349268b5a1" xsi:nil="true"/>
    <UcinnostDoForm xmlns="8675fb2b-b414-4bad-b4c4-d9349268b5a1" xsi:nil="true"/>
    <Platnost xmlns="8675fb2b-b414-4bad-b4c4-d9349268b5a1">true</Platnost>
    <Odkaz xmlns="8675fb2b-b414-4bad-b4c4-d9349268b5a1">
      <Url xsi:nil="true"/>
      <Description xsi:nil="true"/>
    </Odkaz>
    <TaxCatchAll xmlns="406a38fe-c53c-4047-b0f8-c641386931ae" xsi:nil="true"/>
    <lcf76f155ced4ddcb4097134ff3c332f xmlns="8675fb2b-b414-4bad-b4c4-d9349268b5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D76F913C5B1A4797255AD7259AA9ED" ma:contentTypeVersion="38" ma:contentTypeDescription="Vytvoří nový dokument" ma:contentTypeScope="" ma:versionID="49235dd285db149611ba0ad3ef70ad08">
  <xsd:schema xmlns:xsd="http://www.w3.org/2001/XMLSchema" xmlns:xs="http://www.w3.org/2001/XMLSchema" xmlns:p="http://schemas.microsoft.com/office/2006/metadata/properties" xmlns:ns2="8675fb2b-b414-4bad-b4c4-d9349268b5a1" xmlns:ns3="406a38fe-c53c-4047-b0f8-c641386931ae" targetNamespace="http://schemas.microsoft.com/office/2006/metadata/properties" ma:root="true" ma:fieldsID="a93907e7ddce75859c6ca4616d139022" ns2:_="" ns3:_="">
    <xsd:import namespace="8675fb2b-b414-4bad-b4c4-d9349268b5a1"/>
    <xsd:import namespace="406a38fe-c53c-4047-b0f8-c641386931ae"/>
    <xsd:element name="properties">
      <xsd:complexType>
        <xsd:sequence>
          <xsd:element name="documentManagement">
            <xsd:complexType>
              <xsd:all>
                <xsd:element ref="ns2:Forma" minOccurs="0"/>
                <xsd:element ref="ns2:Verzeform" minOccurs="0"/>
                <xsd:element ref="ns2:Vazbanaproces" minOccurs="0"/>
                <xsd:element ref="ns2:Gestor" minOccurs="0"/>
                <xsd:element ref="ns2:Historieverze" minOccurs="0"/>
                <xsd:element ref="ns2:MediaServiceMetadata" minOccurs="0"/>
                <xsd:element ref="ns2:MediaServiceFastMetadata" minOccurs="0"/>
                <xsd:element ref="ns2:Form_c" minOccurs="0"/>
                <xsd:element ref="ns2:NazevForm" minOccurs="0"/>
                <xsd:element ref="ns2:UcinnostOdForm" minOccurs="0"/>
                <xsd:element ref="ns2:DomenaForm" minOccurs="0"/>
                <xsd:element ref="ns2:PredpisForm" minOccurs="0"/>
                <xsd:element ref="ns2:UstanoveniForm" minOccurs="0"/>
                <xsd:element ref="ns2:PoznForm" minOccurs="0"/>
                <xsd:element ref="ns2:Oznaceni" minOccurs="0"/>
                <xsd:element ref="ns2:UcinnostDoForm" minOccurs="0"/>
                <xsd:element ref="ns2:MediaServiceObjectDetectorVersions" minOccurs="0"/>
                <xsd:element ref="ns2:Platnost" minOccurs="0"/>
                <xsd:element ref="ns2:Odkaz"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fb2b-b414-4bad-b4c4-d9349268b5a1" elementFormDefault="qualified">
    <xsd:import namespace="http://schemas.microsoft.com/office/2006/documentManagement/types"/>
    <xsd:import namespace="http://schemas.microsoft.com/office/infopath/2007/PartnerControls"/>
    <xsd:element name="Forma" ma:index="8" nillable="true" ma:displayName="Forma" ma:description="Forma formuláře" ma:format="Dropdown" ma:internalName="Forma">
      <xsd:complexType>
        <xsd:complexContent>
          <xsd:extension base="dms:MultiChoice">
            <xsd:sequence>
              <xsd:element name="Value" maxOccurs="unbounded" minOccurs="0" nillable="true">
                <xsd:simpleType>
                  <xsd:restriction base="dms:Choice">
                    <xsd:enumeration value="Listinná  (analogová)"/>
                    <xsd:enumeration value="Elektronická"/>
                    <xsd:enumeration value="Formulář IS"/>
                  </xsd:restriction>
                </xsd:simpleType>
              </xsd:element>
            </xsd:sequence>
          </xsd:extension>
        </xsd:complexContent>
      </xsd:complexType>
    </xsd:element>
    <xsd:element name="Verzeform" ma:index="9" nillable="true" ma:displayName="Ver." ma:format="Dropdown" ma:internalName="Verzeform">
      <xsd:simpleType>
        <xsd:restriction base="dms:Text">
          <xsd:maxLength value="255"/>
        </xsd:restriction>
      </xsd:simpleType>
    </xsd:element>
    <xsd:element name="Vazbanaproces" ma:index="10" nillable="true" ma:displayName="Vazba na proces" ma:format="Dropdown" ma:internalName="Vazbanaproces">
      <xsd:simpleType>
        <xsd:restriction base="dms:Note">
          <xsd:maxLength value="255"/>
        </xsd:restriction>
      </xsd:simpleType>
    </xsd:element>
    <xsd:element name="Gestor" ma:index="11"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verze" ma:index="12" nillable="true" ma:displayName="Historie verze" ma:format="Dropdown" ma:internalName="Historieverz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Form_c" ma:index="15" nillable="true" ma:displayName="Form_c" ma:format="Dropdown" ma:internalName="Form_c" ma:percentage="FALSE">
      <xsd:simpleType>
        <xsd:restriction base="dms:Number"/>
      </xsd:simpleType>
    </xsd:element>
    <xsd:element name="NazevForm" ma:index="16" nillable="true" ma:displayName="Název formuláře" ma:internalName="NazevForm">
      <xsd:simpleType>
        <xsd:restriction base="dms:Text">
          <xsd:maxLength value="255"/>
        </xsd:restriction>
      </xsd:simpleType>
    </xsd:element>
    <xsd:element name="UcinnostOdForm" ma:index="17" nillable="true" ma:displayName="Účinnost od" ma:description="Datum účinnosti formuláře" ma:format="DateOnly" ma:internalName="UcinnostOdForm">
      <xsd:simpleType>
        <xsd:restriction base="dms:DateTime"/>
      </xsd:simpleType>
    </xsd:element>
    <xsd:element name="DomenaForm" ma:index="18" nillable="true" ma:displayName="Doména" ma:description="Na formuláře na procesní doménu" ma:format="Dropdown" ma:internalName="DomenaForm">
      <xsd:complexType>
        <xsd:complexContent>
          <xsd:extension base="dms:MultiChoice">
            <xsd:sequence>
              <xsd:element name="Value" maxOccurs="unbounded" minOccurs="0" nillable="true">
                <xsd:simpleType>
                  <xsd:restriction base="dms:Choice">
                    <xsd:enumeration value="P1 Bezpečnost"/>
                    <xsd:enumeration value="P2 Účetnictví"/>
                    <xsd:enumeration value="P3 Správa dokumentů"/>
                    <xsd:enumeration value="P4 Komunikace a propagace"/>
                    <xsd:enumeration value="P5 Právní služby"/>
                    <xsd:enumeration value="P6 Personalistika"/>
                    <xsd:enumeration value="P7 Nákup a investice"/>
                    <xsd:enumeration value="P8 Projektové řízení"/>
                    <xsd:enumeration value="P9 IT"/>
                    <xsd:enumeration value="P10 Hospodaření, nakládání s majetkem a jeho správa"/>
                    <xsd:enumeration value="P11 Služební a pracovní tuzemské a zahraniční cesty"/>
                    <xsd:enumeration value="P12 Mezinárodní spolupráce"/>
                    <xsd:enumeration value="P13 Legislativa"/>
                    <xsd:enumeration value="R1 Interní audit"/>
                    <xsd:enumeration value="R2 Řízení a plánování"/>
                    <xsd:enumeration value="R3 Ochrana osobních údajů"/>
                    <xsd:enumeration value="R4 Finanční řízení"/>
                    <xsd:enumeration value="H1. Koordinace a správa metodiky"/>
                    <xsd:enumeration value="H2. Posouzení požadavků"/>
                    <xsd:enumeration value="H3. Specifikace úlohy"/>
                    <xsd:enumeration value="H4. Příprava zpracování"/>
                    <xsd:enumeration value="H5. Sběr dat"/>
                    <xsd:enumeration value="H6. Statistické zpracování"/>
                    <xsd:enumeration value="H7. Analýza a tvorba výstupů"/>
                    <xsd:enumeration value="H8. Diseminace"/>
                    <xsd:enumeration value="H9. Evaluace"/>
                    <xsd:enumeration value="H10. Zpracování voleb"/>
                  </xsd:restriction>
                </xsd:simpleType>
              </xsd:element>
            </xsd:sequence>
          </xsd:extension>
        </xsd:complexContent>
      </xsd:complexType>
    </xsd:element>
    <xsd:element name="PredpisForm" ma:index="19" nillable="true" ma:displayName="Definiční předpis" ma:description="Definiční předpis formuláře" ma:format="Dropdown" ma:internalName="PredpisForm">
      <xsd:simpleType>
        <xsd:restriction base="dms:Text">
          <xsd:maxLength value="255"/>
        </xsd:restriction>
      </xsd:simpleType>
    </xsd:element>
    <xsd:element name="UstanoveniForm" ma:index="20" nillable="true" ma:displayName="Ustanovení" ma:description="Ustanovení (čl., odst., písm.)" ma:format="Dropdown" ma:internalName="UstanoveniForm">
      <xsd:simpleType>
        <xsd:restriction base="dms:Note">
          <xsd:maxLength value="255"/>
        </xsd:restriction>
      </xsd:simpleType>
    </xsd:element>
    <xsd:element name="PoznForm" ma:index="21" nillable="true" ma:displayName="Poznámka" ma:description="Poznámka k formuláři" ma:format="Dropdown" ma:internalName="PoznForm">
      <xsd:simpleType>
        <xsd:restriction base="dms:Note">
          <xsd:maxLength value="255"/>
        </xsd:restriction>
      </xsd:simpleType>
    </xsd:element>
    <xsd:element name="Oznaceni" ma:index="22" nillable="true" ma:displayName="Označení" ma:description="Označení formuláře" ma:format="Dropdown" ma:internalName="Oznaceni">
      <xsd:simpleType>
        <xsd:restriction base="dms:Text">
          <xsd:maxLength value="12"/>
        </xsd:restriction>
      </xsd:simpleType>
    </xsd:element>
    <xsd:element name="UcinnostDoForm" ma:index="23" nillable="true" ma:displayName="Účinnost do" ma:format="DateOnly" ma:internalName="UcinnostDoFor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latnost" ma:index="25" nillable="true" ma:displayName="Platnost" ma:default="1" ma:internalName="Platnost">
      <xsd:simpleType>
        <xsd:restriction base="dms:Boolean"/>
      </xsd:simpleType>
    </xsd:element>
    <xsd:element name="Odkaz" ma:index="26"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a38fe-c53c-4047-b0f8-c641386931ae"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d4d15468-1f14-4f0d-947e-4bef9f86f2ae}" ma:internalName="TaxCatchAll" ma:showField="CatchAllData" ma:web="406a38fe-c53c-4047-b0f8-c64138693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BBDE-4639-4BEB-A4D7-9EE93F5989EC}">
  <ds:schemaRefs>
    <ds:schemaRef ds:uri="http://schemas.microsoft.com/office/2006/metadata/properties"/>
    <ds:schemaRef ds:uri="http://schemas.microsoft.com/office/infopath/2007/PartnerControls"/>
    <ds:schemaRef ds:uri="8675fb2b-b414-4bad-b4c4-d9349268b5a1"/>
    <ds:schemaRef ds:uri="406a38fe-c53c-4047-b0f8-c641386931ae"/>
  </ds:schemaRefs>
</ds:datastoreItem>
</file>

<file path=customXml/itemProps2.xml><?xml version="1.0" encoding="utf-8"?>
<ds:datastoreItem xmlns:ds="http://schemas.openxmlformats.org/officeDocument/2006/customXml" ds:itemID="{047A6B4E-2632-4C0D-8CA1-C1FC0170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fb2b-b414-4bad-b4c4-d9349268b5a1"/>
    <ds:schemaRef ds:uri="406a38fe-c53c-4047-b0f8-c6413869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EC894-C22A-454D-B510-F2B9F6C9FDB7}">
  <ds:schemaRefs>
    <ds:schemaRef ds:uri="http://schemas.microsoft.com/sharepoint/v3/contenttype/forms"/>
  </ds:schemaRefs>
</ds:datastoreItem>
</file>

<file path=customXml/itemProps4.xml><?xml version="1.0" encoding="utf-8"?>
<ds:datastoreItem xmlns:ds="http://schemas.openxmlformats.org/officeDocument/2006/customXml" ds:itemID="{5D1F5707-4318-4276-BE52-3D03DCFF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Form_c446_Publikace obecna_BW CZ-EN.dotx</Template>
  <TotalTime>1</TotalTime>
  <Pages>1</Pages>
  <Words>396</Words>
  <Characters>2341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2732</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3</cp:revision>
  <cp:lastPrinted>2025-01-22T16:19:00Z</cp:lastPrinted>
  <dcterms:created xsi:type="dcterms:W3CDTF">2025-01-23T13:11:00Z</dcterms:created>
  <dcterms:modified xsi:type="dcterms:W3CDTF">2025-01-23T15:48:00Z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0x010100FBD76F913C5B1A4797255AD7259AA9ED</vt:lpwstr>
  </property>
  <property fmtid="{D5CDD505-2E9C-101B-9397-08002B2CF9AE}" pid="3" name="Názevformuláře">
    <vt:lpwstr>Publikace CZ-EN BW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2020-10-25T07:00:00Z</vt:filetime>
  </property>
  <property fmtid="{D5CDD505-2E9C-101B-9397-08002B2CF9AE}" pid="8" name="Označení">
    <vt:lpwstr>Form_c446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ies>
</file>