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641938" w:rsidRDefault="00BB64DB" w:rsidP="00641938">
      <w:pPr>
        <w:pStyle w:val="Nadpis1"/>
      </w:pPr>
      <w:bookmarkStart w:id="0" w:name="_Toc430189817"/>
      <w:bookmarkStart w:id="1" w:name="_Toc463969200"/>
      <w:r w:rsidRPr="00641938">
        <w:t>ZÁVĚR</w:t>
      </w:r>
      <w:bookmarkEnd w:id="0"/>
      <w:bookmarkEnd w:id="1"/>
    </w:p>
    <w:p w:rsidR="00BB64DB" w:rsidRDefault="00BB64DB" w:rsidP="00BB64DB">
      <w:r w:rsidRPr="006F4186">
        <w:t>V této publi</w:t>
      </w:r>
      <w:r w:rsidR="00430E4E">
        <w:t>kaci byly jednotlivě rozebrány</w:t>
      </w:r>
      <w:r w:rsidRPr="006F4186">
        <w:t xml:space="preserve"> oblasti kulturního průmyslu - </w:t>
      </w:r>
      <w:r w:rsidR="001C378C">
        <w:t>knihy a tisk, film, h</w:t>
      </w:r>
      <w:r w:rsidRPr="006F4186">
        <w:t xml:space="preserve">udba, </w:t>
      </w:r>
      <w:r w:rsidR="001C378C">
        <w:t>videohry, rádio a t</w:t>
      </w:r>
      <w:r w:rsidRPr="006F4186">
        <w:t>elevize - a to zejména z hlediska výkonnostních ukazatelů a pohledu</w:t>
      </w:r>
      <w:r w:rsidR="00F40373">
        <w:t xml:space="preserve"> spotřebitele. Údaje </w:t>
      </w:r>
      <w:r w:rsidR="003F4B35">
        <w:t xml:space="preserve">vycházejí především </w:t>
      </w:r>
      <w:r w:rsidR="001C378C">
        <w:t>z </w:t>
      </w:r>
      <w:r w:rsidRPr="006F4186">
        <w:t xml:space="preserve">šetření ČSÚ a doplňujících dat </w:t>
      </w:r>
      <w:r>
        <w:t>profesních</w:t>
      </w:r>
      <w:r w:rsidRPr="006F4186">
        <w:t xml:space="preserve"> organizací. Probíhající změny v</w:t>
      </w:r>
      <w:r>
        <w:t> </w:t>
      </w:r>
      <w:r w:rsidR="001C378C">
        <w:t>a</w:t>
      </w:r>
      <w:r w:rsidRPr="006F4186">
        <w:t>udiovizuálním</w:t>
      </w:r>
      <w:r w:rsidR="008E3C01">
        <w:t xml:space="preserve"> a </w:t>
      </w:r>
      <w:r>
        <w:t>mediálním</w:t>
      </w:r>
      <w:r w:rsidRPr="006F4186">
        <w:t xml:space="preserve"> </w:t>
      </w:r>
      <w:r w:rsidR="003F4B35">
        <w:t>sektoru jsou</w:t>
      </w:r>
      <w:r w:rsidRPr="006F4186">
        <w:t xml:space="preserve"> determinované</w:t>
      </w:r>
      <w:r>
        <w:t xml:space="preserve"> také</w:t>
      </w:r>
      <w:r w:rsidRPr="006F4186">
        <w:t xml:space="preserve"> technologickým vývojem a </w:t>
      </w:r>
      <w:r w:rsidR="008E3C01">
        <w:t>rozvojem internetových služeb a </w:t>
      </w:r>
      <w:r w:rsidRPr="006F4186">
        <w:t>proto byl této problematice věnován odpovídající prost</w:t>
      </w:r>
      <w:r w:rsidR="003F4B35">
        <w:t>or. Prezentované údaje vycházejí</w:t>
      </w:r>
      <w:r w:rsidRPr="006F4186">
        <w:t xml:space="preserve"> ve velké míře z výběrových šetření a doplňujících studií a proto je potřeba závěry plynoucí z této studie brát </w:t>
      </w:r>
      <w:r w:rsidR="00323843">
        <w:t>především</w:t>
      </w:r>
      <w:r>
        <w:t xml:space="preserve"> jako</w:t>
      </w:r>
      <w:r w:rsidRPr="006F4186">
        <w:t xml:space="preserve"> orientační přehled trendů posledních let.</w:t>
      </w:r>
    </w:p>
    <w:p w:rsidR="003759E9" w:rsidRPr="00CE05B1" w:rsidRDefault="00BB64DB" w:rsidP="00BB64DB">
      <w:pPr>
        <w:ind w:firstLine="708"/>
        <w:rPr>
          <w:b/>
        </w:rPr>
      </w:pPr>
      <w:r w:rsidRPr="006F4186">
        <w:t xml:space="preserve">Pro </w:t>
      </w:r>
      <w:r w:rsidR="001C378C">
        <w:t>velkou část analýzy</w:t>
      </w:r>
      <w:r w:rsidRPr="006F4186">
        <w:t xml:space="preserve"> ekonomických ukazatelů byla použita, vzhledem k jejich dostupnosti v době psaní</w:t>
      </w:r>
      <w:r>
        <w:t xml:space="preserve"> textu</w:t>
      </w:r>
      <w:r w:rsidR="00F40373">
        <w:t>, data za referenční rok 2014</w:t>
      </w:r>
      <w:r w:rsidRPr="006F4186">
        <w:t xml:space="preserve">. </w:t>
      </w:r>
      <w:r>
        <w:t>Subjekty v jednotlivých oblastech</w:t>
      </w:r>
      <w:r w:rsidRPr="006F4186">
        <w:t xml:space="preserve"> </w:t>
      </w:r>
      <w:r w:rsidR="001C378C">
        <w:t>a</w:t>
      </w:r>
      <w:r w:rsidRPr="006F4186">
        <w:t xml:space="preserve">udiovizuálního a mediálního sektoru </w:t>
      </w:r>
      <w:r>
        <w:t>financovaly</w:t>
      </w:r>
      <w:r w:rsidRPr="006F4186">
        <w:t xml:space="preserve"> své činnosti zejména z vlastních podnikatelských aktivit a nebyly ve velké míře odkázané na veřejné finance. Na celkových příjmech</w:t>
      </w:r>
      <w:r>
        <w:t xml:space="preserve"> v kulturních průmyslech</w:t>
      </w:r>
      <w:r w:rsidR="00F40373">
        <w:t xml:space="preserve"> se v roce 2014</w:t>
      </w:r>
      <w:r w:rsidRPr="006F4186">
        <w:t xml:space="preserve"> nejvíce podílela oblast </w:t>
      </w:r>
      <w:r w:rsidR="001C378C">
        <w:t>k</w:t>
      </w:r>
      <w:r w:rsidR="00CE05B1">
        <w:t xml:space="preserve">nih a tisku. </w:t>
      </w:r>
      <w:r>
        <w:t>V rámci meziročního</w:t>
      </w:r>
      <w:r w:rsidRPr="006F4186">
        <w:t xml:space="preserve"> srovnání vývoje </w:t>
      </w:r>
      <w:r w:rsidR="004D3A66">
        <w:t>příjmů</w:t>
      </w:r>
      <w:r w:rsidRPr="006F4186">
        <w:t xml:space="preserve"> se </w:t>
      </w:r>
      <w:r>
        <w:t xml:space="preserve">pak </w:t>
      </w:r>
      <w:r w:rsidRPr="006F4186">
        <w:t xml:space="preserve">nejlépe </w:t>
      </w:r>
      <w:r w:rsidR="001C378C">
        <w:t xml:space="preserve">dařilo oblasti </w:t>
      </w:r>
      <w:r w:rsidR="006C3ECB">
        <w:t>videoher</w:t>
      </w:r>
      <w:r w:rsidR="003759E9">
        <w:t>, všeobecně nejrychleji se rozvíjejícímu kulturnímu průmyslu.</w:t>
      </w:r>
      <w:r w:rsidR="00CE05B1">
        <w:t xml:space="preserve"> Mezi lety 2014 a 2015 se </w:t>
      </w:r>
      <w:r w:rsidR="000636B3">
        <w:t xml:space="preserve">ekonomicky </w:t>
      </w:r>
      <w:r w:rsidR="00CE05B1">
        <w:t xml:space="preserve">také </w:t>
      </w:r>
      <w:r w:rsidR="00CE05B1" w:rsidRPr="006F4186">
        <w:t xml:space="preserve">dařilo společnostem v oblasti hudebního </w:t>
      </w:r>
      <w:r w:rsidR="00CE05B1">
        <w:t xml:space="preserve">a televizního průmyslu. Hudební průmysl zaznamenal už podruhé za sebou meziroční nárůst </w:t>
      </w:r>
      <w:r w:rsidR="00CE05B1" w:rsidRPr="006F4186">
        <w:t>příjmů z prodeje hudebních nahrávek</w:t>
      </w:r>
      <w:r w:rsidR="00CE05B1">
        <w:t>, za což vděčí zejména stále rostoucímu zájmu o streamingové služby.</w:t>
      </w:r>
      <w:r w:rsidR="003759E9">
        <w:t xml:space="preserve"> Oblast televize </w:t>
      </w:r>
      <w:r w:rsidR="00CE05B1">
        <w:t xml:space="preserve">pak těžila </w:t>
      </w:r>
      <w:r w:rsidR="003759E9">
        <w:t>zejména z</w:t>
      </w:r>
      <w:r w:rsidR="00CE05B1">
        <w:t> dobrých ekonomických výsledků největších soukromých poskytovatelů. Mírný m</w:t>
      </w:r>
      <w:r w:rsidR="00CE05B1" w:rsidRPr="006F4186">
        <w:t xml:space="preserve">eziroční </w:t>
      </w:r>
      <w:r w:rsidR="00CE05B1">
        <w:t>pokles</w:t>
      </w:r>
      <w:r w:rsidR="00CE05B1" w:rsidRPr="006F4186">
        <w:t xml:space="preserve"> </w:t>
      </w:r>
      <w:r w:rsidR="00CE05B1">
        <w:t>příjmů</w:t>
      </w:r>
      <w:r w:rsidR="00CE05B1" w:rsidRPr="006F4186">
        <w:t xml:space="preserve"> pak </w:t>
      </w:r>
      <w:r w:rsidR="00CE05B1">
        <w:t xml:space="preserve">v roce 2014 </w:t>
      </w:r>
      <w:r w:rsidR="00CE05B1" w:rsidRPr="006F4186">
        <w:t xml:space="preserve">podle </w:t>
      </w:r>
      <w:r w:rsidR="00240E77">
        <w:t>podnikové statistiky</w:t>
      </w:r>
      <w:r w:rsidR="00CE05B1" w:rsidRPr="006F4186">
        <w:t xml:space="preserve"> zaznamenaly společnosti působící v oblasti </w:t>
      </w:r>
      <w:r w:rsidR="00E67F89">
        <w:t xml:space="preserve">knih, </w:t>
      </w:r>
      <w:r w:rsidR="00CE05B1">
        <w:t>tisku a filmu</w:t>
      </w:r>
      <w:r w:rsidR="00CE05B1" w:rsidRPr="006F4186">
        <w:t>.</w:t>
      </w:r>
      <w:r w:rsidR="00CE05B1">
        <w:t xml:space="preserve"> Na pokles v oblasti </w:t>
      </w:r>
      <w:r w:rsidR="00E67F89">
        <w:t>filmu měl</w:t>
      </w:r>
      <w:r w:rsidR="00CE05B1">
        <w:t xml:space="preserve"> vliv </w:t>
      </w:r>
      <w:r w:rsidR="00E67F89">
        <w:t>také</w:t>
      </w:r>
      <w:r w:rsidR="00CE05B1">
        <w:t xml:space="preserve"> úbytek české produkce </w:t>
      </w:r>
      <w:r w:rsidR="00E67F89">
        <w:t>spojený s</w:t>
      </w:r>
      <w:r w:rsidR="00CE05B1">
        <w:t xml:space="preserve"> </w:t>
      </w:r>
      <w:r w:rsidR="00E67F89">
        <w:t>přechodem na nový systém podpory kinematografie. Oblast</w:t>
      </w:r>
      <w:r w:rsidR="00220644">
        <w:t> </w:t>
      </w:r>
      <w:r w:rsidR="00E67F89">
        <w:t>knih a tisku byla</w:t>
      </w:r>
      <w:r w:rsidR="00CE05B1" w:rsidRPr="006F4186">
        <w:t xml:space="preserve"> v </w:t>
      </w:r>
      <w:r w:rsidR="00E67F89">
        <w:t>posledních letech konfrontovaná jednak</w:t>
      </w:r>
      <w:r w:rsidR="00CE05B1" w:rsidRPr="006F4186">
        <w:t xml:space="preserve"> </w:t>
      </w:r>
      <w:r w:rsidR="00E67F89">
        <w:t xml:space="preserve">s </w:t>
      </w:r>
      <w:r w:rsidR="00CE05B1" w:rsidRPr="006F4186">
        <w:t xml:space="preserve">úbytkem inzerentů a jednak s měnícími se návyky spotřebitelů v souvislosti s technologickým rozvojem. O vlivu těchto faktorů na propad </w:t>
      </w:r>
      <w:r w:rsidR="00CE05B1">
        <w:t>příjmů</w:t>
      </w:r>
      <w:r w:rsidR="00CE05B1" w:rsidRPr="006F4186">
        <w:t xml:space="preserve"> </w:t>
      </w:r>
      <w:r w:rsidR="000636B3">
        <w:t>v oblasti knih a tisku</w:t>
      </w:r>
      <w:r w:rsidR="00240E77">
        <w:t xml:space="preserve"> </w:t>
      </w:r>
      <w:r w:rsidR="00CE05B1" w:rsidRPr="006F4186">
        <w:t>však neexistuje dostatečná evidence.</w:t>
      </w:r>
      <w:r w:rsidR="00F4721B">
        <w:t xml:space="preserve"> Stabilní výsledky mezi lety 2014 a 2015 zaznamenal rozhlas, kde se velkým společnostem dlouhodobě daří udržovat vysokou poslechovost a s tím spojený zájem inzerentů. Příjmy subjektů v této oblasti zůstaly na stejné úrovni.</w:t>
      </w:r>
    </w:p>
    <w:p w:rsidR="00BB64DB" w:rsidRDefault="00BB64DB" w:rsidP="00BB64DB">
      <w:pPr>
        <w:ind w:firstLine="708"/>
      </w:pPr>
      <w:r w:rsidRPr="006F4186">
        <w:t>Spotřebitelé zboží a služeb generovaných v </w:t>
      </w:r>
      <w:r w:rsidR="001C378C">
        <w:t>a</w:t>
      </w:r>
      <w:r w:rsidRPr="006F4186">
        <w:t>udiovizuální</w:t>
      </w:r>
      <w:r>
        <w:t>m</w:t>
      </w:r>
      <w:r w:rsidRPr="006F4186">
        <w:t xml:space="preserve"> a mediální</w:t>
      </w:r>
      <w:r>
        <w:t>m</w:t>
      </w:r>
      <w:r w:rsidRPr="006F4186">
        <w:t xml:space="preserve"> sektoru se pak lišili zejména v míře využití internetu a nových technologií v rámci jednotlivých oblastí. </w:t>
      </w:r>
      <w:r>
        <w:t>Při poslechu hudby</w:t>
      </w:r>
      <w:r w:rsidR="00282CCA">
        <w:t> </w:t>
      </w:r>
      <w:r>
        <w:t>a</w:t>
      </w:r>
      <w:r w:rsidR="00282CCA">
        <w:t> </w:t>
      </w:r>
      <w:r>
        <w:t>sledování videa figuroval internet zejména u mladších věkových kategorií. Při využití digitálníc</w:t>
      </w:r>
      <w:r w:rsidR="0097432A">
        <w:t>h hudebních služeb v roce 2015</w:t>
      </w:r>
      <w:r>
        <w:t xml:space="preserve"> plynulo více příjmů ze </w:t>
      </w:r>
      <w:r w:rsidRPr="00E2695E">
        <w:rPr>
          <w:i/>
        </w:rPr>
        <w:t>streamingu</w:t>
      </w:r>
      <w:r>
        <w:t xml:space="preserve"> (přehrávání skladeb v rámci hudebního katalogu) než ze zpoplatněného stažení digitálních souborů. Sledování filmů přes internet bylo rozšířené</w:t>
      </w:r>
      <w:r w:rsidR="00282CCA">
        <w:t> </w:t>
      </w:r>
      <w:r>
        <w:t>u</w:t>
      </w:r>
      <w:r w:rsidR="00282CCA">
        <w:t> </w:t>
      </w:r>
      <w:r>
        <w:t>velké části populace, jen malé procento uživatelů online služeb však za př</w:t>
      </w:r>
      <w:r w:rsidR="00323843">
        <w:t xml:space="preserve">ehrání a stažení filmů platilo. </w:t>
      </w:r>
      <w:r w:rsidR="0097432A">
        <w:t>Internet využívali v roce 2015</w:t>
      </w:r>
      <w:r>
        <w:t xml:space="preserve"> ve velké míře také hráči videoher a to zejména mladí lidé. Využití internetu ke hře</w:t>
      </w:r>
      <w:r w:rsidR="00BC0761">
        <w:t xml:space="preserve"> a stažení</w:t>
      </w:r>
      <w:r>
        <w:t xml:space="preserve"> videoher však s přibývajícím věkem prudce klesalo. Čtení periodik a knih v digitální formě pak nebylo v minulých letech příliš rozšířené. I přesto, že čtenáři tištěných novin navštěvovali online zpravodajské servery, o přechodu na placenou digitální verzi</w:t>
      </w:r>
      <w:r w:rsidR="001C378C">
        <w:t xml:space="preserve"> periodik</w:t>
      </w:r>
      <w:r>
        <w:t xml:space="preserve"> uvažovalo jen velmi malé procento z nich. To samé platilo o čtenářích knih, kteří</w:t>
      </w:r>
      <w:r w:rsidR="001C378C">
        <w:t xml:space="preserve"> ve velké míře</w:t>
      </w:r>
      <w:r>
        <w:t xml:space="preserve"> </w:t>
      </w:r>
      <w:r w:rsidR="00430E4E">
        <w:t>ne</w:t>
      </w:r>
      <w:r>
        <w:t>nakupovali elektronické knihy. Poměrně konzervativní byli ve svých návycích také posluchači rádia a diváci televize. Zavedené rozhlasové a t</w:t>
      </w:r>
      <w:r w:rsidR="0097432A">
        <w:t>elevizní programy si v roce 2015</w:t>
      </w:r>
      <w:r>
        <w:t xml:space="preserve"> udržely sledovanost a nové hudební a audiovizuální katalogy tak zřejmě zatím nejsou velkou konkurencí televizním a rozhlasovým programům.</w:t>
      </w:r>
    </w:p>
    <w:sectPr w:rsidR="00BB64DB" w:rsidSect="008D5DB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2B" w:rsidRDefault="0097452B" w:rsidP="00E71A58">
      <w:r>
        <w:separator/>
      </w:r>
    </w:p>
  </w:endnote>
  <w:endnote w:type="continuationSeparator" w:id="0">
    <w:p w:rsidR="0097452B" w:rsidRDefault="0097452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Pr="00641938" w:rsidRDefault="003D241B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1057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791057" w:rsidRPr="005A21E0">
      <w:rPr>
        <w:rFonts w:ascii="Arial" w:hAnsi="Arial" w:cs="Arial"/>
        <w:sz w:val="16"/>
        <w:szCs w:val="16"/>
      </w:rPr>
      <w:fldChar w:fldCharType="separate"/>
    </w:r>
    <w:r w:rsidR="008D5DBE">
      <w:rPr>
        <w:rFonts w:ascii="Arial" w:hAnsi="Arial" w:cs="Arial"/>
        <w:noProof/>
        <w:sz w:val="16"/>
        <w:szCs w:val="16"/>
      </w:rPr>
      <w:t>52</w:t>
    </w:r>
    <w:r w:rsidR="00791057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Default="003D241B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3D241B" w:rsidRDefault="003D241B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  <w:r w:rsidR="00791057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791057" w:rsidRPr="00B6608F">
      <w:rPr>
        <w:rFonts w:ascii="Arial" w:hAnsi="Arial" w:cs="Arial"/>
        <w:sz w:val="16"/>
        <w:szCs w:val="16"/>
      </w:rPr>
      <w:fldChar w:fldCharType="separate"/>
    </w:r>
    <w:r w:rsidR="008D5DBE">
      <w:rPr>
        <w:rFonts w:ascii="Arial" w:hAnsi="Arial" w:cs="Arial"/>
        <w:noProof/>
        <w:sz w:val="16"/>
        <w:szCs w:val="16"/>
      </w:rPr>
      <w:t>1</w:t>
    </w:r>
    <w:r w:rsidR="00791057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2B" w:rsidRDefault="0097452B" w:rsidP="00E71A58">
      <w:r>
        <w:separator/>
      </w:r>
    </w:p>
  </w:footnote>
  <w:footnote w:type="continuationSeparator" w:id="0">
    <w:p w:rsidR="0097452B" w:rsidRDefault="0097452B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Pr="00AD306C" w:rsidRDefault="003D241B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1B" w:rsidRPr="00DC5B3B" w:rsidRDefault="003D241B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909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719E"/>
    <w:rsid w:val="0000213E"/>
    <w:rsid w:val="00005C1A"/>
    <w:rsid w:val="0000767A"/>
    <w:rsid w:val="00010702"/>
    <w:rsid w:val="00012C46"/>
    <w:rsid w:val="0001315B"/>
    <w:rsid w:val="00015D27"/>
    <w:rsid w:val="00020722"/>
    <w:rsid w:val="00020FF8"/>
    <w:rsid w:val="00023EDD"/>
    <w:rsid w:val="00027455"/>
    <w:rsid w:val="00033CE1"/>
    <w:rsid w:val="000360F3"/>
    <w:rsid w:val="00042038"/>
    <w:rsid w:val="00042B50"/>
    <w:rsid w:val="00042E63"/>
    <w:rsid w:val="000443B0"/>
    <w:rsid w:val="0004694F"/>
    <w:rsid w:val="000472B0"/>
    <w:rsid w:val="000624C6"/>
    <w:rsid w:val="00062EC5"/>
    <w:rsid w:val="000630A6"/>
    <w:rsid w:val="000636B3"/>
    <w:rsid w:val="00067B3F"/>
    <w:rsid w:val="00070E6A"/>
    <w:rsid w:val="000728C1"/>
    <w:rsid w:val="00075BB9"/>
    <w:rsid w:val="00084A0D"/>
    <w:rsid w:val="00086610"/>
    <w:rsid w:val="00087634"/>
    <w:rsid w:val="000A0FF8"/>
    <w:rsid w:val="000A1183"/>
    <w:rsid w:val="000A1A9F"/>
    <w:rsid w:val="000B3FA5"/>
    <w:rsid w:val="000C0391"/>
    <w:rsid w:val="000C3408"/>
    <w:rsid w:val="000C3D1A"/>
    <w:rsid w:val="000C43C6"/>
    <w:rsid w:val="000C5653"/>
    <w:rsid w:val="000D21E1"/>
    <w:rsid w:val="000E334B"/>
    <w:rsid w:val="000E3B13"/>
    <w:rsid w:val="000E44A0"/>
    <w:rsid w:val="000E4FAD"/>
    <w:rsid w:val="000E5EEF"/>
    <w:rsid w:val="000F4B0F"/>
    <w:rsid w:val="001009D1"/>
    <w:rsid w:val="00103D6C"/>
    <w:rsid w:val="00104257"/>
    <w:rsid w:val="00105D5C"/>
    <w:rsid w:val="00114747"/>
    <w:rsid w:val="001149CE"/>
    <w:rsid w:val="00114A3F"/>
    <w:rsid w:val="00114BE5"/>
    <w:rsid w:val="00120628"/>
    <w:rsid w:val="00121FC2"/>
    <w:rsid w:val="00126EBA"/>
    <w:rsid w:val="00126F11"/>
    <w:rsid w:val="00130F4A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5EE4"/>
    <w:rsid w:val="001471DB"/>
    <w:rsid w:val="00150D41"/>
    <w:rsid w:val="001531C9"/>
    <w:rsid w:val="00154C09"/>
    <w:rsid w:val="00157EB6"/>
    <w:rsid w:val="0016269D"/>
    <w:rsid w:val="00163793"/>
    <w:rsid w:val="00170E8B"/>
    <w:rsid w:val="001714F2"/>
    <w:rsid w:val="00171D41"/>
    <w:rsid w:val="00173703"/>
    <w:rsid w:val="001801FE"/>
    <w:rsid w:val="00180F64"/>
    <w:rsid w:val="00182456"/>
    <w:rsid w:val="00185010"/>
    <w:rsid w:val="001919CC"/>
    <w:rsid w:val="0019310E"/>
    <w:rsid w:val="00193560"/>
    <w:rsid w:val="0019602F"/>
    <w:rsid w:val="00196AEC"/>
    <w:rsid w:val="001A12AC"/>
    <w:rsid w:val="001A3DC1"/>
    <w:rsid w:val="001A4BAA"/>
    <w:rsid w:val="001A552F"/>
    <w:rsid w:val="001A58FD"/>
    <w:rsid w:val="001A6358"/>
    <w:rsid w:val="001A7DF6"/>
    <w:rsid w:val="001B3110"/>
    <w:rsid w:val="001B368B"/>
    <w:rsid w:val="001B5EAE"/>
    <w:rsid w:val="001B6DBF"/>
    <w:rsid w:val="001B7827"/>
    <w:rsid w:val="001C11CA"/>
    <w:rsid w:val="001C36A4"/>
    <w:rsid w:val="001C378C"/>
    <w:rsid w:val="001C5D40"/>
    <w:rsid w:val="001C6DBA"/>
    <w:rsid w:val="001D41F6"/>
    <w:rsid w:val="001D4ECA"/>
    <w:rsid w:val="001E020A"/>
    <w:rsid w:val="001E0AA5"/>
    <w:rsid w:val="001E0B54"/>
    <w:rsid w:val="001E12BB"/>
    <w:rsid w:val="001E3995"/>
    <w:rsid w:val="001F4597"/>
    <w:rsid w:val="00200D8C"/>
    <w:rsid w:val="00210AA5"/>
    <w:rsid w:val="002130C8"/>
    <w:rsid w:val="0021339F"/>
    <w:rsid w:val="00215600"/>
    <w:rsid w:val="0021730B"/>
    <w:rsid w:val="00220642"/>
    <w:rsid w:val="00220644"/>
    <w:rsid w:val="0022139E"/>
    <w:rsid w:val="00222204"/>
    <w:rsid w:val="00224F9D"/>
    <w:rsid w:val="002252E0"/>
    <w:rsid w:val="002255F6"/>
    <w:rsid w:val="00231FC7"/>
    <w:rsid w:val="002328DA"/>
    <w:rsid w:val="002342F1"/>
    <w:rsid w:val="00234BB2"/>
    <w:rsid w:val="00236443"/>
    <w:rsid w:val="00237048"/>
    <w:rsid w:val="00240E77"/>
    <w:rsid w:val="00243670"/>
    <w:rsid w:val="002436BA"/>
    <w:rsid w:val="00244A15"/>
    <w:rsid w:val="00246B49"/>
    <w:rsid w:val="00247371"/>
    <w:rsid w:val="002473D9"/>
    <w:rsid w:val="0024799E"/>
    <w:rsid w:val="002479CE"/>
    <w:rsid w:val="00250807"/>
    <w:rsid w:val="00255DDE"/>
    <w:rsid w:val="0025640A"/>
    <w:rsid w:val="00264C1E"/>
    <w:rsid w:val="00276FD9"/>
    <w:rsid w:val="00277254"/>
    <w:rsid w:val="0027768A"/>
    <w:rsid w:val="00282CCA"/>
    <w:rsid w:val="002842E6"/>
    <w:rsid w:val="00291420"/>
    <w:rsid w:val="002951F3"/>
    <w:rsid w:val="00297CA7"/>
    <w:rsid w:val="002A0381"/>
    <w:rsid w:val="002A1980"/>
    <w:rsid w:val="002A32D6"/>
    <w:rsid w:val="002B1997"/>
    <w:rsid w:val="002B21CF"/>
    <w:rsid w:val="002B6FCF"/>
    <w:rsid w:val="002B71DD"/>
    <w:rsid w:val="002B7E46"/>
    <w:rsid w:val="002C3743"/>
    <w:rsid w:val="002C3AEA"/>
    <w:rsid w:val="002C43BD"/>
    <w:rsid w:val="002D0CCB"/>
    <w:rsid w:val="002D12FB"/>
    <w:rsid w:val="002D4AB1"/>
    <w:rsid w:val="002E02A1"/>
    <w:rsid w:val="002E2B47"/>
    <w:rsid w:val="002F7B33"/>
    <w:rsid w:val="00304771"/>
    <w:rsid w:val="00306C5B"/>
    <w:rsid w:val="00310E42"/>
    <w:rsid w:val="00313494"/>
    <w:rsid w:val="003204A0"/>
    <w:rsid w:val="003209D6"/>
    <w:rsid w:val="00323843"/>
    <w:rsid w:val="003254A1"/>
    <w:rsid w:val="00326993"/>
    <w:rsid w:val="0032737D"/>
    <w:rsid w:val="003320C2"/>
    <w:rsid w:val="003365DE"/>
    <w:rsid w:val="00342D37"/>
    <w:rsid w:val="00343FD9"/>
    <w:rsid w:val="00346445"/>
    <w:rsid w:val="00351229"/>
    <w:rsid w:val="00354201"/>
    <w:rsid w:val="003657F3"/>
    <w:rsid w:val="00367BCF"/>
    <w:rsid w:val="003759E9"/>
    <w:rsid w:val="00377195"/>
    <w:rsid w:val="00385D98"/>
    <w:rsid w:val="00393CDB"/>
    <w:rsid w:val="003A2B4D"/>
    <w:rsid w:val="003A3495"/>
    <w:rsid w:val="003A478C"/>
    <w:rsid w:val="003A5525"/>
    <w:rsid w:val="003A5CE5"/>
    <w:rsid w:val="003A6B38"/>
    <w:rsid w:val="003A6B7F"/>
    <w:rsid w:val="003B08D8"/>
    <w:rsid w:val="003B39C4"/>
    <w:rsid w:val="003B588B"/>
    <w:rsid w:val="003B5A32"/>
    <w:rsid w:val="003C03EB"/>
    <w:rsid w:val="003C0D7E"/>
    <w:rsid w:val="003C3996"/>
    <w:rsid w:val="003C6CC2"/>
    <w:rsid w:val="003C7122"/>
    <w:rsid w:val="003C736E"/>
    <w:rsid w:val="003C7985"/>
    <w:rsid w:val="003D241B"/>
    <w:rsid w:val="003D5037"/>
    <w:rsid w:val="003E74F1"/>
    <w:rsid w:val="003F29B7"/>
    <w:rsid w:val="003F313C"/>
    <w:rsid w:val="003F44B8"/>
    <w:rsid w:val="003F4B35"/>
    <w:rsid w:val="003F5DA8"/>
    <w:rsid w:val="003F71DC"/>
    <w:rsid w:val="004004F4"/>
    <w:rsid w:val="00405FEB"/>
    <w:rsid w:val="00406BC3"/>
    <w:rsid w:val="00410BEE"/>
    <w:rsid w:val="00410E63"/>
    <w:rsid w:val="00411EBC"/>
    <w:rsid w:val="00421D77"/>
    <w:rsid w:val="0042216F"/>
    <w:rsid w:val="00425125"/>
    <w:rsid w:val="004271DC"/>
    <w:rsid w:val="00427A75"/>
    <w:rsid w:val="00430658"/>
    <w:rsid w:val="00430E4E"/>
    <w:rsid w:val="004333B9"/>
    <w:rsid w:val="004409F9"/>
    <w:rsid w:val="0044303F"/>
    <w:rsid w:val="00456315"/>
    <w:rsid w:val="004571B5"/>
    <w:rsid w:val="00461546"/>
    <w:rsid w:val="00465DDB"/>
    <w:rsid w:val="00470AC3"/>
    <w:rsid w:val="00476265"/>
    <w:rsid w:val="0048086F"/>
    <w:rsid w:val="0048139F"/>
    <w:rsid w:val="00484A8E"/>
    <w:rsid w:val="00486E3F"/>
    <w:rsid w:val="00493CD1"/>
    <w:rsid w:val="00494EAC"/>
    <w:rsid w:val="004A2B92"/>
    <w:rsid w:val="004A6D3A"/>
    <w:rsid w:val="004A77DF"/>
    <w:rsid w:val="004B13C0"/>
    <w:rsid w:val="004B288C"/>
    <w:rsid w:val="004B55B7"/>
    <w:rsid w:val="004B68A9"/>
    <w:rsid w:val="004B7DDE"/>
    <w:rsid w:val="004C05A9"/>
    <w:rsid w:val="004C3867"/>
    <w:rsid w:val="004C4951"/>
    <w:rsid w:val="004C4CD0"/>
    <w:rsid w:val="004C70DC"/>
    <w:rsid w:val="004C7C28"/>
    <w:rsid w:val="004D0211"/>
    <w:rsid w:val="004D28F3"/>
    <w:rsid w:val="004D3A66"/>
    <w:rsid w:val="004D3CB9"/>
    <w:rsid w:val="004D5A93"/>
    <w:rsid w:val="004E33D5"/>
    <w:rsid w:val="004E419B"/>
    <w:rsid w:val="004E668C"/>
    <w:rsid w:val="004F06F5"/>
    <w:rsid w:val="004F2B2D"/>
    <w:rsid w:val="004F4DFA"/>
    <w:rsid w:val="004F78AD"/>
    <w:rsid w:val="004F7E67"/>
    <w:rsid w:val="0050025B"/>
    <w:rsid w:val="005101BF"/>
    <w:rsid w:val="005108C0"/>
    <w:rsid w:val="0051113D"/>
    <w:rsid w:val="00511873"/>
    <w:rsid w:val="00511E36"/>
    <w:rsid w:val="00513B7E"/>
    <w:rsid w:val="00513E5E"/>
    <w:rsid w:val="00515293"/>
    <w:rsid w:val="00515498"/>
    <w:rsid w:val="00516215"/>
    <w:rsid w:val="005179BB"/>
    <w:rsid w:val="00521047"/>
    <w:rsid w:val="00522C16"/>
    <w:rsid w:val="00522F08"/>
    <w:rsid w:val="00525137"/>
    <w:rsid w:val="005251DD"/>
    <w:rsid w:val="00527DB8"/>
    <w:rsid w:val="00530D45"/>
    <w:rsid w:val="0053607C"/>
    <w:rsid w:val="005366C7"/>
    <w:rsid w:val="00537F25"/>
    <w:rsid w:val="00542285"/>
    <w:rsid w:val="00543340"/>
    <w:rsid w:val="00546EF1"/>
    <w:rsid w:val="0056006C"/>
    <w:rsid w:val="00560108"/>
    <w:rsid w:val="00560B0A"/>
    <w:rsid w:val="005626ED"/>
    <w:rsid w:val="005639DB"/>
    <w:rsid w:val="00564762"/>
    <w:rsid w:val="005670CC"/>
    <w:rsid w:val="005719E1"/>
    <w:rsid w:val="00571CFA"/>
    <w:rsid w:val="00583523"/>
    <w:rsid w:val="00583FFD"/>
    <w:rsid w:val="005915B4"/>
    <w:rsid w:val="00593152"/>
    <w:rsid w:val="0059779F"/>
    <w:rsid w:val="005A21E0"/>
    <w:rsid w:val="005A282E"/>
    <w:rsid w:val="005A3AAF"/>
    <w:rsid w:val="005B0F98"/>
    <w:rsid w:val="005B1EDC"/>
    <w:rsid w:val="005B63CE"/>
    <w:rsid w:val="005B749B"/>
    <w:rsid w:val="005C19FC"/>
    <w:rsid w:val="005C441C"/>
    <w:rsid w:val="005C6D3C"/>
    <w:rsid w:val="005C761C"/>
    <w:rsid w:val="005C7ABD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50D7"/>
    <w:rsid w:val="005F0301"/>
    <w:rsid w:val="005F4FDA"/>
    <w:rsid w:val="005F71A6"/>
    <w:rsid w:val="005F721F"/>
    <w:rsid w:val="005F7971"/>
    <w:rsid w:val="00604307"/>
    <w:rsid w:val="0060487F"/>
    <w:rsid w:val="006103FD"/>
    <w:rsid w:val="00612473"/>
    <w:rsid w:val="006178DD"/>
    <w:rsid w:val="00620906"/>
    <w:rsid w:val="0062339D"/>
    <w:rsid w:val="00623611"/>
    <w:rsid w:val="00624093"/>
    <w:rsid w:val="00625534"/>
    <w:rsid w:val="006367EA"/>
    <w:rsid w:val="006404A7"/>
    <w:rsid w:val="006405DE"/>
    <w:rsid w:val="00641938"/>
    <w:rsid w:val="00641AB6"/>
    <w:rsid w:val="00642106"/>
    <w:rsid w:val="00643AF5"/>
    <w:rsid w:val="006451E4"/>
    <w:rsid w:val="006511DD"/>
    <w:rsid w:val="00656C7D"/>
    <w:rsid w:val="006571EA"/>
    <w:rsid w:val="00657E87"/>
    <w:rsid w:val="0066739F"/>
    <w:rsid w:val="006710C9"/>
    <w:rsid w:val="00671757"/>
    <w:rsid w:val="00672C44"/>
    <w:rsid w:val="00673941"/>
    <w:rsid w:val="00673A17"/>
    <w:rsid w:val="00675E37"/>
    <w:rsid w:val="006761D5"/>
    <w:rsid w:val="00676E68"/>
    <w:rsid w:val="00676E88"/>
    <w:rsid w:val="00681439"/>
    <w:rsid w:val="00681EDB"/>
    <w:rsid w:val="0068260E"/>
    <w:rsid w:val="00683DBB"/>
    <w:rsid w:val="00694914"/>
    <w:rsid w:val="00695BEF"/>
    <w:rsid w:val="00696750"/>
    <w:rsid w:val="006977F6"/>
    <w:rsid w:val="00697A13"/>
    <w:rsid w:val="00697C18"/>
    <w:rsid w:val="006A0EA1"/>
    <w:rsid w:val="006A109C"/>
    <w:rsid w:val="006A5E80"/>
    <w:rsid w:val="006A63F6"/>
    <w:rsid w:val="006A7884"/>
    <w:rsid w:val="006B2F7A"/>
    <w:rsid w:val="006B565D"/>
    <w:rsid w:val="006B59D8"/>
    <w:rsid w:val="006B78D8"/>
    <w:rsid w:val="006C113F"/>
    <w:rsid w:val="006C3ECB"/>
    <w:rsid w:val="006D2601"/>
    <w:rsid w:val="006D61F6"/>
    <w:rsid w:val="006E279A"/>
    <w:rsid w:val="006E313B"/>
    <w:rsid w:val="006E3528"/>
    <w:rsid w:val="006F78BB"/>
    <w:rsid w:val="00700384"/>
    <w:rsid w:val="00706055"/>
    <w:rsid w:val="00710610"/>
    <w:rsid w:val="00711D9A"/>
    <w:rsid w:val="007127CE"/>
    <w:rsid w:val="007211F5"/>
    <w:rsid w:val="00722350"/>
    <w:rsid w:val="007233A2"/>
    <w:rsid w:val="00730718"/>
    <w:rsid w:val="00730AE8"/>
    <w:rsid w:val="00731CAB"/>
    <w:rsid w:val="007358EB"/>
    <w:rsid w:val="00736F19"/>
    <w:rsid w:val="00740F4A"/>
    <w:rsid w:val="00741493"/>
    <w:rsid w:val="00750D87"/>
    <w:rsid w:val="00752180"/>
    <w:rsid w:val="00754990"/>
    <w:rsid w:val="00755D3A"/>
    <w:rsid w:val="007562FD"/>
    <w:rsid w:val="00756AF1"/>
    <w:rsid w:val="007609C6"/>
    <w:rsid w:val="00761B68"/>
    <w:rsid w:val="00763FF2"/>
    <w:rsid w:val="00772B59"/>
    <w:rsid w:val="00772DA1"/>
    <w:rsid w:val="007764CA"/>
    <w:rsid w:val="00776527"/>
    <w:rsid w:val="00783501"/>
    <w:rsid w:val="0078588D"/>
    <w:rsid w:val="00791057"/>
    <w:rsid w:val="00793BA5"/>
    <w:rsid w:val="00794608"/>
    <w:rsid w:val="00795A8D"/>
    <w:rsid w:val="007A39D9"/>
    <w:rsid w:val="007A4926"/>
    <w:rsid w:val="007B04C3"/>
    <w:rsid w:val="007B47EE"/>
    <w:rsid w:val="007B4BE9"/>
    <w:rsid w:val="007B60D9"/>
    <w:rsid w:val="007B7D35"/>
    <w:rsid w:val="007C419E"/>
    <w:rsid w:val="007C4B02"/>
    <w:rsid w:val="007C5DBE"/>
    <w:rsid w:val="007D12C6"/>
    <w:rsid w:val="007D2468"/>
    <w:rsid w:val="007D286D"/>
    <w:rsid w:val="007D386E"/>
    <w:rsid w:val="007D7921"/>
    <w:rsid w:val="007E12CE"/>
    <w:rsid w:val="007E68C1"/>
    <w:rsid w:val="007E769B"/>
    <w:rsid w:val="007E7E61"/>
    <w:rsid w:val="007F0C99"/>
    <w:rsid w:val="007F0F88"/>
    <w:rsid w:val="007F46D3"/>
    <w:rsid w:val="008004E0"/>
    <w:rsid w:val="008018B7"/>
    <w:rsid w:val="008112B6"/>
    <w:rsid w:val="00812056"/>
    <w:rsid w:val="008134C4"/>
    <w:rsid w:val="00821FF6"/>
    <w:rsid w:val="0082352E"/>
    <w:rsid w:val="0082466D"/>
    <w:rsid w:val="00830E90"/>
    <w:rsid w:val="0083143E"/>
    <w:rsid w:val="00834FAA"/>
    <w:rsid w:val="0083501D"/>
    <w:rsid w:val="00836086"/>
    <w:rsid w:val="008417AB"/>
    <w:rsid w:val="00841A5E"/>
    <w:rsid w:val="00846194"/>
    <w:rsid w:val="00851419"/>
    <w:rsid w:val="00854DAE"/>
    <w:rsid w:val="00856B6A"/>
    <w:rsid w:val="00857BB4"/>
    <w:rsid w:val="00861EA1"/>
    <w:rsid w:val="00876086"/>
    <w:rsid w:val="00877C01"/>
    <w:rsid w:val="00882967"/>
    <w:rsid w:val="0088598B"/>
    <w:rsid w:val="008862D3"/>
    <w:rsid w:val="008905EC"/>
    <w:rsid w:val="008927E1"/>
    <w:rsid w:val="00895548"/>
    <w:rsid w:val="008B64EB"/>
    <w:rsid w:val="008B7C02"/>
    <w:rsid w:val="008C0E88"/>
    <w:rsid w:val="008D2A16"/>
    <w:rsid w:val="008D2F5A"/>
    <w:rsid w:val="008D4396"/>
    <w:rsid w:val="008D5DBE"/>
    <w:rsid w:val="008E1B68"/>
    <w:rsid w:val="008E31FF"/>
    <w:rsid w:val="008E3C01"/>
    <w:rsid w:val="008E441C"/>
    <w:rsid w:val="008E49E1"/>
    <w:rsid w:val="008E55E4"/>
    <w:rsid w:val="008F2642"/>
    <w:rsid w:val="008F3C15"/>
    <w:rsid w:val="008F477E"/>
    <w:rsid w:val="008F58EE"/>
    <w:rsid w:val="008F7193"/>
    <w:rsid w:val="009003A8"/>
    <w:rsid w:val="0090098A"/>
    <w:rsid w:val="00902EFF"/>
    <w:rsid w:val="00903051"/>
    <w:rsid w:val="0090382A"/>
    <w:rsid w:val="00903FEE"/>
    <w:rsid w:val="00904083"/>
    <w:rsid w:val="00905296"/>
    <w:rsid w:val="00910452"/>
    <w:rsid w:val="00917A68"/>
    <w:rsid w:val="00921B97"/>
    <w:rsid w:val="00921F14"/>
    <w:rsid w:val="00922E0F"/>
    <w:rsid w:val="009253A5"/>
    <w:rsid w:val="00932900"/>
    <w:rsid w:val="00934E40"/>
    <w:rsid w:val="00936824"/>
    <w:rsid w:val="009421B4"/>
    <w:rsid w:val="00942F60"/>
    <w:rsid w:val="0094427A"/>
    <w:rsid w:val="00953DCA"/>
    <w:rsid w:val="00953DFC"/>
    <w:rsid w:val="00954561"/>
    <w:rsid w:val="00963B40"/>
    <w:rsid w:val="009646A5"/>
    <w:rsid w:val="009722A9"/>
    <w:rsid w:val="00973454"/>
    <w:rsid w:val="0097432A"/>
    <w:rsid w:val="0097452B"/>
    <w:rsid w:val="00974923"/>
    <w:rsid w:val="0098563A"/>
    <w:rsid w:val="00986F4F"/>
    <w:rsid w:val="00993E93"/>
    <w:rsid w:val="00994972"/>
    <w:rsid w:val="009A04D6"/>
    <w:rsid w:val="009A1FA5"/>
    <w:rsid w:val="009A6971"/>
    <w:rsid w:val="009A75F3"/>
    <w:rsid w:val="009B2F33"/>
    <w:rsid w:val="009B6EC8"/>
    <w:rsid w:val="009B6FD3"/>
    <w:rsid w:val="009B7457"/>
    <w:rsid w:val="009B74C9"/>
    <w:rsid w:val="009C3B45"/>
    <w:rsid w:val="009C62A4"/>
    <w:rsid w:val="009C64E1"/>
    <w:rsid w:val="009D25AA"/>
    <w:rsid w:val="009D29C0"/>
    <w:rsid w:val="009D2B0A"/>
    <w:rsid w:val="009D36AF"/>
    <w:rsid w:val="009D572F"/>
    <w:rsid w:val="009D5C53"/>
    <w:rsid w:val="009D6B69"/>
    <w:rsid w:val="009E34B8"/>
    <w:rsid w:val="009E51E5"/>
    <w:rsid w:val="009E7CF6"/>
    <w:rsid w:val="009E7D44"/>
    <w:rsid w:val="009F04AA"/>
    <w:rsid w:val="009F128C"/>
    <w:rsid w:val="009F2FED"/>
    <w:rsid w:val="009F4056"/>
    <w:rsid w:val="009F4C62"/>
    <w:rsid w:val="009F68CD"/>
    <w:rsid w:val="009F6BE3"/>
    <w:rsid w:val="00A10D66"/>
    <w:rsid w:val="00A11B36"/>
    <w:rsid w:val="00A20AC3"/>
    <w:rsid w:val="00A2347A"/>
    <w:rsid w:val="00A23E43"/>
    <w:rsid w:val="00A242B0"/>
    <w:rsid w:val="00A33661"/>
    <w:rsid w:val="00A33EFD"/>
    <w:rsid w:val="00A35033"/>
    <w:rsid w:val="00A35492"/>
    <w:rsid w:val="00A35B08"/>
    <w:rsid w:val="00A35DDE"/>
    <w:rsid w:val="00A46DE0"/>
    <w:rsid w:val="00A47539"/>
    <w:rsid w:val="00A504C5"/>
    <w:rsid w:val="00A5138E"/>
    <w:rsid w:val="00A61DF0"/>
    <w:rsid w:val="00A62302"/>
    <w:rsid w:val="00A62CE1"/>
    <w:rsid w:val="00A64348"/>
    <w:rsid w:val="00A66484"/>
    <w:rsid w:val="00A67DF4"/>
    <w:rsid w:val="00A70574"/>
    <w:rsid w:val="00A70B41"/>
    <w:rsid w:val="00A7537C"/>
    <w:rsid w:val="00A75E40"/>
    <w:rsid w:val="00A800CC"/>
    <w:rsid w:val="00A82726"/>
    <w:rsid w:val="00A857C0"/>
    <w:rsid w:val="00A86F80"/>
    <w:rsid w:val="00A902A0"/>
    <w:rsid w:val="00A92865"/>
    <w:rsid w:val="00A94B82"/>
    <w:rsid w:val="00A96EFF"/>
    <w:rsid w:val="00AA4913"/>
    <w:rsid w:val="00AA559A"/>
    <w:rsid w:val="00AA5F96"/>
    <w:rsid w:val="00AB2AF1"/>
    <w:rsid w:val="00AB32A2"/>
    <w:rsid w:val="00AB395D"/>
    <w:rsid w:val="00AB76AC"/>
    <w:rsid w:val="00AC59AE"/>
    <w:rsid w:val="00AD306C"/>
    <w:rsid w:val="00AD473A"/>
    <w:rsid w:val="00AF026E"/>
    <w:rsid w:val="00AF70B2"/>
    <w:rsid w:val="00B00577"/>
    <w:rsid w:val="00B01997"/>
    <w:rsid w:val="00B01CAD"/>
    <w:rsid w:val="00B02802"/>
    <w:rsid w:val="00B02A97"/>
    <w:rsid w:val="00B02B9F"/>
    <w:rsid w:val="00B134BB"/>
    <w:rsid w:val="00B17A7F"/>
    <w:rsid w:val="00B17E71"/>
    <w:rsid w:val="00B17FDE"/>
    <w:rsid w:val="00B209E4"/>
    <w:rsid w:val="00B2154E"/>
    <w:rsid w:val="00B26A63"/>
    <w:rsid w:val="00B277C2"/>
    <w:rsid w:val="00B32936"/>
    <w:rsid w:val="00B32DDB"/>
    <w:rsid w:val="00B34A56"/>
    <w:rsid w:val="00B374C5"/>
    <w:rsid w:val="00B414F8"/>
    <w:rsid w:val="00B45422"/>
    <w:rsid w:val="00B508F7"/>
    <w:rsid w:val="00B54975"/>
    <w:rsid w:val="00B554C6"/>
    <w:rsid w:val="00B55E53"/>
    <w:rsid w:val="00B570F5"/>
    <w:rsid w:val="00B615FA"/>
    <w:rsid w:val="00B63403"/>
    <w:rsid w:val="00B6348E"/>
    <w:rsid w:val="00B6608F"/>
    <w:rsid w:val="00B76D1E"/>
    <w:rsid w:val="00B82B44"/>
    <w:rsid w:val="00B9096F"/>
    <w:rsid w:val="00B90C58"/>
    <w:rsid w:val="00B92E07"/>
    <w:rsid w:val="00B94374"/>
    <w:rsid w:val="00B95940"/>
    <w:rsid w:val="00B976FB"/>
    <w:rsid w:val="00B97BEC"/>
    <w:rsid w:val="00B97DC8"/>
    <w:rsid w:val="00BA414E"/>
    <w:rsid w:val="00BA44D7"/>
    <w:rsid w:val="00BA493B"/>
    <w:rsid w:val="00BA5388"/>
    <w:rsid w:val="00BA5469"/>
    <w:rsid w:val="00BA606F"/>
    <w:rsid w:val="00BB5366"/>
    <w:rsid w:val="00BB58D0"/>
    <w:rsid w:val="00BB64DB"/>
    <w:rsid w:val="00BC0761"/>
    <w:rsid w:val="00BC3543"/>
    <w:rsid w:val="00BC37EF"/>
    <w:rsid w:val="00BC712A"/>
    <w:rsid w:val="00BC7950"/>
    <w:rsid w:val="00BD2F1E"/>
    <w:rsid w:val="00BD366B"/>
    <w:rsid w:val="00BD6D50"/>
    <w:rsid w:val="00BE1A8D"/>
    <w:rsid w:val="00BE7543"/>
    <w:rsid w:val="00BE7BBE"/>
    <w:rsid w:val="00BF199B"/>
    <w:rsid w:val="00BF33BA"/>
    <w:rsid w:val="00BF3A86"/>
    <w:rsid w:val="00C00A63"/>
    <w:rsid w:val="00C02AFD"/>
    <w:rsid w:val="00C041AD"/>
    <w:rsid w:val="00C05AF7"/>
    <w:rsid w:val="00C10021"/>
    <w:rsid w:val="00C12EC2"/>
    <w:rsid w:val="00C1603D"/>
    <w:rsid w:val="00C16C0E"/>
    <w:rsid w:val="00C174DD"/>
    <w:rsid w:val="00C21F94"/>
    <w:rsid w:val="00C30C52"/>
    <w:rsid w:val="00C30DFA"/>
    <w:rsid w:val="00C32DCF"/>
    <w:rsid w:val="00C37C2F"/>
    <w:rsid w:val="00C4315C"/>
    <w:rsid w:val="00C43825"/>
    <w:rsid w:val="00C461CA"/>
    <w:rsid w:val="00C47F27"/>
    <w:rsid w:val="00C515BF"/>
    <w:rsid w:val="00C522C1"/>
    <w:rsid w:val="00C53B40"/>
    <w:rsid w:val="00C53DDA"/>
    <w:rsid w:val="00C5791B"/>
    <w:rsid w:val="00C62D2F"/>
    <w:rsid w:val="00C64BB8"/>
    <w:rsid w:val="00C720AF"/>
    <w:rsid w:val="00C80F44"/>
    <w:rsid w:val="00C8471A"/>
    <w:rsid w:val="00C8582D"/>
    <w:rsid w:val="00C90CF4"/>
    <w:rsid w:val="00C92E76"/>
    <w:rsid w:val="00C93389"/>
    <w:rsid w:val="00C96C58"/>
    <w:rsid w:val="00C972A4"/>
    <w:rsid w:val="00CA5B30"/>
    <w:rsid w:val="00CB19B7"/>
    <w:rsid w:val="00CB2E34"/>
    <w:rsid w:val="00CB365C"/>
    <w:rsid w:val="00CB5E1F"/>
    <w:rsid w:val="00CB6787"/>
    <w:rsid w:val="00CB7B8F"/>
    <w:rsid w:val="00CB7C6A"/>
    <w:rsid w:val="00CC035A"/>
    <w:rsid w:val="00CC1BCB"/>
    <w:rsid w:val="00CC6AC0"/>
    <w:rsid w:val="00CD69AB"/>
    <w:rsid w:val="00CE05B1"/>
    <w:rsid w:val="00CE5B81"/>
    <w:rsid w:val="00CE762C"/>
    <w:rsid w:val="00CF1E47"/>
    <w:rsid w:val="00CF30FD"/>
    <w:rsid w:val="00CF3AF7"/>
    <w:rsid w:val="00CF3BC3"/>
    <w:rsid w:val="00CF51EC"/>
    <w:rsid w:val="00D040DD"/>
    <w:rsid w:val="00D06570"/>
    <w:rsid w:val="00D15C62"/>
    <w:rsid w:val="00D16B95"/>
    <w:rsid w:val="00D17C11"/>
    <w:rsid w:val="00D2032F"/>
    <w:rsid w:val="00D304D1"/>
    <w:rsid w:val="00D32AAF"/>
    <w:rsid w:val="00D41139"/>
    <w:rsid w:val="00D424F7"/>
    <w:rsid w:val="00D508CE"/>
    <w:rsid w:val="00D50CCC"/>
    <w:rsid w:val="00D51F16"/>
    <w:rsid w:val="00D7252F"/>
    <w:rsid w:val="00D73DDD"/>
    <w:rsid w:val="00D7580F"/>
    <w:rsid w:val="00D82C76"/>
    <w:rsid w:val="00D82E85"/>
    <w:rsid w:val="00D85311"/>
    <w:rsid w:val="00D862E2"/>
    <w:rsid w:val="00D90902"/>
    <w:rsid w:val="00D926D6"/>
    <w:rsid w:val="00D9593B"/>
    <w:rsid w:val="00D95F9C"/>
    <w:rsid w:val="00DA4A23"/>
    <w:rsid w:val="00DA4D23"/>
    <w:rsid w:val="00DA7A50"/>
    <w:rsid w:val="00DB2C93"/>
    <w:rsid w:val="00DB5208"/>
    <w:rsid w:val="00DC44B4"/>
    <w:rsid w:val="00DC5B3B"/>
    <w:rsid w:val="00DD025D"/>
    <w:rsid w:val="00DD2C24"/>
    <w:rsid w:val="00DD3310"/>
    <w:rsid w:val="00DD5273"/>
    <w:rsid w:val="00DE4E41"/>
    <w:rsid w:val="00DE61D7"/>
    <w:rsid w:val="00DF2BE0"/>
    <w:rsid w:val="00DF38E1"/>
    <w:rsid w:val="00E01C0E"/>
    <w:rsid w:val="00E0238B"/>
    <w:rsid w:val="00E04694"/>
    <w:rsid w:val="00E069D1"/>
    <w:rsid w:val="00E14DCA"/>
    <w:rsid w:val="00E27145"/>
    <w:rsid w:val="00E313C9"/>
    <w:rsid w:val="00E32551"/>
    <w:rsid w:val="00E34129"/>
    <w:rsid w:val="00E34334"/>
    <w:rsid w:val="00E35EE2"/>
    <w:rsid w:val="00E43274"/>
    <w:rsid w:val="00E44FE6"/>
    <w:rsid w:val="00E46A44"/>
    <w:rsid w:val="00E52C0B"/>
    <w:rsid w:val="00E5721D"/>
    <w:rsid w:val="00E63E10"/>
    <w:rsid w:val="00E67F89"/>
    <w:rsid w:val="00E71A58"/>
    <w:rsid w:val="00E80CEE"/>
    <w:rsid w:val="00E86BBC"/>
    <w:rsid w:val="00E87690"/>
    <w:rsid w:val="00E928A7"/>
    <w:rsid w:val="00E92B7F"/>
    <w:rsid w:val="00E93594"/>
    <w:rsid w:val="00E93DF1"/>
    <w:rsid w:val="00E93E77"/>
    <w:rsid w:val="00E957EC"/>
    <w:rsid w:val="00E95ED4"/>
    <w:rsid w:val="00EA0C68"/>
    <w:rsid w:val="00EA19A6"/>
    <w:rsid w:val="00EA2491"/>
    <w:rsid w:val="00EA2F6A"/>
    <w:rsid w:val="00EA3D63"/>
    <w:rsid w:val="00EA48B1"/>
    <w:rsid w:val="00EA52AB"/>
    <w:rsid w:val="00EC491F"/>
    <w:rsid w:val="00EC5D3C"/>
    <w:rsid w:val="00ED0206"/>
    <w:rsid w:val="00ED286F"/>
    <w:rsid w:val="00ED437A"/>
    <w:rsid w:val="00EE1F14"/>
    <w:rsid w:val="00EE3E78"/>
    <w:rsid w:val="00EE504E"/>
    <w:rsid w:val="00EE6D0D"/>
    <w:rsid w:val="00EE7545"/>
    <w:rsid w:val="00EF1538"/>
    <w:rsid w:val="00EF194E"/>
    <w:rsid w:val="00EF1F5A"/>
    <w:rsid w:val="00EF4D97"/>
    <w:rsid w:val="00F02FF2"/>
    <w:rsid w:val="00F04811"/>
    <w:rsid w:val="00F0488C"/>
    <w:rsid w:val="00F07CC0"/>
    <w:rsid w:val="00F100E0"/>
    <w:rsid w:val="00F12145"/>
    <w:rsid w:val="00F12C10"/>
    <w:rsid w:val="00F12DB1"/>
    <w:rsid w:val="00F15BEF"/>
    <w:rsid w:val="00F1651D"/>
    <w:rsid w:val="00F24FAA"/>
    <w:rsid w:val="00F2719E"/>
    <w:rsid w:val="00F2751B"/>
    <w:rsid w:val="00F33376"/>
    <w:rsid w:val="00F3364D"/>
    <w:rsid w:val="00F33E22"/>
    <w:rsid w:val="00F33F97"/>
    <w:rsid w:val="00F35286"/>
    <w:rsid w:val="00F37CFB"/>
    <w:rsid w:val="00F40373"/>
    <w:rsid w:val="00F419C2"/>
    <w:rsid w:val="00F4721B"/>
    <w:rsid w:val="00F543ED"/>
    <w:rsid w:val="00F63DDE"/>
    <w:rsid w:val="00F63FB7"/>
    <w:rsid w:val="00F64AB5"/>
    <w:rsid w:val="00F64B5F"/>
    <w:rsid w:val="00F65272"/>
    <w:rsid w:val="00F72FAA"/>
    <w:rsid w:val="00F73A0C"/>
    <w:rsid w:val="00F75378"/>
    <w:rsid w:val="00F77FD7"/>
    <w:rsid w:val="00F82744"/>
    <w:rsid w:val="00F912EF"/>
    <w:rsid w:val="00F95D6D"/>
    <w:rsid w:val="00F972A8"/>
    <w:rsid w:val="00FA6A70"/>
    <w:rsid w:val="00FB2130"/>
    <w:rsid w:val="00FB6DE3"/>
    <w:rsid w:val="00FC0E5F"/>
    <w:rsid w:val="00FC1FBC"/>
    <w:rsid w:val="00FC56DE"/>
    <w:rsid w:val="00FC7ECC"/>
    <w:rsid w:val="00FD3B1F"/>
    <w:rsid w:val="00FE1C5D"/>
    <w:rsid w:val="00FE26AC"/>
    <w:rsid w:val="00FE27EE"/>
    <w:rsid w:val="00FE2F78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909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29BF-14BF-424A-A595-BF27C25A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</Template>
  <TotalTime>7</TotalTime>
  <Pages>1</Pages>
  <Words>549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3</cp:revision>
  <cp:lastPrinted>2016-10-25T09:57:00Z</cp:lastPrinted>
  <dcterms:created xsi:type="dcterms:W3CDTF">2016-10-26T10:23:00Z</dcterms:created>
  <dcterms:modified xsi:type="dcterms:W3CDTF">2016-10-26T10:24:00Z</dcterms:modified>
</cp:coreProperties>
</file>