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D593265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603FCE">
        <w:rPr>
          <w:rFonts w:ascii="Arial" w:hAnsi="Arial" w:cs="Arial"/>
          <w:b/>
          <w:color w:val="BD1B21"/>
          <w:sz w:val="30"/>
          <w:szCs w:val="30"/>
        </w:rPr>
        <w:t>1/2022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9705979" w14:textId="73FF8AB2" w:rsidR="00A713C7" w:rsidRPr="00A713C7" w:rsidRDefault="00A713C7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číslo 64</w:t>
      </w:r>
      <w:r w:rsidR="00EF20DA">
        <w:rPr>
          <w:rFonts w:ascii="Arial" w:hAnsi="Arial" w:cs="Arial"/>
          <w:sz w:val="20"/>
          <w:szCs w:val="20"/>
        </w:rPr>
        <w:t xml:space="preserve">. ročníku časopisu Demografie </w:t>
      </w:r>
      <w:r w:rsidR="008F20E1">
        <w:rPr>
          <w:rFonts w:ascii="Arial" w:hAnsi="Arial" w:cs="Arial"/>
          <w:sz w:val="20"/>
          <w:szCs w:val="20"/>
        </w:rPr>
        <w:t xml:space="preserve">otevírá článek </w:t>
      </w:r>
      <w:r w:rsidRPr="00A713C7">
        <w:rPr>
          <w:rFonts w:ascii="Arial" w:hAnsi="Arial" w:cs="Arial"/>
          <w:i/>
          <w:sz w:val="20"/>
          <w:szCs w:val="20"/>
        </w:rPr>
        <w:t>Pavol</w:t>
      </w:r>
      <w:r w:rsidR="00603FCE">
        <w:rPr>
          <w:rFonts w:ascii="Arial" w:hAnsi="Arial" w:cs="Arial"/>
          <w:i/>
          <w:sz w:val="20"/>
          <w:szCs w:val="20"/>
        </w:rPr>
        <w:t>a</w:t>
      </w:r>
      <w:r w:rsidRPr="00A713C7">
        <w:rPr>
          <w:rFonts w:ascii="Arial" w:hAnsi="Arial" w:cs="Arial"/>
          <w:i/>
          <w:sz w:val="20"/>
          <w:szCs w:val="20"/>
        </w:rPr>
        <w:t xml:space="preserve"> Ďurček</w:t>
      </w:r>
      <w:r>
        <w:rPr>
          <w:rFonts w:ascii="Arial" w:hAnsi="Arial" w:cs="Arial"/>
          <w:i/>
          <w:sz w:val="20"/>
          <w:szCs w:val="20"/>
        </w:rPr>
        <w:t xml:space="preserve">a a Lenky Gašparové </w:t>
      </w:r>
      <w:r w:rsidRPr="00A713C7">
        <w:rPr>
          <w:rFonts w:ascii="Arial" w:hAnsi="Arial" w:cs="Arial"/>
          <w:b/>
          <w:sz w:val="20"/>
          <w:szCs w:val="20"/>
        </w:rPr>
        <w:t>Rozdiely v úmrtnosti medzi mestom a vidiekom: poloha ako diferenciačný faktor</w:t>
      </w:r>
      <w:r w:rsidR="0021646A">
        <w:rPr>
          <w:rFonts w:ascii="Arial" w:hAnsi="Arial" w:cs="Arial"/>
          <w:sz w:val="20"/>
          <w:szCs w:val="20"/>
        </w:rPr>
        <w:t xml:space="preserve">, ve kterém autoři na základě různých ukazatelů diferenciace a s pomocí metod regresní analýzy vyhodnocují rozdíly mezi městskými a venkovskými regiony ve třech obdobích: 1971–1975, 1988–1992 a 2015–2019. Výsledky ukazují, že se prostorový obraz úmrtnosti </w:t>
      </w:r>
      <w:r w:rsidR="00997115">
        <w:rPr>
          <w:rFonts w:ascii="Arial" w:hAnsi="Arial" w:cs="Arial"/>
          <w:sz w:val="20"/>
          <w:szCs w:val="20"/>
        </w:rPr>
        <w:t>příliš</w:t>
      </w:r>
      <w:r w:rsidR="0021646A">
        <w:rPr>
          <w:rFonts w:ascii="Arial" w:hAnsi="Arial" w:cs="Arial"/>
          <w:sz w:val="20"/>
          <w:szCs w:val="20"/>
        </w:rPr>
        <w:t xml:space="preserve"> nezměnil </w:t>
      </w:r>
      <w:r w:rsidR="00997115">
        <w:rPr>
          <w:rFonts w:ascii="Arial" w:hAnsi="Arial" w:cs="Arial"/>
          <w:sz w:val="20"/>
          <w:szCs w:val="20"/>
        </w:rPr>
        <w:t>a </w:t>
      </w:r>
      <w:r w:rsidR="0021646A">
        <w:rPr>
          <w:rFonts w:ascii="Arial" w:hAnsi="Arial" w:cs="Arial"/>
          <w:sz w:val="20"/>
          <w:szCs w:val="20"/>
        </w:rPr>
        <w:t xml:space="preserve">rozdíly mezi severem a jihem přetrvávají.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F886010" w14:textId="638E2F39" w:rsidR="00A713C7" w:rsidRPr="00622147" w:rsidRDefault="00DB797F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analytický článek se také věnuje regionálnímu aspektu, konkrétně </w:t>
      </w:r>
      <w:r w:rsidR="00622147">
        <w:rPr>
          <w:rFonts w:ascii="Arial" w:hAnsi="Arial" w:cs="Arial"/>
          <w:sz w:val="20"/>
          <w:szCs w:val="20"/>
        </w:rPr>
        <w:t>tématice</w:t>
      </w:r>
      <w:r w:rsidRPr="00DB797F">
        <w:rPr>
          <w:rFonts w:ascii="Arial" w:hAnsi="Arial" w:cs="Arial"/>
          <w:sz w:val="20"/>
          <w:szCs w:val="20"/>
        </w:rPr>
        <w:t xml:space="preserve"> residenční suburbanizace v pražském metropolitním regionu</w:t>
      </w:r>
      <w:r>
        <w:rPr>
          <w:rFonts w:ascii="Arial" w:hAnsi="Arial" w:cs="Arial"/>
          <w:sz w:val="20"/>
          <w:szCs w:val="20"/>
        </w:rPr>
        <w:t xml:space="preserve">. </w:t>
      </w:r>
      <w:r w:rsidRPr="00DB797F">
        <w:rPr>
          <w:rFonts w:ascii="Arial" w:hAnsi="Arial" w:cs="Arial"/>
          <w:i/>
          <w:sz w:val="20"/>
          <w:szCs w:val="20"/>
        </w:rPr>
        <w:t>Luděk Sýkora</w:t>
      </w:r>
      <w:r>
        <w:rPr>
          <w:rFonts w:ascii="Arial" w:hAnsi="Arial" w:cs="Arial"/>
          <w:sz w:val="20"/>
          <w:szCs w:val="20"/>
        </w:rPr>
        <w:t xml:space="preserve"> a </w:t>
      </w:r>
      <w:r w:rsidRPr="00DB797F">
        <w:rPr>
          <w:rFonts w:ascii="Arial" w:hAnsi="Arial" w:cs="Arial"/>
          <w:i/>
          <w:sz w:val="20"/>
          <w:szCs w:val="20"/>
        </w:rPr>
        <w:t>Otakar Bursa</w:t>
      </w:r>
      <w:r>
        <w:rPr>
          <w:rFonts w:ascii="Arial" w:hAnsi="Arial" w:cs="Arial"/>
          <w:sz w:val="20"/>
          <w:szCs w:val="20"/>
        </w:rPr>
        <w:t xml:space="preserve"> ve studii </w:t>
      </w:r>
      <w:r w:rsidRPr="00DB797F">
        <w:rPr>
          <w:rFonts w:ascii="Arial" w:hAnsi="Arial" w:cs="Arial"/>
          <w:b/>
          <w:sz w:val="20"/>
          <w:szCs w:val="20"/>
        </w:rPr>
        <w:t>Mladí dospělí v pražském metropolitním regionu: tikající bomba ve světle metodických zákrut geodemografie a demogeografie</w:t>
      </w:r>
      <w:r w:rsidR="00622147">
        <w:rPr>
          <w:rFonts w:ascii="Arial" w:hAnsi="Arial" w:cs="Arial"/>
          <w:b/>
          <w:sz w:val="20"/>
          <w:szCs w:val="20"/>
        </w:rPr>
        <w:t xml:space="preserve"> </w:t>
      </w:r>
      <w:r w:rsidR="00622147">
        <w:rPr>
          <w:rFonts w:ascii="Arial" w:hAnsi="Arial" w:cs="Arial"/>
          <w:sz w:val="20"/>
          <w:szCs w:val="20"/>
        </w:rPr>
        <w:t>detailně</w:t>
      </w:r>
      <w:r w:rsidR="00622147" w:rsidRPr="00622147">
        <w:rPr>
          <w:rFonts w:ascii="Arial" w:hAnsi="Arial" w:cs="Arial"/>
          <w:sz w:val="20"/>
          <w:szCs w:val="20"/>
        </w:rPr>
        <w:t xml:space="preserve"> </w:t>
      </w:r>
      <w:r w:rsidR="00622147">
        <w:rPr>
          <w:rFonts w:ascii="Arial" w:hAnsi="Arial" w:cs="Arial"/>
          <w:sz w:val="20"/>
          <w:szCs w:val="20"/>
        </w:rPr>
        <w:t>analyzují změnu</w:t>
      </w:r>
      <w:r w:rsidR="00622147" w:rsidRPr="00622147">
        <w:rPr>
          <w:rFonts w:ascii="Arial" w:hAnsi="Arial" w:cs="Arial"/>
          <w:sz w:val="20"/>
          <w:szCs w:val="20"/>
        </w:rPr>
        <w:t xml:space="preserve"> významu a prostorového rozmístění v</w:t>
      </w:r>
      <w:r w:rsidR="00622147">
        <w:rPr>
          <w:rFonts w:ascii="Arial" w:hAnsi="Arial" w:cs="Arial"/>
          <w:sz w:val="20"/>
          <w:szCs w:val="20"/>
        </w:rPr>
        <w:t xml:space="preserve">ěkové skupiny mladých dospělých (osob ve věku </w:t>
      </w:r>
      <w:r w:rsidR="00622147" w:rsidRPr="00622147">
        <w:rPr>
          <w:rFonts w:ascii="Arial" w:hAnsi="Arial" w:cs="Arial"/>
          <w:sz w:val="20"/>
          <w:szCs w:val="20"/>
        </w:rPr>
        <w:t>18 až 26 let</w:t>
      </w:r>
      <w:r w:rsidR="00622147">
        <w:rPr>
          <w:rFonts w:ascii="Arial" w:hAnsi="Arial" w:cs="Arial"/>
          <w:sz w:val="20"/>
          <w:szCs w:val="20"/>
        </w:rPr>
        <w:t>) v letech 2002–2017. Článek je zajímavě strukturovaný a umožňuje kombinovaný demografický a geografický pohled.</w:t>
      </w:r>
    </w:p>
    <w:p w14:paraId="4137F8A7" w14:textId="1B663461" w:rsidR="00A713C7" w:rsidRPr="00622147" w:rsidRDefault="00622147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První ze dvou přehledových článků v tomto čísle časopisu Demografie s názvem </w:t>
      </w:r>
      <w:r w:rsidRPr="00622147">
        <w:rPr>
          <w:rFonts w:ascii="Arial" w:hAnsi="Arial" w:cs="Arial"/>
          <w:b/>
          <w:sz w:val="20"/>
          <w:szCs w:val="20"/>
        </w:rPr>
        <w:t>Populační vývoj obcí Moravskoslezského kraje po roce 1990</w:t>
      </w:r>
      <w:r>
        <w:rPr>
          <w:rFonts w:ascii="Arial" w:hAnsi="Arial" w:cs="Arial"/>
          <w:sz w:val="20"/>
          <w:szCs w:val="20"/>
        </w:rPr>
        <w:t xml:space="preserve"> od </w:t>
      </w:r>
      <w:r w:rsidRPr="00A770EF">
        <w:rPr>
          <w:rFonts w:ascii="Arial" w:hAnsi="Arial" w:cs="Arial"/>
          <w:i/>
          <w:sz w:val="20"/>
          <w:szCs w:val="20"/>
        </w:rPr>
        <w:t>Ivana Šotkovského</w:t>
      </w:r>
      <w:r>
        <w:rPr>
          <w:rFonts w:ascii="Arial" w:hAnsi="Arial" w:cs="Arial"/>
          <w:sz w:val="20"/>
          <w:szCs w:val="20"/>
        </w:rPr>
        <w:t xml:space="preserve"> přináší přehledný popis populačního vývoje obcí v tomto regionu s důrazem na poslední tři dekády. Analýza obsahuje ale i stručný přehled populačního vývoje na úrovni krajů Česka již od roku 1869.</w:t>
      </w:r>
      <w:r w:rsidR="00A770EF">
        <w:rPr>
          <w:rFonts w:ascii="Arial" w:hAnsi="Arial" w:cs="Arial"/>
          <w:sz w:val="20"/>
          <w:szCs w:val="20"/>
        </w:rPr>
        <w:t xml:space="preserve"> Právě Moravskoslezký kraj prošel velmi dynamickými změnami počtu obyvatel.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1170F4" w14:textId="736A056C" w:rsidR="00077B66" w:rsidRPr="001C28FB" w:rsidRDefault="00077B66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převážně českého čísla si našel cestu i jeden anglicky psaný přehledový článek. </w:t>
      </w:r>
      <w:r>
        <w:rPr>
          <w:rFonts w:ascii="Arial" w:hAnsi="Arial" w:cs="Arial"/>
          <w:i/>
          <w:sz w:val="20"/>
          <w:szCs w:val="20"/>
        </w:rPr>
        <w:t xml:space="preserve">Ivan Das </w:t>
      </w:r>
      <w:r>
        <w:rPr>
          <w:rFonts w:ascii="Arial" w:hAnsi="Arial" w:cs="Arial"/>
          <w:sz w:val="20"/>
          <w:szCs w:val="20"/>
        </w:rPr>
        <w:t>a </w:t>
      </w:r>
      <w:r w:rsidRPr="00077B66">
        <w:rPr>
          <w:rFonts w:ascii="Arial" w:hAnsi="Arial" w:cs="Arial"/>
          <w:i/>
          <w:sz w:val="20"/>
          <w:szCs w:val="20"/>
        </w:rPr>
        <w:t>Anjana Bhattacharjee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příspěvku </w:t>
      </w:r>
      <w:r w:rsidRPr="00077B66">
        <w:rPr>
          <w:rFonts w:ascii="Arial" w:hAnsi="Arial" w:cs="Arial"/>
          <w:b/>
          <w:sz w:val="20"/>
          <w:szCs w:val="20"/>
        </w:rPr>
        <w:t>Rape Myth</w:t>
      </w:r>
      <w:r>
        <w:rPr>
          <w:rFonts w:ascii="Arial" w:hAnsi="Arial" w:cs="Arial"/>
          <w:b/>
          <w:sz w:val="20"/>
          <w:szCs w:val="20"/>
        </w:rPr>
        <w:t xml:space="preserve"> Acceptance in Indian Adults: A </w:t>
      </w:r>
      <w:r w:rsidRPr="00077B66">
        <w:rPr>
          <w:rFonts w:ascii="Arial" w:hAnsi="Arial" w:cs="Arial"/>
          <w:b/>
          <w:sz w:val="20"/>
          <w:szCs w:val="20"/>
        </w:rPr>
        <w:t>Demographic Analysis</w:t>
      </w:r>
      <w:r w:rsidR="001C28FB">
        <w:rPr>
          <w:rFonts w:ascii="Arial" w:hAnsi="Arial" w:cs="Arial"/>
          <w:sz w:val="20"/>
          <w:szCs w:val="20"/>
        </w:rPr>
        <w:t xml:space="preserve"> analyzují vliv demografických charakteristik osob na jejich přijímání předsudků a falešných představ o znásilnění. Na vzorku 1 000 obyvatel Indie ve věku 18–35</w:t>
      </w:r>
      <w:r w:rsidR="006F0111">
        <w:rPr>
          <w:rFonts w:ascii="Arial" w:hAnsi="Arial" w:cs="Arial"/>
          <w:sz w:val="20"/>
          <w:szCs w:val="20"/>
        </w:rPr>
        <w:t xml:space="preserve"> autoři prokázali, že věk, rodinný stav a předchozí zkušenost s viktimizací jsou charakteristiky, které měly podstatný vliv. </w:t>
      </w:r>
      <w:r w:rsidR="001C28FB">
        <w:rPr>
          <w:rFonts w:ascii="Arial" w:hAnsi="Arial" w:cs="Arial"/>
          <w:sz w:val="20"/>
          <w:szCs w:val="20"/>
        </w:rPr>
        <w:t xml:space="preserve">  </w:t>
      </w:r>
    </w:p>
    <w:p w14:paraId="73496FCC" w14:textId="613AE7CF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D774DCE" w:rsidR="00E729F7" w:rsidRDefault="0060507A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23895" w14:textId="77777777" w:rsidR="008413F9" w:rsidRDefault="008413F9" w:rsidP="00A579D5">
      <w:r>
        <w:separator/>
      </w:r>
    </w:p>
  </w:endnote>
  <w:endnote w:type="continuationSeparator" w:id="0">
    <w:p w14:paraId="3043A9FF" w14:textId="77777777" w:rsidR="008413F9" w:rsidRDefault="008413F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8241" w14:textId="77777777" w:rsidR="008413F9" w:rsidRDefault="008413F9" w:rsidP="00A579D5">
      <w:r>
        <w:separator/>
      </w:r>
    </w:p>
  </w:footnote>
  <w:footnote w:type="continuationSeparator" w:id="0">
    <w:p w14:paraId="32B6C8C2" w14:textId="77777777" w:rsidR="008413F9" w:rsidRDefault="008413F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1449E"/>
    <w:rsid w:val="0002147E"/>
    <w:rsid w:val="00024043"/>
    <w:rsid w:val="00030623"/>
    <w:rsid w:val="00032681"/>
    <w:rsid w:val="000404D7"/>
    <w:rsid w:val="000578EA"/>
    <w:rsid w:val="00077B66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82D76"/>
    <w:rsid w:val="00184136"/>
    <w:rsid w:val="001C28FB"/>
    <w:rsid w:val="001C5FB4"/>
    <w:rsid w:val="001C697A"/>
    <w:rsid w:val="001D0298"/>
    <w:rsid w:val="001F2C4C"/>
    <w:rsid w:val="00201777"/>
    <w:rsid w:val="00212992"/>
    <w:rsid w:val="00212DAE"/>
    <w:rsid w:val="00214005"/>
    <w:rsid w:val="0021646A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0220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D1D1F"/>
    <w:rsid w:val="004D3AC8"/>
    <w:rsid w:val="004F18F4"/>
    <w:rsid w:val="004F3E77"/>
    <w:rsid w:val="00502237"/>
    <w:rsid w:val="00505850"/>
    <w:rsid w:val="00566D63"/>
    <w:rsid w:val="00571B23"/>
    <w:rsid w:val="00595C8E"/>
    <w:rsid w:val="005C44FD"/>
    <w:rsid w:val="005D2205"/>
    <w:rsid w:val="00602AD3"/>
    <w:rsid w:val="00603FCE"/>
    <w:rsid w:val="006043E1"/>
    <w:rsid w:val="0060507A"/>
    <w:rsid w:val="00621B02"/>
    <w:rsid w:val="00622147"/>
    <w:rsid w:val="006229BA"/>
    <w:rsid w:val="00632608"/>
    <w:rsid w:val="00666294"/>
    <w:rsid w:val="00687992"/>
    <w:rsid w:val="0069654F"/>
    <w:rsid w:val="00696BEB"/>
    <w:rsid w:val="006B216F"/>
    <w:rsid w:val="006B5D3D"/>
    <w:rsid w:val="006C0358"/>
    <w:rsid w:val="006C3B4B"/>
    <w:rsid w:val="006C5D86"/>
    <w:rsid w:val="006F0111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3B03"/>
    <w:rsid w:val="00822756"/>
    <w:rsid w:val="008257BA"/>
    <w:rsid w:val="008413F9"/>
    <w:rsid w:val="0084327C"/>
    <w:rsid w:val="008558BD"/>
    <w:rsid w:val="008566D0"/>
    <w:rsid w:val="00890C2F"/>
    <w:rsid w:val="00892760"/>
    <w:rsid w:val="008B60E6"/>
    <w:rsid w:val="008C0A40"/>
    <w:rsid w:val="008C6034"/>
    <w:rsid w:val="008D0D56"/>
    <w:rsid w:val="008D3C01"/>
    <w:rsid w:val="008E5031"/>
    <w:rsid w:val="008E5AF9"/>
    <w:rsid w:val="008F1350"/>
    <w:rsid w:val="008F20E1"/>
    <w:rsid w:val="0090756C"/>
    <w:rsid w:val="00916890"/>
    <w:rsid w:val="009259EC"/>
    <w:rsid w:val="00946A59"/>
    <w:rsid w:val="009537AD"/>
    <w:rsid w:val="0097325F"/>
    <w:rsid w:val="00997115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13C7"/>
    <w:rsid w:val="00A7391E"/>
    <w:rsid w:val="00A73BBA"/>
    <w:rsid w:val="00A770EF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C4F90"/>
    <w:rsid w:val="00BD02FA"/>
    <w:rsid w:val="00BD2541"/>
    <w:rsid w:val="00BD4258"/>
    <w:rsid w:val="00BE3A9E"/>
    <w:rsid w:val="00BE5F51"/>
    <w:rsid w:val="00BF09F2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20D7D"/>
    <w:rsid w:val="00D43306"/>
    <w:rsid w:val="00D53258"/>
    <w:rsid w:val="00D72009"/>
    <w:rsid w:val="00D82179"/>
    <w:rsid w:val="00DA0E08"/>
    <w:rsid w:val="00DA1C20"/>
    <w:rsid w:val="00DA7CD4"/>
    <w:rsid w:val="00DB2C79"/>
    <w:rsid w:val="00DB3E1C"/>
    <w:rsid w:val="00DB797F"/>
    <w:rsid w:val="00DC5581"/>
    <w:rsid w:val="00DC5726"/>
    <w:rsid w:val="00DE58CF"/>
    <w:rsid w:val="00DF5863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1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E1CC1-DE9A-4FB7-B0BB-B620EC62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3</cp:revision>
  <dcterms:created xsi:type="dcterms:W3CDTF">2022-03-21T14:03:00Z</dcterms:created>
  <dcterms:modified xsi:type="dcterms:W3CDTF">2022-03-23T07:54:00Z</dcterms:modified>
</cp:coreProperties>
</file>