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8D7" w:rsidRDefault="00D418D7" w:rsidP="00DE18F3">
      <w:pPr>
        <w:pStyle w:val="datum"/>
        <w:spacing w:line="240" w:lineRule="auto"/>
        <w:ind w:right="-284"/>
      </w:pPr>
    </w:p>
    <w:p w:rsidR="00D418D7" w:rsidRDefault="00D418D7" w:rsidP="00DE18F3">
      <w:pPr>
        <w:pStyle w:val="datum"/>
        <w:spacing w:line="240" w:lineRule="auto"/>
        <w:ind w:right="-284"/>
      </w:pPr>
    </w:p>
    <w:p w:rsidR="00D418D7" w:rsidRDefault="00B80F7E" w:rsidP="00DE18F3">
      <w:pPr>
        <w:pStyle w:val="datum"/>
        <w:spacing w:line="240" w:lineRule="auto"/>
        <w:ind w:right="-284"/>
      </w:pPr>
      <w:r>
        <w:t>31</w:t>
      </w:r>
      <w:r w:rsidR="007938E2">
        <w:t>.</w:t>
      </w:r>
      <w:r>
        <w:t> květn</w:t>
      </w:r>
      <w:r w:rsidR="007938E2">
        <w:t>a</w:t>
      </w:r>
      <w:r w:rsidR="00A94509">
        <w:t xml:space="preserve"> 201</w:t>
      </w:r>
      <w:r w:rsidR="00B43DDA">
        <w:t>7</w:t>
      </w:r>
    </w:p>
    <w:p w:rsidR="00D418D7" w:rsidRDefault="00D418D7" w:rsidP="00DE18F3">
      <w:pPr>
        <w:spacing w:line="240" w:lineRule="auto"/>
        <w:ind w:right="-284"/>
        <w:jc w:val="left"/>
        <w:rPr>
          <w:sz w:val="18"/>
          <w:szCs w:val="16"/>
        </w:rPr>
      </w:pPr>
    </w:p>
    <w:p w:rsidR="00D418D7" w:rsidRDefault="00F02BA5" w:rsidP="00DE18F3">
      <w:pPr>
        <w:spacing w:line="240" w:lineRule="auto"/>
        <w:ind w:right="-284"/>
        <w:jc w:val="left"/>
        <w:rPr>
          <w:b/>
          <w:szCs w:val="20"/>
        </w:rPr>
      </w:pPr>
      <w:r>
        <w:rPr>
          <w:rFonts w:eastAsia="Times New Roman"/>
          <w:b/>
          <w:bCs/>
          <w:color w:val="BD1B21"/>
          <w:sz w:val="32"/>
          <w:szCs w:val="32"/>
        </w:rPr>
        <w:t>Mzdy rostly napříč všemi vrstvami zaměstnanců</w:t>
      </w:r>
    </w:p>
    <w:p w:rsidR="00DC64E2" w:rsidRDefault="00DC64E2" w:rsidP="00DE18F3">
      <w:pPr>
        <w:spacing w:line="240" w:lineRule="auto"/>
        <w:ind w:right="-284"/>
        <w:jc w:val="left"/>
        <w:rPr>
          <w:b/>
          <w:szCs w:val="20"/>
        </w:rPr>
      </w:pPr>
    </w:p>
    <w:p w:rsidR="008B77AA" w:rsidRDefault="001D2AE6" w:rsidP="00DE18F3">
      <w:pPr>
        <w:spacing w:line="240" w:lineRule="auto"/>
        <w:ind w:right="-284"/>
        <w:jc w:val="left"/>
        <w:rPr>
          <w:b/>
          <w:szCs w:val="20"/>
        </w:rPr>
      </w:pPr>
      <w:r>
        <w:rPr>
          <w:b/>
          <w:szCs w:val="20"/>
        </w:rPr>
        <w:t xml:space="preserve">Český trh práce roste. Přibývá zaměstnaných a </w:t>
      </w:r>
      <w:r w:rsidR="00D34BFC">
        <w:rPr>
          <w:b/>
          <w:szCs w:val="20"/>
        </w:rPr>
        <w:t xml:space="preserve">mzdy se zvyšují u všech příjmových skupin. </w:t>
      </w:r>
      <w:r w:rsidR="00E07106">
        <w:rPr>
          <w:b/>
          <w:szCs w:val="20"/>
        </w:rPr>
        <w:t>Nejvýrazněji</w:t>
      </w:r>
      <w:r w:rsidR="00CF0978">
        <w:rPr>
          <w:b/>
          <w:szCs w:val="20"/>
        </w:rPr>
        <w:t xml:space="preserve"> </w:t>
      </w:r>
      <w:r w:rsidR="00D34BFC">
        <w:rPr>
          <w:b/>
          <w:szCs w:val="20"/>
        </w:rPr>
        <w:t xml:space="preserve">však </w:t>
      </w:r>
      <w:r w:rsidR="005A5385">
        <w:rPr>
          <w:b/>
          <w:szCs w:val="20"/>
        </w:rPr>
        <w:t>u </w:t>
      </w:r>
      <w:r w:rsidR="00E07106">
        <w:rPr>
          <w:b/>
          <w:szCs w:val="20"/>
        </w:rPr>
        <w:t>profesí</w:t>
      </w:r>
      <w:r w:rsidR="00D34BFC">
        <w:rPr>
          <w:b/>
          <w:szCs w:val="20"/>
        </w:rPr>
        <w:t xml:space="preserve"> s podprůměrnými výdělky</w:t>
      </w:r>
      <w:r w:rsidR="00E07106">
        <w:rPr>
          <w:b/>
          <w:szCs w:val="20"/>
        </w:rPr>
        <w:t>.</w:t>
      </w:r>
    </w:p>
    <w:p w:rsidR="0077737A" w:rsidRPr="0077737A" w:rsidRDefault="0077737A" w:rsidP="00DE18F3">
      <w:pPr>
        <w:spacing w:line="240" w:lineRule="auto"/>
        <w:ind w:right="-284"/>
        <w:jc w:val="left"/>
        <w:rPr>
          <w:szCs w:val="20"/>
        </w:rPr>
      </w:pPr>
    </w:p>
    <w:p w:rsidR="00D34BFC" w:rsidRDefault="00C669C0" w:rsidP="00D34BFC">
      <w:pPr>
        <w:spacing w:line="240" w:lineRule="auto"/>
        <w:ind w:right="-285"/>
        <w:jc w:val="left"/>
        <w:rPr>
          <w:szCs w:val="20"/>
        </w:rPr>
      </w:pPr>
      <w:r w:rsidRPr="00C21A9A">
        <w:rPr>
          <w:i/>
          <w:szCs w:val="20"/>
        </w:rPr>
        <w:t>„</w:t>
      </w:r>
      <w:r w:rsidR="00D34BFC" w:rsidRPr="00C21A9A">
        <w:rPr>
          <w:i/>
          <w:szCs w:val="20"/>
        </w:rPr>
        <w:t>Čerstvá data potvrzují, že růst mezd zrychluje.</w:t>
      </w:r>
      <w:r w:rsidR="00D34BFC">
        <w:rPr>
          <w:i/>
          <w:szCs w:val="20"/>
        </w:rPr>
        <w:t xml:space="preserve"> Děje se tak </w:t>
      </w:r>
      <w:r w:rsidR="00D34BFC" w:rsidRPr="00A5062E">
        <w:rPr>
          <w:i/>
          <w:szCs w:val="20"/>
        </w:rPr>
        <w:t>u všech vrstev zaměstnanců</w:t>
      </w:r>
      <w:r w:rsidR="00D34BFC">
        <w:rPr>
          <w:i/>
          <w:szCs w:val="20"/>
        </w:rPr>
        <w:t xml:space="preserve">. </w:t>
      </w:r>
      <w:r>
        <w:rPr>
          <w:i/>
          <w:szCs w:val="20"/>
        </w:rPr>
        <w:t>V</w:t>
      </w:r>
      <w:r w:rsidR="00D34BFC">
        <w:rPr>
          <w:i/>
          <w:szCs w:val="20"/>
        </w:rPr>
        <w:t xml:space="preserve">ýdělky </w:t>
      </w:r>
      <w:r>
        <w:rPr>
          <w:i/>
          <w:szCs w:val="20"/>
        </w:rPr>
        <w:t xml:space="preserve">se </w:t>
      </w:r>
      <w:r w:rsidR="00D34BFC">
        <w:rPr>
          <w:i/>
          <w:szCs w:val="20"/>
        </w:rPr>
        <w:t>vloni zvýšily hlavně v dolní polovině mzdového spektra,</w:t>
      </w:r>
      <w:r w:rsidR="00D34BFC" w:rsidRPr="00A5062E">
        <w:rPr>
          <w:i/>
          <w:szCs w:val="20"/>
        </w:rPr>
        <w:t>“</w:t>
      </w:r>
      <w:r w:rsidR="00D34BFC" w:rsidRPr="00294ECA">
        <w:rPr>
          <w:szCs w:val="20"/>
        </w:rPr>
        <w:t xml:space="preserve"> vysvětluje </w:t>
      </w:r>
      <w:r w:rsidR="00D34BFC">
        <w:rPr>
          <w:szCs w:val="20"/>
        </w:rPr>
        <w:t xml:space="preserve">Jitka </w:t>
      </w:r>
      <w:proofErr w:type="spellStart"/>
      <w:r w:rsidR="00D34BFC">
        <w:rPr>
          <w:szCs w:val="20"/>
        </w:rPr>
        <w:t>Erhartová</w:t>
      </w:r>
      <w:proofErr w:type="spellEnd"/>
      <w:r w:rsidR="00D34BFC">
        <w:rPr>
          <w:szCs w:val="20"/>
        </w:rPr>
        <w:t xml:space="preserve">, vedoucí oddělení statistiky práce ČSÚ. Nárůst platů souvisí s </w:t>
      </w:r>
      <w:r w:rsidR="00D34BFC" w:rsidRPr="005A5385">
        <w:rPr>
          <w:szCs w:val="20"/>
        </w:rPr>
        <w:t xml:space="preserve">růstem minimálním mzdy </w:t>
      </w:r>
      <w:r w:rsidR="00D34BFC">
        <w:rPr>
          <w:szCs w:val="20"/>
        </w:rPr>
        <w:t>i</w:t>
      </w:r>
      <w:r w:rsidR="00D34BFC" w:rsidRPr="005A5385">
        <w:rPr>
          <w:szCs w:val="20"/>
        </w:rPr>
        <w:t xml:space="preserve"> s rostoucí po</w:t>
      </w:r>
      <w:r w:rsidR="00D34BFC">
        <w:rPr>
          <w:szCs w:val="20"/>
        </w:rPr>
        <w:t>ptávkou po pracovních silách na </w:t>
      </w:r>
      <w:r w:rsidR="00D34BFC" w:rsidRPr="005A5385">
        <w:rPr>
          <w:szCs w:val="20"/>
        </w:rPr>
        <w:t>středně kvalifikovaných pozicích.</w:t>
      </w:r>
    </w:p>
    <w:p w:rsidR="00D34BFC" w:rsidRDefault="00D34BFC" w:rsidP="00D34BFC">
      <w:pPr>
        <w:spacing w:line="240" w:lineRule="auto"/>
        <w:ind w:right="-285"/>
        <w:jc w:val="left"/>
        <w:rPr>
          <w:szCs w:val="20"/>
        </w:rPr>
      </w:pPr>
    </w:p>
    <w:p w:rsidR="00D34BFC" w:rsidRPr="00D34BFC" w:rsidRDefault="00D34BFC" w:rsidP="00D34BFC">
      <w:pPr>
        <w:spacing w:line="240" w:lineRule="auto"/>
        <w:ind w:right="-285"/>
        <w:jc w:val="left"/>
        <w:rPr>
          <w:szCs w:val="20"/>
        </w:rPr>
      </w:pPr>
      <w:r w:rsidRPr="00C669C0">
        <w:rPr>
          <w:szCs w:val="20"/>
        </w:rPr>
        <w:t>Nejvyšší nárůst v odměňování zaznamenali zaměstnanci v ozbrojených silách, jimž za jediný rok vzrostly platy více než za předchozí čtyři léta dohromady. Konkrétně o 11,5 %. Druhý nejvyšší meziroční nárůst mezd na úrovni 7,1 % měli pracovníci ve službách a prodeji.</w:t>
      </w:r>
      <w:r w:rsidRPr="00D34BFC">
        <w:rPr>
          <w:szCs w:val="20"/>
        </w:rPr>
        <w:t xml:space="preserve"> </w:t>
      </w:r>
      <w:r w:rsidR="00C669C0" w:rsidRPr="00C669C0">
        <w:rPr>
          <w:i/>
          <w:szCs w:val="20"/>
        </w:rPr>
        <w:t>„</w:t>
      </w:r>
      <w:r w:rsidRPr="00C669C0">
        <w:rPr>
          <w:i/>
          <w:szCs w:val="20"/>
        </w:rPr>
        <w:t>O 6,7 % vzrostly výdě</w:t>
      </w:r>
      <w:r w:rsidR="00C41AB3" w:rsidRPr="00C669C0">
        <w:rPr>
          <w:i/>
          <w:szCs w:val="20"/>
        </w:rPr>
        <w:t>lky pomocným dělníkům a o 5,3 % </w:t>
      </w:r>
      <w:r w:rsidRPr="00C669C0">
        <w:rPr>
          <w:i/>
          <w:szCs w:val="20"/>
        </w:rPr>
        <w:t>technickým profesím. Naopak nejvyšší mzdy rostly nejpomaleji. Nejnižší nárůst zaznamenaly manažerské profese, a to o 2,3 %</w:t>
      </w:r>
      <w:r w:rsidR="00C669C0" w:rsidRPr="00C669C0">
        <w:rPr>
          <w:i/>
          <w:szCs w:val="20"/>
        </w:rPr>
        <w:t>,“</w:t>
      </w:r>
      <w:r w:rsidR="00C669C0" w:rsidRPr="00C669C0">
        <w:rPr>
          <w:szCs w:val="20"/>
        </w:rPr>
        <w:t xml:space="preserve"> </w:t>
      </w:r>
      <w:r w:rsidR="00C669C0" w:rsidRPr="00D34BFC">
        <w:rPr>
          <w:szCs w:val="20"/>
        </w:rPr>
        <w:t>upřesňuje předsedkyně ČSÚ Iva Ritschelová</w:t>
      </w:r>
      <w:r w:rsidR="00C669C0">
        <w:rPr>
          <w:szCs w:val="20"/>
        </w:rPr>
        <w:t>.</w:t>
      </w:r>
    </w:p>
    <w:p w:rsidR="00D34BFC" w:rsidRPr="00D34BFC" w:rsidRDefault="00D34BFC" w:rsidP="00D34BFC">
      <w:pPr>
        <w:spacing w:line="240" w:lineRule="auto"/>
        <w:ind w:right="-285"/>
        <w:jc w:val="left"/>
        <w:rPr>
          <w:szCs w:val="20"/>
        </w:rPr>
      </w:pPr>
    </w:p>
    <w:p w:rsidR="00D34BFC" w:rsidRPr="00D34BFC" w:rsidRDefault="00D34BFC" w:rsidP="00D34BFC">
      <w:pPr>
        <w:spacing w:line="240" w:lineRule="auto"/>
        <w:ind w:right="-285"/>
        <w:jc w:val="left"/>
        <w:rPr>
          <w:szCs w:val="20"/>
        </w:rPr>
      </w:pPr>
      <w:r w:rsidRPr="00D34BFC">
        <w:rPr>
          <w:szCs w:val="20"/>
        </w:rPr>
        <w:t>Ženy jsou stále oceňované hůře než muži. Jejich průměrná mzda bez vlivu nemocnosti byla vloni 25 283 Kč, tedy o pětinu nižší než u mužů, kteří měli 32 134 Kč.</w:t>
      </w:r>
      <w:r>
        <w:rPr>
          <w:szCs w:val="20"/>
        </w:rPr>
        <w:t xml:space="preserve"> Medián mezd žen byl nižší o 16 </w:t>
      </w:r>
      <w:r w:rsidRPr="00D34BFC">
        <w:rPr>
          <w:szCs w:val="20"/>
        </w:rPr>
        <w:t>%, činil 22 573 Kč. Na vedoucích pozicích měly ženy průměrnou mzdu</w:t>
      </w:r>
      <w:r>
        <w:rPr>
          <w:szCs w:val="20"/>
        </w:rPr>
        <w:t xml:space="preserve"> menší dokonce o 27 </w:t>
      </w:r>
      <w:r w:rsidRPr="00D34BFC">
        <w:rPr>
          <w:szCs w:val="20"/>
        </w:rPr>
        <w:t>%. Nad 100 000 korun měsíčně vydělávalo 0,5 % žen a 1,9 % mužů.</w:t>
      </w:r>
    </w:p>
    <w:p w:rsidR="00D34BFC" w:rsidRPr="00D34BFC" w:rsidRDefault="00D34BFC" w:rsidP="00D34BFC">
      <w:pPr>
        <w:spacing w:line="240" w:lineRule="auto"/>
        <w:ind w:right="-285"/>
        <w:jc w:val="left"/>
        <w:rPr>
          <w:szCs w:val="20"/>
        </w:rPr>
      </w:pPr>
    </w:p>
    <w:p w:rsidR="00D34BFC" w:rsidRPr="00D34BFC" w:rsidRDefault="00D34BFC" w:rsidP="00D34BFC">
      <w:pPr>
        <w:spacing w:line="240" w:lineRule="auto"/>
        <w:ind w:right="-285"/>
        <w:jc w:val="left"/>
        <w:rPr>
          <w:szCs w:val="20"/>
        </w:rPr>
      </w:pPr>
      <w:r w:rsidRPr="00D34BFC">
        <w:rPr>
          <w:szCs w:val="20"/>
        </w:rPr>
        <w:t>Mzdy se liší i podle odvětví. V ubytování, stravování a pohostins</w:t>
      </w:r>
      <w:r>
        <w:rPr>
          <w:szCs w:val="20"/>
        </w:rPr>
        <w:t>tví braly mzdy nižší než 16 000 </w:t>
      </w:r>
      <w:r w:rsidRPr="00D34BFC">
        <w:rPr>
          <w:szCs w:val="20"/>
        </w:rPr>
        <w:t>korun dvě třetiny zaměstnanců, v administrativních a podpůrných činnostech</w:t>
      </w:r>
      <w:r>
        <w:rPr>
          <w:szCs w:val="20"/>
        </w:rPr>
        <w:t xml:space="preserve"> pak téměř </w:t>
      </w:r>
      <w:r w:rsidRPr="00D34BFC">
        <w:rPr>
          <w:szCs w:val="20"/>
        </w:rPr>
        <w:t xml:space="preserve">polovina. </w:t>
      </w:r>
      <w:r w:rsidR="001C5AA8" w:rsidRPr="00D34BFC">
        <w:rPr>
          <w:szCs w:val="20"/>
        </w:rPr>
        <w:t xml:space="preserve">Mezi typická </w:t>
      </w:r>
      <w:proofErr w:type="spellStart"/>
      <w:r w:rsidR="001C5AA8" w:rsidRPr="00D34BFC">
        <w:rPr>
          <w:szCs w:val="20"/>
        </w:rPr>
        <w:t>nízkovýdělková</w:t>
      </w:r>
      <w:proofErr w:type="spellEnd"/>
      <w:r w:rsidR="001C5AA8" w:rsidRPr="00D34BFC">
        <w:rPr>
          <w:szCs w:val="20"/>
        </w:rPr>
        <w:t xml:space="preserve"> zaměstnání patří číšníci a servírky, pracovníci ostrahy, uklízeči, pouliční prodejci, pomocníci v kuchyni, švadleny, dělníci v oblasti výstavby budov nebo pomocní nekvalifikovaní pracovníci ve službách. </w:t>
      </w:r>
      <w:r w:rsidRPr="00D34BFC">
        <w:rPr>
          <w:szCs w:val="20"/>
        </w:rPr>
        <w:t>N</w:t>
      </w:r>
      <w:r w:rsidR="001C5AA8">
        <w:rPr>
          <w:szCs w:val="20"/>
        </w:rPr>
        <w:t>a druhé straně v informačních a </w:t>
      </w:r>
      <w:r w:rsidRPr="00D34BFC">
        <w:rPr>
          <w:szCs w:val="20"/>
        </w:rPr>
        <w:t>komunikačních či</w:t>
      </w:r>
      <w:r>
        <w:rPr>
          <w:szCs w:val="20"/>
        </w:rPr>
        <w:t>nnostech a také v peněžnictví a </w:t>
      </w:r>
      <w:r w:rsidRPr="00D34BFC">
        <w:rPr>
          <w:szCs w:val="20"/>
        </w:rPr>
        <w:t>pojišťovnictví pobírala více než třetina zaměstnanců mzdy nad 50 000 korun.</w:t>
      </w:r>
    </w:p>
    <w:p w:rsidR="00D34BFC" w:rsidRPr="00D34BFC" w:rsidRDefault="00D34BFC" w:rsidP="00D34BFC">
      <w:pPr>
        <w:spacing w:line="240" w:lineRule="auto"/>
        <w:ind w:right="-285"/>
        <w:jc w:val="left"/>
        <w:rPr>
          <w:szCs w:val="20"/>
        </w:rPr>
      </w:pPr>
    </w:p>
    <w:p w:rsidR="00D34BFC" w:rsidRDefault="00DA77D6" w:rsidP="00D34BFC">
      <w:pPr>
        <w:spacing w:line="240" w:lineRule="auto"/>
        <w:ind w:right="-285"/>
        <w:jc w:val="left"/>
        <w:rPr>
          <w:szCs w:val="20"/>
        </w:rPr>
      </w:pPr>
      <w:r>
        <w:rPr>
          <w:szCs w:val="20"/>
        </w:rPr>
        <w:t xml:space="preserve">Více informací </w:t>
      </w:r>
      <w:proofErr w:type="gramStart"/>
      <w:r>
        <w:rPr>
          <w:szCs w:val="20"/>
        </w:rPr>
        <w:t>naleznete</w:t>
      </w:r>
      <w:proofErr w:type="gramEnd"/>
      <w:r>
        <w:rPr>
          <w:szCs w:val="20"/>
        </w:rPr>
        <w:t xml:space="preserve"> v </w:t>
      </w:r>
      <w:r w:rsidR="00D34BFC" w:rsidRPr="00D34BFC">
        <w:rPr>
          <w:szCs w:val="20"/>
        </w:rPr>
        <w:t xml:space="preserve">právě vydané publikaci </w:t>
      </w:r>
      <w:proofErr w:type="gramStart"/>
      <w:r w:rsidR="00D34BFC" w:rsidRPr="00D34BFC">
        <w:rPr>
          <w:szCs w:val="20"/>
        </w:rPr>
        <w:t>Struktura</w:t>
      </w:r>
      <w:proofErr w:type="gramEnd"/>
      <w:r w:rsidR="00D34BFC" w:rsidRPr="00D34BFC">
        <w:rPr>
          <w:szCs w:val="20"/>
        </w:rPr>
        <w:t xml:space="preserve"> mezd zaměstnanců – 2016: </w:t>
      </w:r>
      <w:hyperlink r:id="rId8" w:history="1">
        <w:r w:rsidR="00D34BFC" w:rsidRPr="009907BE">
          <w:rPr>
            <w:rStyle w:val="Hypertextovodkaz"/>
            <w:szCs w:val="20"/>
          </w:rPr>
          <w:t>https://www.czso.cz/csu/czso/struktura-mezd-zamestnancu-2016</w:t>
        </w:r>
      </w:hyperlink>
      <w:r w:rsidR="00D34BFC" w:rsidRPr="00D34BFC">
        <w:rPr>
          <w:szCs w:val="20"/>
        </w:rPr>
        <w:t>.</w:t>
      </w:r>
    </w:p>
    <w:p w:rsidR="00D34BFC" w:rsidRDefault="00D34BFC" w:rsidP="00D34BFC">
      <w:pPr>
        <w:spacing w:line="240" w:lineRule="auto"/>
        <w:ind w:right="-285"/>
        <w:jc w:val="left"/>
        <w:rPr>
          <w:szCs w:val="20"/>
        </w:rPr>
      </w:pPr>
    </w:p>
    <w:p w:rsidR="005034B6" w:rsidRDefault="005034B6" w:rsidP="00DE18F3">
      <w:pPr>
        <w:spacing w:line="240" w:lineRule="auto"/>
        <w:ind w:right="-285"/>
        <w:jc w:val="left"/>
        <w:rPr>
          <w:b/>
          <w:szCs w:val="18"/>
        </w:rPr>
      </w:pPr>
    </w:p>
    <w:p w:rsidR="00B81198" w:rsidRDefault="00B81198" w:rsidP="00DE18F3">
      <w:pPr>
        <w:spacing w:line="240" w:lineRule="auto"/>
        <w:ind w:right="-285"/>
        <w:jc w:val="left"/>
        <w:rPr>
          <w:b/>
          <w:szCs w:val="18"/>
        </w:rPr>
      </w:pPr>
    </w:p>
    <w:p w:rsidR="00D418D7" w:rsidRDefault="00BC7870" w:rsidP="00DE18F3">
      <w:pPr>
        <w:spacing w:line="240" w:lineRule="auto"/>
        <w:jc w:val="lef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Kontakty</w:t>
      </w:r>
    </w:p>
    <w:p w:rsidR="00D418D7" w:rsidRPr="009A7652" w:rsidRDefault="00BC7870" w:rsidP="00DE18F3">
      <w:pPr>
        <w:spacing w:line="240" w:lineRule="auto"/>
        <w:jc w:val="left"/>
        <w:rPr>
          <w:rFonts w:cs="Arial"/>
        </w:rPr>
      </w:pPr>
      <w:r w:rsidRPr="009A7652">
        <w:rPr>
          <w:rFonts w:cs="Arial"/>
        </w:rPr>
        <w:t>Petra Báčová</w:t>
      </w:r>
    </w:p>
    <w:p w:rsidR="00D418D7" w:rsidRPr="009A7652" w:rsidRDefault="00BC7870" w:rsidP="00DE18F3">
      <w:pPr>
        <w:spacing w:line="240" w:lineRule="auto"/>
        <w:jc w:val="left"/>
        <w:rPr>
          <w:rFonts w:cs="Arial"/>
        </w:rPr>
      </w:pPr>
      <w:r w:rsidRPr="009A7652">
        <w:rPr>
          <w:rFonts w:cs="Arial"/>
        </w:rPr>
        <w:t>tisková mluvčí ČSÚ</w:t>
      </w:r>
    </w:p>
    <w:p w:rsidR="00D418D7" w:rsidRPr="009A7652" w:rsidRDefault="00BC7870" w:rsidP="00DE18F3">
      <w:pPr>
        <w:spacing w:line="240" w:lineRule="auto"/>
        <w:jc w:val="left"/>
        <w:rPr>
          <w:rFonts w:cs="Arial"/>
        </w:rPr>
      </w:pPr>
      <w:r w:rsidRPr="009A7652">
        <w:rPr>
          <w:rFonts w:cs="Arial"/>
          <w:color w:val="0070C0"/>
        </w:rPr>
        <w:t>T</w:t>
      </w:r>
      <w:r w:rsidRPr="009A7652">
        <w:rPr>
          <w:rFonts w:cs="Arial"/>
        </w:rPr>
        <w:t xml:space="preserve"> </w:t>
      </w:r>
      <w:proofErr w:type="gramStart"/>
      <w:r w:rsidRPr="009A7652">
        <w:rPr>
          <w:rFonts w:cs="Arial"/>
        </w:rPr>
        <w:t xml:space="preserve">274 052 017   |   </w:t>
      </w:r>
      <w:r w:rsidRPr="009A7652">
        <w:rPr>
          <w:rFonts w:cs="Arial"/>
          <w:color w:val="0070C0"/>
        </w:rPr>
        <w:t>M</w:t>
      </w:r>
      <w:r w:rsidRPr="009A7652">
        <w:rPr>
          <w:rFonts w:cs="Arial"/>
        </w:rPr>
        <w:t xml:space="preserve"> </w:t>
      </w:r>
      <w:r w:rsidRPr="009A7652">
        <w:rPr>
          <w:szCs w:val="20"/>
        </w:rPr>
        <w:t>778 727 232</w:t>
      </w:r>
      <w:proofErr w:type="gramEnd"/>
    </w:p>
    <w:p w:rsidR="0018551C" w:rsidRDefault="00BC7870" w:rsidP="00DE18F3">
      <w:pPr>
        <w:spacing w:line="240" w:lineRule="auto"/>
        <w:ind w:right="-284"/>
        <w:jc w:val="left"/>
        <w:rPr>
          <w:rFonts w:cs="Arial"/>
        </w:rPr>
      </w:pPr>
      <w:r w:rsidRPr="009A7652">
        <w:rPr>
          <w:rFonts w:cs="Arial"/>
          <w:color w:val="0070C0"/>
        </w:rPr>
        <w:t xml:space="preserve">E </w:t>
      </w:r>
      <w:r w:rsidRPr="009A7652">
        <w:rPr>
          <w:rFonts w:cs="Arial"/>
        </w:rPr>
        <w:t xml:space="preserve">petra.bacova@czso.cz   |   </w:t>
      </w:r>
      <w:proofErr w:type="spellStart"/>
      <w:r w:rsidRPr="009A7652">
        <w:rPr>
          <w:rFonts w:cs="Arial"/>
          <w:color w:val="0070C0"/>
        </w:rPr>
        <w:t>Twitter</w:t>
      </w:r>
      <w:proofErr w:type="spellEnd"/>
      <w:r w:rsidRPr="009A7652">
        <w:rPr>
          <w:rFonts w:cs="Arial"/>
        </w:rPr>
        <w:t xml:space="preserve"> @</w:t>
      </w:r>
      <w:proofErr w:type="spellStart"/>
      <w:r w:rsidRPr="009A7652">
        <w:rPr>
          <w:rFonts w:cs="Arial"/>
        </w:rPr>
        <w:t>statistickyurad</w:t>
      </w:r>
      <w:proofErr w:type="spellEnd"/>
    </w:p>
    <w:sectPr w:rsidR="0018551C" w:rsidSect="00004FFD">
      <w:headerReference w:type="default" r:id="rId9"/>
      <w:footerReference w:type="default" r:id="rId10"/>
      <w:pgSz w:w="11907" w:h="16839" w:code="9"/>
      <w:pgMar w:top="2410" w:right="1417" w:bottom="1134" w:left="1985" w:header="720" w:footer="5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4DE" w:rsidRDefault="001834DE">
      <w:r>
        <w:separator/>
      </w:r>
    </w:p>
  </w:endnote>
  <w:endnote w:type="continuationSeparator" w:id="0">
    <w:p w:rsidR="001834DE" w:rsidRDefault="00183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4F" w:rsidRDefault="00454229">
    <w:pPr>
      <w:pStyle w:val="Zpat"/>
    </w:pPr>
    <w:r>
      <w:rPr>
        <w:noProof/>
        <w:lang w:eastAsia="cs-CZ"/>
      </w:rPr>
      <w:pict>
        <v:line id="Přímá spojnice 2" o:spid="_x0000_s2050" style="position:absolute;left:0;text-align:left;flip:y;z-index:3;visibility:visible;mso-wrap-distance-top:-3e-5mm;mso-wrap-distance-bottom:-3e-5mm;mso-position-horizontal-relative:page;mso-position-vertical-relative:page;mso-width-relative:margin;mso-height-relative:margin" from="97.8pt,793.35pt" to="525.85pt,7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" strokecolor="#0071bc" strokeweight="1.5pt">
          <o:lock v:ext="edit" shapetype="f"/>
          <w10:wrap anchorx="page" anchory="page"/>
        </v:line>
      </w:pict>
    </w: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49" type="#_x0000_t202" style="position:absolute;left:0;text-align:left;margin-left:98.65pt;margin-top:798.15pt;width:427.2pt;height:21.5pt;z-index:1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" filled="f" stroked="f">
          <v:textbox style="mso-next-textbox:#Textové pole 2" inset="0,0,0,0">
            <w:txbxContent>
              <w:p w:rsidR="003F6ADE" w:rsidRDefault="003F6ADE" w:rsidP="003F6ADE">
                <w:pPr>
                  <w:spacing w:after="60"/>
                  <w:jc w:val="left"/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ČSÚ – </w:t>
                </w:r>
                <w:r w:rsidRPr="00E237D4">
                  <w:rPr>
                    <w:rFonts w:cs="Arial"/>
                    <w:bCs/>
                    <w:sz w:val="15"/>
                    <w:szCs w:val="15"/>
                  </w:rPr>
                  <w:t>kontakt pro média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: </w:t>
                </w:r>
                <w:r w:rsidRPr="000842D2">
                  <w:rPr>
                    <w:rFonts w:cs="Arial"/>
                    <w:sz w:val="15"/>
                    <w:szCs w:val="15"/>
                  </w:rPr>
                  <w:t>tel.: 274 052</w:t>
                </w:r>
                <w:r>
                  <w:rPr>
                    <w:rFonts w:cs="Arial"/>
                    <w:sz w:val="15"/>
                    <w:szCs w:val="15"/>
                  </w:rPr>
                  <w:t> </w:t>
                </w:r>
                <w:r w:rsidRPr="000842D2">
                  <w:rPr>
                    <w:rFonts w:cs="Arial"/>
                    <w:sz w:val="15"/>
                    <w:szCs w:val="15"/>
                  </w:rPr>
                  <w:t>765</w:t>
                </w:r>
                <w:r>
                  <w:rPr>
                    <w:rFonts w:cs="Arial"/>
                    <w:sz w:val="15"/>
                    <w:szCs w:val="15"/>
                  </w:rPr>
                  <w:t xml:space="preserve"> </w:t>
                </w:r>
                <w:r>
                  <w:rPr>
                    <w:rFonts w:cs="Arial"/>
                    <w:sz w:val="15"/>
                    <w:szCs w:val="15"/>
                    <w:lang w:val="en-US"/>
                  </w:rPr>
                  <w:t>|</w:t>
                </w:r>
                <w:r w:rsidRPr="000842D2">
                  <w:rPr>
                    <w:rFonts w:cs="Arial"/>
                    <w:sz w:val="15"/>
                    <w:szCs w:val="15"/>
                  </w:rPr>
                  <w:t xml:space="preserve"> e-mail: </w:t>
                </w:r>
                <w:hyperlink r:id="rId1" w:history="1">
                  <w:r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</w:p>
              <w:p w:rsidR="003F6ADE" w:rsidRPr="0031683D" w:rsidRDefault="003F6ADE" w:rsidP="003F6ADE">
                <w:pPr>
                  <w:spacing w:after="60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  <w:hyperlink r:id="rId2" w:history="1">
                  <w:r w:rsidRPr="0031683D">
                    <w:rPr>
                      <w:rStyle w:val="Hypertextovodkaz"/>
                      <w:rFonts w:cs="Arial"/>
                      <w:color w:val="BD1B21"/>
                      <w:sz w:val="15"/>
                      <w:szCs w:val="15"/>
                    </w:rPr>
                    <w:t>www.czso.cz</w:t>
                  </w:r>
                </w:hyperlink>
              </w:p>
              <w:p w:rsidR="006E364F" w:rsidRDefault="006E364F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</w:rPr>
                </w:pP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ab/>
                </w:r>
                <w:r w:rsidR="00454229">
                  <w:rPr>
                    <w:rFonts w:cs="Arial"/>
                    <w:bCs/>
                    <w:szCs w:val="15"/>
                  </w:rPr>
                  <w:fldChar w:fldCharType="begin"/>
                </w:r>
                <w:r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454229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C21A9A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454229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4DE" w:rsidRDefault="001834DE">
      <w:r>
        <w:separator/>
      </w:r>
    </w:p>
  </w:footnote>
  <w:footnote w:type="continuationSeparator" w:id="0">
    <w:p w:rsidR="001834DE" w:rsidRDefault="001834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4F" w:rsidRDefault="00454229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" o:spid="_x0000_s2052" type="#_x0000_t75" style="position:absolute;left:0;text-align:left;margin-left:27.5pt;margin-top:45.9pt;width:498.35pt;height:82.35pt;z-index:2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7E29"/>
    <w:multiLevelType w:val="hybridMultilevel"/>
    <w:tmpl w:val="EC1C75F2"/>
    <w:lvl w:ilvl="0" w:tplc="CA525F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5132C"/>
    <w:multiLevelType w:val="hybridMultilevel"/>
    <w:tmpl w:val="49B4D294"/>
    <w:lvl w:ilvl="0" w:tplc="2CD423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4240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B420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82D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1495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AE5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54E6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D65A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5ED0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574F27"/>
    <w:multiLevelType w:val="hybridMultilevel"/>
    <w:tmpl w:val="BF3CE076"/>
    <w:lvl w:ilvl="0" w:tplc="A94A2F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34AD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687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B6A9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2291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9E8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E69E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226C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21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attachedTemplate r:id="rId1"/>
  <w:doNotTrackMoves/>
  <w:defaultTabStop w:val="720"/>
  <w:hyphenationZone w:val="425"/>
  <w:characterSpacingControl w:val="doNotCompress"/>
  <w:hdrShapeDefaults>
    <o:shapedefaults v:ext="edit" spidmax="675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_AMO_ReportControlsVisible" w:val="Empty"/>
  </w:docVars>
  <w:rsids>
    <w:rsidRoot w:val="00307202"/>
    <w:rsid w:val="00000F35"/>
    <w:rsid w:val="000025B8"/>
    <w:rsid w:val="00004FFD"/>
    <w:rsid w:val="00026DFA"/>
    <w:rsid w:val="000304DF"/>
    <w:rsid w:val="00034127"/>
    <w:rsid w:val="00034D83"/>
    <w:rsid w:val="00041DC3"/>
    <w:rsid w:val="00042D88"/>
    <w:rsid w:val="000472B9"/>
    <w:rsid w:val="00052A4C"/>
    <w:rsid w:val="000557A1"/>
    <w:rsid w:val="000563C5"/>
    <w:rsid w:val="00061982"/>
    <w:rsid w:val="0007020F"/>
    <w:rsid w:val="000752D7"/>
    <w:rsid w:val="00093765"/>
    <w:rsid w:val="00096855"/>
    <w:rsid w:val="000A0B9C"/>
    <w:rsid w:val="000A56CF"/>
    <w:rsid w:val="000B1306"/>
    <w:rsid w:val="000C25C0"/>
    <w:rsid w:val="000C3089"/>
    <w:rsid w:val="000C3095"/>
    <w:rsid w:val="000C7756"/>
    <w:rsid w:val="000D1D3D"/>
    <w:rsid w:val="000D323C"/>
    <w:rsid w:val="000D5B5C"/>
    <w:rsid w:val="000E39F4"/>
    <w:rsid w:val="000F216E"/>
    <w:rsid w:val="000F6CB0"/>
    <w:rsid w:val="001026EE"/>
    <w:rsid w:val="00103487"/>
    <w:rsid w:val="00103931"/>
    <w:rsid w:val="001063E1"/>
    <w:rsid w:val="00107A61"/>
    <w:rsid w:val="00113DD3"/>
    <w:rsid w:val="00121068"/>
    <w:rsid w:val="0012117B"/>
    <w:rsid w:val="00132A94"/>
    <w:rsid w:val="0013351C"/>
    <w:rsid w:val="0013588A"/>
    <w:rsid w:val="00146806"/>
    <w:rsid w:val="0016053C"/>
    <w:rsid w:val="00166F56"/>
    <w:rsid w:val="00167E54"/>
    <w:rsid w:val="0017142F"/>
    <w:rsid w:val="001756B8"/>
    <w:rsid w:val="001834DE"/>
    <w:rsid w:val="00185192"/>
    <w:rsid w:val="0018551C"/>
    <w:rsid w:val="00186CF3"/>
    <w:rsid w:val="001922C7"/>
    <w:rsid w:val="00197BC6"/>
    <w:rsid w:val="001A5513"/>
    <w:rsid w:val="001B57FE"/>
    <w:rsid w:val="001B5D1D"/>
    <w:rsid w:val="001C5AA8"/>
    <w:rsid w:val="001C74E1"/>
    <w:rsid w:val="001C7EDC"/>
    <w:rsid w:val="001D11BD"/>
    <w:rsid w:val="001D2AE6"/>
    <w:rsid w:val="001D2E0E"/>
    <w:rsid w:val="001D4099"/>
    <w:rsid w:val="001D6592"/>
    <w:rsid w:val="001E0C93"/>
    <w:rsid w:val="001E1F20"/>
    <w:rsid w:val="001E6798"/>
    <w:rsid w:val="001F1009"/>
    <w:rsid w:val="001F2285"/>
    <w:rsid w:val="001F601A"/>
    <w:rsid w:val="00215629"/>
    <w:rsid w:val="002201F1"/>
    <w:rsid w:val="002305E7"/>
    <w:rsid w:val="0023374C"/>
    <w:rsid w:val="002418B2"/>
    <w:rsid w:val="00241F92"/>
    <w:rsid w:val="002441DA"/>
    <w:rsid w:val="002466BC"/>
    <w:rsid w:val="002518ED"/>
    <w:rsid w:val="00253021"/>
    <w:rsid w:val="002542E1"/>
    <w:rsid w:val="002564BD"/>
    <w:rsid w:val="00263978"/>
    <w:rsid w:val="002653CE"/>
    <w:rsid w:val="00287F1E"/>
    <w:rsid w:val="00290193"/>
    <w:rsid w:val="00294ECA"/>
    <w:rsid w:val="002A19ED"/>
    <w:rsid w:val="002D0E20"/>
    <w:rsid w:val="002D4A6F"/>
    <w:rsid w:val="002E3F5F"/>
    <w:rsid w:val="002E41D6"/>
    <w:rsid w:val="002F518F"/>
    <w:rsid w:val="002F5291"/>
    <w:rsid w:val="002F7E1C"/>
    <w:rsid w:val="00307202"/>
    <w:rsid w:val="00314196"/>
    <w:rsid w:val="00317774"/>
    <w:rsid w:val="0032749E"/>
    <w:rsid w:val="003367EE"/>
    <w:rsid w:val="00342543"/>
    <w:rsid w:val="00342845"/>
    <w:rsid w:val="0034436E"/>
    <w:rsid w:val="0034720B"/>
    <w:rsid w:val="003547FA"/>
    <w:rsid w:val="0035694E"/>
    <w:rsid w:val="00361B09"/>
    <w:rsid w:val="00362A0C"/>
    <w:rsid w:val="00367339"/>
    <w:rsid w:val="00367EC4"/>
    <w:rsid w:val="003713FD"/>
    <w:rsid w:val="00371FC1"/>
    <w:rsid w:val="003831FC"/>
    <w:rsid w:val="00383656"/>
    <w:rsid w:val="00387EC5"/>
    <w:rsid w:val="00391CD0"/>
    <w:rsid w:val="00394169"/>
    <w:rsid w:val="003A144F"/>
    <w:rsid w:val="003A399D"/>
    <w:rsid w:val="003A568A"/>
    <w:rsid w:val="003C01DD"/>
    <w:rsid w:val="003C6C05"/>
    <w:rsid w:val="003D36C9"/>
    <w:rsid w:val="003D67BD"/>
    <w:rsid w:val="003E7652"/>
    <w:rsid w:val="003F6ADE"/>
    <w:rsid w:val="00403319"/>
    <w:rsid w:val="004062FE"/>
    <w:rsid w:val="00406CC5"/>
    <w:rsid w:val="004159F3"/>
    <w:rsid w:val="004178CD"/>
    <w:rsid w:val="004318C2"/>
    <w:rsid w:val="00433411"/>
    <w:rsid w:val="00442467"/>
    <w:rsid w:val="00444C57"/>
    <w:rsid w:val="00445758"/>
    <w:rsid w:val="00447D18"/>
    <w:rsid w:val="004507E4"/>
    <w:rsid w:val="00450933"/>
    <w:rsid w:val="0045187F"/>
    <w:rsid w:val="00454229"/>
    <w:rsid w:val="00457E94"/>
    <w:rsid w:val="00462CE7"/>
    <w:rsid w:val="0047212F"/>
    <w:rsid w:val="004824A6"/>
    <w:rsid w:val="00491FB7"/>
    <w:rsid w:val="004A0748"/>
    <w:rsid w:val="004A1850"/>
    <w:rsid w:val="004C12FD"/>
    <w:rsid w:val="004C4EB6"/>
    <w:rsid w:val="004C5820"/>
    <w:rsid w:val="004C5DBB"/>
    <w:rsid w:val="004C5F92"/>
    <w:rsid w:val="004D3CD5"/>
    <w:rsid w:val="004D6503"/>
    <w:rsid w:val="004F6E2D"/>
    <w:rsid w:val="004F7EF6"/>
    <w:rsid w:val="005034B6"/>
    <w:rsid w:val="00506176"/>
    <w:rsid w:val="00516475"/>
    <w:rsid w:val="0052018D"/>
    <w:rsid w:val="00521906"/>
    <w:rsid w:val="00522B8B"/>
    <w:rsid w:val="0052544D"/>
    <w:rsid w:val="00530200"/>
    <w:rsid w:val="005424BA"/>
    <w:rsid w:val="005478AE"/>
    <w:rsid w:val="00561F97"/>
    <w:rsid w:val="005668C6"/>
    <w:rsid w:val="00594A12"/>
    <w:rsid w:val="00597838"/>
    <w:rsid w:val="005A5385"/>
    <w:rsid w:val="005A5735"/>
    <w:rsid w:val="005A7064"/>
    <w:rsid w:val="005B2E93"/>
    <w:rsid w:val="005E07AD"/>
    <w:rsid w:val="005E1C3A"/>
    <w:rsid w:val="005E29F4"/>
    <w:rsid w:val="005F00A6"/>
    <w:rsid w:val="005F6ECE"/>
    <w:rsid w:val="0060132D"/>
    <w:rsid w:val="00605EB8"/>
    <w:rsid w:val="00614BD2"/>
    <w:rsid w:val="0062004F"/>
    <w:rsid w:val="00622E2C"/>
    <w:rsid w:val="006243E4"/>
    <w:rsid w:val="00631537"/>
    <w:rsid w:val="00645146"/>
    <w:rsid w:val="0064758F"/>
    <w:rsid w:val="006479F9"/>
    <w:rsid w:val="006507D9"/>
    <w:rsid w:val="006510B9"/>
    <w:rsid w:val="00675009"/>
    <w:rsid w:val="00676A68"/>
    <w:rsid w:val="006A09B7"/>
    <w:rsid w:val="006A2420"/>
    <w:rsid w:val="006B7305"/>
    <w:rsid w:val="006C0311"/>
    <w:rsid w:val="006C1692"/>
    <w:rsid w:val="006C6E12"/>
    <w:rsid w:val="006D444A"/>
    <w:rsid w:val="006D4A90"/>
    <w:rsid w:val="006D76E3"/>
    <w:rsid w:val="006E1707"/>
    <w:rsid w:val="006E364F"/>
    <w:rsid w:val="006E4A81"/>
    <w:rsid w:val="006F1491"/>
    <w:rsid w:val="006F7B26"/>
    <w:rsid w:val="007116E4"/>
    <w:rsid w:val="007118C4"/>
    <w:rsid w:val="007121E6"/>
    <w:rsid w:val="00721D3B"/>
    <w:rsid w:val="00722AA4"/>
    <w:rsid w:val="00724A47"/>
    <w:rsid w:val="00740E2E"/>
    <w:rsid w:val="0074132D"/>
    <w:rsid w:val="00744E79"/>
    <w:rsid w:val="007478B7"/>
    <w:rsid w:val="007533CE"/>
    <w:rsid w:val="00762233"/>
    <w:rsid w:val="007643A6"/>
    <w:rsid w:val="0077166C"/>
    <w:rsid w:val="00771871"/>
    <w:rsid w:val="00772C72"/>
    <w:rsid w:val="007731A3"/>
    <w:rsid w:val="0077706B"/>
    <w:rsid w:val="0077737A"/>
    <w:rsid w:val="007773B2"/>
    <w:rsid w:val="00777FAD"/>
    <w:rsid w:val="007938E2"/>
    <w:rsid w:val="007A1F8C"/>
    <w:rsid w:val="007C184C"/>
    <w:rsid w:val="007C18CD"/>
    <w:rsid w:val="007C27AC"/>
    <w:rsid w:val="007C4EA0"/>
    <w:rsid w:val="007D1B66"/>
    <w:rsid w:val="007D2D87"/>
    <w:rsid w:val="007D4350"/>
    <w:rsid w:val="007D71F4"/>
    <w:rsid w:val="007E2FBC"/>
    <w:rsid w:val="007E58D0"/>
    <w:rsid w:val="007E64A1"/>
    <w:rsid w:val="007F3527"/>
    <w:rsid w:val="00805C39"/>
    <w:rsid w:val="008150F5"/>
    <w:rsid w:val="008178FC"/>
    <w:rsid w:val="00827E78"/>
    <w:rsid w:val="00830C63"/>
    <w:rsid w:val="00830D2F"/>
    <w:rsid w:val="00830F57"/>
    <w:rsid w:val="0083503A"/>
    <w:rsid w:val="0084083A"/>
    <w:rsid w:val="00845356"/>
    <w:rsid w:val="00846AEA"/>
    <w:rsid w:val="00857395"/>
    <w:rsid w:val="00882837"/>
    <w:rsid w:val="00891CD2"/>
    <w:rsid w:val="008954E1"/>
    <w:rsid w:val="008A121D"/>
    <w:rsid w:val="008A5297"/>
    <w:rsid w:val="008B155F"/>
    <w:rsid w:val="008B3C26"/>
    <w:rsid w:val="008B5008"/>
    <w:rsid w:val="008B77AA"/>
    <w:rsid w:val="008C69B8"/>
    <w:rsid w:val="008D35AC"/>
    <w:rsid w:val="008D49D7"/>
    <w:rsid w:val="008D7120"/>
    <w:rsid w:val="008E334B"/>
    <w:rsid w:val="008E581B"/>
    <w:rsid w:val="008E595F"/>
    <w:rsid w:val="008F005D"/>
    <w:rsid w:val="008F398E"/>
    <w:rsid w:val="008F5394"/>
    <w:rsid w:val="008F60B7"/>
    <w:rsid w:val="008F7374"/>
    <w:rsid w:val="0090664D"/>
    <w:rsid w:val="009110E7"/>
    <w:rsid w:val="00911569"/>
    <w:rsid w:val="00914EE2"/>
    <w:rsid w:val="009226FE"/>
    <w:rsid w:val="009262E8"/>
    <w:rsid w:val="00932A5D"/>
    <w:rsid w:val="00933825"/>
    <w:rsid w:val="00933D6B"/>
    <w:rsid w:val="009410AF"/>
    <w:rsid w:val="00942DF9"/>
    <w:rsid w:val="00943B88"/>
    <w:rsid w:val="00944775"/>
    <w:rsid w:val="009464C8"/>
    <w:rsid w:val="009535DD"/>
    <w:rsid w:val="00961539"/>
    <w:rsid w:val="009621DA"/>
    <w:rsid w:val="009653BE"/>
    <w:rsid w:val="00966792"/>
    <w:rsid w:val="00970EA2"/>
    <w:rsid w:val="0098549E"/>
    <w:rsid w:val="00991128"/>
    <w:rsid w:val="009A04A5"/>
    <w:rsid w:val="009A3F53"/>
    <w:rsid w:val="009A64B2"/>
    <w:rsid w:val="009A6FBF"/>
    <w:rsid w:val="009A7652"/>
    <w:rsid w:val="009B6C1C"/>
    <w:rsid w:val="009D322E"/>
    <w:rsid w:val="00A03AC5"/>
    <w:rsid w:val="00A0438C"/>
    <w:rsid w:val="00A0726C"/>
    <w:rsid w:val="00A11F5B"/>
    <w:rsid w:val="00A138F6"/>
    <w:rsid w:val="00A13CFB"/>
    <w:rsid w:val="00A21A67"/>
    <w:rsid w:val="00A2436A"/>
    <w:rsid w:val="00A33068"/>
    <w:rsid w:val="00A35755"/>
    <w:rsid w:val="00A410E8"/>
    <w:rsid w:val="00A458B8"/>
    <w:rsid w:val="00A5062E"/>
    <w:rsid w:val="00A621F8"/>
    <w:rsid w:val="00A66A2F"/>
    <w:rsid w:val="00A66E06"/>
    <w:rsid w:val="00A67E7A"/>
    <w:rsid w:val="00A704C0"/>
    <w:rsid w:val="00A71827"/>
    <w:rsid w:val="00A7578F"/>
    <w:rsid w:val="00A80F0C"/>
    <w:rsid w:val="00A904A2"/>
    <w:rsid w:val="00A90CF7"/>
    <w:rsid w:val="00A94509"/>
    <w:rsid w:val="00A96675"/>
    <w:rsid w:val="00AA57E9"/>
    <w:rsid w:val="00AB4A3C"/>
    <w:rsid w:val="00AC0579"/>
    <w:rsid w:val="00AC2A81"/>
    <w:rsid w:val="00AC6890"/>
    <w:rsid w:val="00AD148E"/>
    <w:rsid w:val="00AD5E33"/>
    <w:rsid w:val="00AD68DE"/>
    <w:rsid w:val="00AF25B5"/>
    <w:rsid w:val="00AF3175"/>
    <w:rsid w:val="00AF7A9E"/>
    <w:rsid w:val="00B16E4D"/>
    <w:rsid w:val="00B21A3B"/>
    <w:rsid w:val="00B228D0"/>
    <w:rsid w:val="00B234F2"/>
    <w:rsid w:val="00B25C2B"/>
    <w:rsid w:val="00B400EE"/>
    <w:rsid w:val="00B43DDA"/>
    <w:rsid w:val="00B44BD5"/>
    <w:rsid w:val="00B451E4"/>
    <w:rsid w:val="00B63BB9"/>
    <w:rsid w:val="00B7345B"/>
    <w:rsid w:val="00B80F7E"/>
    <w:rsid w:val="00B81198"/>
    <w:rsid w:val="00B94CB1"/>
    <w:rsid w:val="00BA119A"/>
    <w:rsid w:val="00BA5ECB"/>
    <w:rsid w:val="00BA6125"/>
    <w:rsid w:val="00BB0EC4"/>
    <w:rsid w:val="00BB1549"/>
    <w:rsid w:val="00BB4640"/>
    <w:rsid w:val="00BC3989"/>
    <w:rsid w:val="00BC7870"/>
    <w:rsid w:val="00BD4E8B"/>
    <w:rsid w:val="00BD6236"/>
    <w:rsid w:val="00BE74F1"/>
    <w:rsid w:val="00BF2D9E"/>
    <w:rsid w:val="00C0659E"/>
    <w:rsid w:val="00C10606"/>
    <w:rsid w:val="00C17005"/>
    <w:rsid w:val="00C21A9A"/>
    <w:rsid w:val="00C3384C"/>
    <w:rsid w:val="00C3778B"/>
    <w:rsid w:val="00C41AB3"/>
    <w:rsid w:val="00C4667A"/>
    <w:rsid w:val="00C46818"/>
    <w:rsid w:val="00C5543E"/>
    <w:rsid w:val="00C568C5"/>
    <w:rsid w:val="00C669C0"/>
    <w:rsid w:val="00C72EAB"/>
    <w:rsid w:val="00C75006"/>
    <w:rsid w:val="00C821C6"/>
    <w:rsid w:val="00C962BD"/>
    <w:rsid w:val="00C96361"/>
    <w:rsid w:val="00CA098A"/>
    <w:rsid w:val="00CA0EE2"/>
    <w:rsid w:val="00CA7B41"/>
    <w:rsid w:val="00CB0A36"/>
    <w:rsid w:val="00CB1E97"/>
    <w:rsid w:val="00CB2CA8"/>
    <w:rsid w:val="00CB2DDC"/>
    <w:rsid w:val="00CB78D5"/>
    <w:rsid w:val="00CC0C37"/>
    <w:rsid w:val="00CD3067"/>
    <w:rsid w:val="00CD4E9C"/>
    <w:rsid w:val="00CD5FF1"/>
    <w:rsid w:val="00CF0978"/>
    <w:rsid w:val="00CF2FC5"/>
    <w:rsid w:val="00D10971"/>
    <w:rsid w:val="00D20059"/>
    <w:rsid w:val="00D237A8"/>
    <w:rsid w:val="00D338CB"/>
    <w:rsid w:val="00D34AF5"/>
    <w:rsid w:val="00D34BFC"/>
    <w:rsid w:val="00D35379"/>
    <w:rsid w:val="00D41793"/>
    <w:rsid w:val="00D418D7"/>
    <w:rsid w:val="00D42B91"/>
    <w:rsid w:val="00D4710F"/>
    <w:rsid w:val="00D759B4"/>
    <w:rsid w:val="00D76C0A"/>
    <w:rsid w:val="00D7706C"/>
    <w:rsid w:val="00D80530"/>
    <w:rsid w:val="00D80A62"/>
    <w:rsid w:val="00D82988"/>
    <w:rsid w:val="00DA22A0"/>
    <w:rsid w:val="00DA669A"/>
    <w:rsid w:val="00DA77D6"/>
    <w:rsid w:val="00DC246A"/>
    <w:rsid w:val="00DC321F"/>
    <w:rsid w:val="00DC64E2"/>
    <w:rsid w:val="00DD4BC6"/>
    <w:rsid w:val="00DE0AA6"/>
    <w:rsid w:val="00DE18F3"/>
    <w:rsid w:val="00DE1D4C"/>
    <w:rsid w:val="00DE29B8"/>
    <w:rsid w:val="00DE4F16"/>
    <w:rsid w:val="00DE7D75"/>
    <w:rsid w:val="00DF05D7"/>
    <w:rsid w:val="00DF42C5"/>
    <w:rsid w:val="00E01286"/>
    <w:rsid w:val="00E01476"/>
    <w:rsid w:val="00E02500"/>
    <w:rsid w:val="00E0429B"/>
    <w:rsid w:val="00E07106"/>
    <w:rsid w:val="00E11C14"/>
    <w:rsid w:val="00E219FD"/>
    <w:rsid w:val="00E22E7C"/>
    <w:rsid w:val="00E447B8"/>
    <w:rsid w:val="00E46B20"/>
    <w:rsid w:val="00E50EAE"/>
    <w:rsid w:val="00E5654C"/>
    <w:rsid w:val="00E56F2B"/>
    <w:rsid w:val="00E61415"/>
    <w:rsid w:val="00E65B25"/>
    <w:rsid w:val="00E753ED"/>
    <w:rsid w:val="00E806C7"/>
    <w:rsid w:val="00E80A7E"/>
    <w:rsid w:val="00E84292"/>
    <w:rsid w:val="00E9416D"/>
    <w:rsid w:val="00EA7EC7"/>
    <w:rsid w:val="00EB503B"/>
    <w:rsid w:val="00EC561F"/>
    <w:rsid w:val="00EC67FF"/>
    <w:rsid w:val="00EC6DF8"/>
    <w:rsid w:val="00EC7625"/>
    <w:rsid w:val="00ED189D"/>
    <w:rsid w:val="00ED5618"/>
    <w:rsid w:val="00ED7BC8"/>
    <w:rsid w:val="00EE4FCE"/>
    <w:rsid w:val="00EE7638"/>
    <w:rsid w:val="00EE77A7"/>
    <w:rsid w:val="00EE7BC5"/>
    <w:rsid w:val="00EF7429"/>
    <w:rsid w:val="00F02BA5"/>
    <w:rsid w:val="00F05BD7"/>
    <w:rsid w:val="00F07EE7"/>
    <w:rsid w:val="00F13B59"/>
    <w:rsid w:val="00F25F46"/>
    <w:rsid w:val="00F42003"/>
    <w:rsid w:val="00F464C3"/>
    <w:rsid w:val="00F548DF"/>
    <w:rsid w:val="00F559FF"/>
    <w:rsid w:val="00F761E8"/>
    <w:rsid w:val="00F8091A"/>
    <w:rsid w:val="00F83753"/>
    <w:rsid w:val="00F872F9"/>
    <w:rsid w:val="00F97F64"/>
    <w:rsid w:val="00FA1E26"/>
    <w:rsid w:val="00FA564E"/>
    <w:rsid w:val="00FA574A"/>
    <w:rsid w:val="00FA5FFA"/>
    <w:rsid w:val="00FA63C2"/>
    <w:rsid w:val="00FB0B19"/>
    <w:rsid w:val="00FB1D5D"/>
    <w:rsid w:val="00FB3E80"/>
    <w:rsid w:val="00FB7082"/>
    <w:rsid w:val="00FC25E0"/>
    <w:rsid w:val="00FD1605"/>
    <w:rsid w:val="00FE0AB3"/>
    <w:rsid w:val="00FE2C95"/>
    <w:rsid w:val="00FE4B7E"/>
    <w:rsid w:val="00FE5BA7"/>
    <w:rsid w:val="00FF1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62BD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next w:val="Normln"/>
    <w:qFormat/>
    <w:rsid w:val="00C962BD"/>
    <w:pPr>
      <w:keepNext/>
      <w:keepLines/>
      <w:spacing w:before="312" w:line="384" w:lineRule="exact"/>
      <w:outlineLvl w:val="0"/>
    </w:pPr>
    <w:rPr>
      <w:rFonts w:ascii="Arial" w:eastAsia="Times New Roman" w:hAnsi="Arial"/>
      <w:b/>
      <w:bCs/>
      <w:caps/>
      <w:color w:val="9F1220"/>
      <w:sz w:val="32"/>
      <w:szCs w:val="28"/>
      <w:lang w:eastAsia="en-US"/>
    </w:rPr>
  </w:style>
  <w:style w:type="paragraph" w:styleId="Nadpis2">
    <w:name w:val="heading 2"/>
    <w:next w:val="Normln"/>
    <w:qFormat/>
    <w:rsid w:val="00C962B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basedOn w:val="Normln"/>
    <w:next w:val="Normln"/>
    <w:qFormat/>
    <w:rsid w:val="00C962BD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paragraph" w:styleId="Nadpis5">
    <w:name w:val="heading 5"/>
    <w:basedOn w:val="Normln"/>
    <w:next w:val="Normln"/>
    <w:qFormat/>
    <w:rsid w:val="00C962BD"/>
    <w:pPr>
      <w:keepNext/>
      <w:keepLines/>
      <w:spacing w:before="200"/>
      <w:outlineLvl w:val="4"/>
    </w:pPr>
    <w:rPr>
      <w:rFonts w:ascii="Cambria" w:eastAsia="Times New Roman" w:hAnsi="Cambria"/>
      <w:color w:val="243F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rsid w:val="00C962BD"/>
  </w:style>
  <w:style w:type="paragraph" w:styleId="Zpat">
    <w:name w:val="foot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rsid w:val="00C962BD"/>
  </w:style>
  <w:style w:type="paragraph" w:styleId="Textbubliny">
    <w:name w:val="Balloon Text"/>
    <w:basedOn w:val="Normln"/>
    <w:semiHidden/>
    <w:unhideWhenUsed/>
    <w:rsid w:val="00C962B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semiHidden/>
    <w:rsid w:val="00C962BD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rsid w:val="00C962BD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"/>
    <w:next w:val="Normln"/>
    <w:qFormat/>
    <w:rsid w:val="00C962BD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rsid w:val="00C962BD"/>
    <w:rPr>
      <w:rFonts w:ascii="Arial" w:eastAsia="Times New Roman" w:hAnsi="Arial"/>
      <w:b/>
      <w:bCs/>
      <w:caps/>
      <w:color w:val="9F1220"/>
      <w:sz w:val="32"/>
      <w:szCs w:val="28"/>
      <w:lang w:eastAsia="en-US" w:bidi="ar-SA"/>
    </w:rPr>
  </w:style>
  <w:style w:type="character" w:customStyle="1" w:styleId="Nadpis2Char">
    <w:name w:val="Nadpis 2 Char"/>
    <w:rsid w:val="00C962B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text"/>
    <w:qFormat/>
    <w:rsid w:val="00C962BD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text">
    <w:name w:val="Poznámky text"/>
    <w:basedOn w:val="Poznmky"/>
    <w:qFormat/>
    <w:rsid w:val="00C962BD"/>
    <w:pPr>
      <w:pBdr>
        <w:top w:val="none" w:sz="0" w:space="0" w:color="auto"/>
      </w:pBdr>
      <w:spacing w:before="0"/>
    </w:pPr>
    <w:rPr>
      <w:lang w:val="en-US"/>
    </w:rPr>
  </w:style>
  <w:style w:type="character" w:customStyle="1" w:styleId="Nadpis5Char">
    <w:name w:val="Nadpis 5 Char"/>
    <w:semiHidden/>
    <w:rsid w:val="00C962BD"/>
    <w:rPr>
      <w:rFonts w:ascii="Cambria" w:eastAsia="Times New Roman" w:hAnsi="Cambria" w:cs="Times New Roman"/>
      <w:color w:val="243F60"/>
      <w:sz w:val="20"/>
      <w:lang w:val="cs-CZ"/>
    </w:rPr>
  </w:style>
  <w:style w:type="character" w:styleId="Hypertextovodkaz">
    <w:name w:val="Hyperlink"/>
    <w:rsid w:val="00C962BD"/>
    <w:rPr>
      <w:color w:val="0000FF"/>
      <w:u w:val="single"/>
    </w:rPr>
  </w:style>
  <w:style w:type="paragraph" w:styleId="Zkladntextodsazen">
    <w:name w:val="Body Text Indent"/>
    <w:basedOn w:val="Normln"/>
    <w:semiHidden/>
    <w:rsid w:val="00C962BD"/>
    <w:pPr>
      <w:spacing w:line="240" w:lineRule="auto"/>
      <w:ind w:left="360" w:hanging="360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odsazenChar">
    <w:name w:val="Základní text odsazený Char"/>
    <w:semiHidden/>
    <w:rsid w:val="00C962BD"/>
    <w:rPr>
      <w:rFonts w:ascii="Times New Roman" w:eastAsia="Times New Roman" w:hAnsi="Times New Roman" w:cs="Times New Roman"/>
      <w:szCs w:val="24"/>
      <w:lang w:val="cs-CZ" w:eastAsia="cs-CZ"/>
    </w:rPr>
  </w:style>
  <w:style w:type="character" w:customStyle="1" w:styleId="Nadpis3Char">
    <w:name w:val="Nadpis 3 Char"/>
    <w:rsid w:val="00C962BD"/>
    <w:rPr>
      <w:rFonts w:ascii="Arial" w:eastAsia="Times New Roman" w:hAnsi="Arial" w:cs="Times New Roman"/>
      <w:b/>
      <w:bCs/>
      <w:sz w:val="20"/>
      <w:lang w:val="cs-CZ"/>
    </w:rPr>
  </w:style>
  <w:style w:type="paragraph" w:styleId="Revize">
    <w:name w:val="Revision"/>
    <w:hidden/>
    <w:semiHidden/>
    <w:rsid w:val="00C962BD"/>
    <w:rPr>
      <w:rFonts w:ascii="Arial" w:hAnsi="Arial"/>
      <w:szCs w:val="22"/>
      <w:lang w:eastAsia="en-US"/>
    </w:rPr>
  </w:style>
  <w:style w:type="paragraph" w:styleId="Zkladntext">
    <w:name w:val="Body Text"/>
    <w:basedOn w:val="Normln"/>
    <w:semiHidden/>
    <w:unhideWhenUsed/>
    <w:rsid w:val="00C962BD"/>
    <w:pPr>
      <w:spacing w:after="120"/>
    </w:pPr>
  </w:style>
  <w:style w:type="character" w:customStyle="1" w:styleId="ZkladntextChar">
    <w:name w:val="Základní text Char"/>
    <w:semiHidden/>
    <w:rsid w:val="00C962BD"/>
    <w:rPr>
      <w:rFonts w:ascii="Arial" w:hAnsi="Arial"/>
      <w:szCs w:val="22"/>
      <w:lang w:eastAsia="en-US"/>
    </w:rPr>
  </w:style>
  <w:style w:type="character" w:styleId="Sledovanodkaz">
    <w:name w:val="FollowedHyperlink"/>
    <w:semiHidden/>
    <w:rsid w:val="00C962BD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62CE7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D770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706C"/>
    <w:rPr>
      <w:szCs w:val="20"/>
      <w:lang/>
    </w:rPr>
  </w:style>
  <w:style w:type="character" w:customStyle="1" w:styleId="TextkomenteChar">
    <w:name w:val="Text komentáře Char"/>
    <w:link w:val="Textkomente"/>
    <w:uiPriority w:val="99"/>
    <w:semiHidden/>
    <w:rsid w:val="00D7706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706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706C"/>
    <w:rPr>
      <w:rFonts w:ascii="Arial" w:hAnsi="Arial"/>
      <w:b/>
      <w:bCs/>
      <w:lang w:eastAsia="en-US"/>
    </w:rPr>
  </w:style>
  <w:style w:type="table" w:styleId="Mkatabulky">
    <w:name w:val="Table Grid"/>
    <w:basedOn w:val="Normlntabulka"/>
    <w:uiPriority w:val="59"/>
    <w:rsid w:val="000D1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nakapoznpodarou">
    <w:name w:val="footnote reference"/>
    <w:uiPriority w:val="99"/>
    <w:semiHidden/>
    <w:unhideWhenUsed/>
    <w:rsid w:val="0040331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7EC4"/>
    <w:rPr>
      <w:szCs w:val="20"/>
      <w:lang/>
    </w:rPr>
  </w:style>
  <w:style w:type="character" w:customStyle="1" w:styleId="TextpoznpodarouChar">
    <w:name w:val="Text pozn. pod čarou Char"/>
    <w:link w:val="Textpoznpodarou"/>
    <w:uiPriority w:val="99"/>
    <w:semiHidden/>
    <w:rsid w:val="00367EC4"/>
    <w:rPr>
      <w:rFonts w:ascii="Arial" w:hAnsi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9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26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05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182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753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8897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93396">
      <w:bodyDiv w:val="1"/>
      <w:marLeft w:val="46"/>
      <w:marRight w:val="46"/>
      <w:marTop w:val="46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114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struktura-mezd-zamestnancu-20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ychl&#233;_informace\RI201112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65C5E-F41E-425A-A19E-63A9B208C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</Template>
  <TotalTime>5</TotalTime>
  <Pages>1</Pages>
  <Words>336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19</vt:lpstr>
    </vt:vector>
  </TitlesOfParts>
  <Company>ČSÚ</Company>
  <LinksUpToDate>false</LinksUpToDate>
  <CharactersWithSpaces>2321</CharactersWithSpaces>
  <SharedDoc>false</SharedDoc>
  <HLinks>
    <vt:vector size="12" baseType="variant"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creator>mluvčí ČSÚ</dc:creator>
  <cp:lastModifiedBy>Mluvčí ČSÚ</cp:lastModifiedBy>
  <cp:revision>8</cp:revision>
  <cp:lastPrinted>2017-05-31T07:03:00Z</cp:lastPrinted>
  <dcterms:created xsi:type="dcterms:W3CDTF">2017-05-30T08:45:00Z</dcterms:created>
  <dcterms:modified xsi:type="dcterms:W3CDTF">2017-05-31T07:03:00Z</dcterms:modified>
</cp:coreProperties>
</file>