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9F0581" w:rsidP="00F328ED">
      <w:pPr>
        <w:pStyle w:val="Datum"/>
        <w:ind w:right="-1"/>
      </w:pPr>
      <w:r>
        <w:t>6</w:t>
      </w:r>
      <w:r w:rsidR="00C87663">
        <w:t xml:space="preserve">. září </w:t>
      </w:r>
      <w:r w:rsidR="00473F0B">
        <w:t>2016</w:t>
      </w:r>
    </w:p>
    <w:p w:rsidR="00376CBE" w:rsidRPr="00AE6D5B" w:rsidRDefault="00376CBE" w:rsidP="00F328ED">
      <w:pPr>
        <w:pStyle w:val="Datum"/>
        <w:ind w:right="-1"/>
      </w:pPr>
    </w:p>
    <w:p w:rsidR="00377CD2" w:rsidRDefault="009F0581" w:rsidP="00F328ED">
      <w:pPr>
        <w:ind w:right="-1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Počet zahájených bytů klesá, hlavně v Praze</w:t>
      </w:r>
    </w:p>
    <w:p w:rsidR="00E66C15" w:rsidRDefault="00E66C15" w:rsidP="00F328ED">
      <w:pPr>
        <w:ind w:right="-1"/>
        <w:jc w:val="left"/>
        <w:rPr>
          <w:b/>
        </w:rPr>
      </w:pPr>
    </w:p>
    <w:p w:rsidR="00965954" w:rsidRDefault="009F0581" w:rsidP="00F328ED">
      <w:pPr>
        <w:ind w:right="-1"/>
        <w:jc w:val="left"/>
        <w:rPr>
          <w:b/>
        </w:rPr>
      </w:pPr>
      <w:r w:rsidRPr="009F0581">
        <w:rPr>
          <w:b/>
        </w:rPr>
        <w:t xml:space="preserve">Počty zahajovaných bytů </w:t>
      </w:r>
      <w:r w:rsidR="00965954">
        <w:rPr>
          <w:b/>
        </w:rPr>
        <w:t xml:space="preserve">po dvou progresivních letech </w:t>
      </w:r>
      <w:r w:rsidR="00092D07">
        <w:rPr>
          <w:b/>
        </w:rPr>
        <w:t>klesají</w:t>
      </w:r>
      <w:r w:rsidR="00F328ED">
        <w:rPr>
          <w:b/>
        </w:rPr>
        <w:t xml:space="preserve">. V prvních sedmi měsících letošního roku o 5,1 %. </w:t>
      </w:r>
      <w:r w:rsidRPr="009F0581">
        <w:rPr>
          <w:b/>
        </w:rPr>
        <w:t xml:space="preserve">Situace je kritická především v Praze, kde </w:t>
      </w:r>
      <w:r w:rsidR="00F328ED">
        <w:rPr>
          <w:b/>
        </w:rPr>
        <w:t xml:space="preserve">se </w:t>
      </w:r>
      <w:r w:rsidRPr="009F0581">
        <w:rPr>
          <w:b/>
        </w:rPr>
        <w:t>počet zahájených by</w:t>
      </w:r>
      <w:r w:rsidR="00965954">
        <w:rPr>
          <w:b/>
        </w:rPr>
        <w:t xml:space="preserve">tů v bytových domech </w:t>
      </w:r>
      <w:r w:rsidR="00092D07">
        <w:rPr>
          <w:b/>
        </w:rPr>
        <w:t>propadl</w:t>
      </w:r>
      <w:r w:rsidRPr="009F0581">
        <w:rPr>
          <w:b/>
        </w:rPr>
        <w:t xml:space="preserve"> o 78 %. V ostatních krajích je situace různá</w:t>
      </w:r>
      <w:r w:rsidR="00965954">
        <w:rPr>
          <w:b/>
        </w:rPr>
        <w:t>.</w:t>
      </w:r>
    </w:p>
    <w:p w:rsidR="00965954" w:rsidRDefault="00965954" w:rsidP="00F328ED">
      <w:pPr>
        <w:ind w:right="-1"/>
        <w:jc w:val="left"/>
        <w:rPr>
          <w:b/>
        </w:rPr>
      </w:pPr>
    </w:p>
    <w:p w:rsidR="00965954" w:rsidRDefault="00965954" w:rsidP="00F328ED">
      <w:pPr>
        <w:ind w:right="-1"/>
        <w:jc w:val="left"/>
      </w:pPr>
      <w:r w:rsidRPr="00965954">
        <w:t xml:space="preserve">S výjimkou Prahy roste celkový počet zahájených bytů v </w:t>
      </w:r>
      <w:r w:rsidR="009F0581" w:rsidRPr="00965954">
        <w:t>bytových domech o 51</w:t>
      </w:r>
      <w:r>
        <w:t xml:space="preserve"> </w:t>
      </w:r>
      <w:r w:rsidR="009F0581" w:rsidRPr="00965954">
        <w:t xml:space="preserve">%. </w:t>
      </w:r>
      <w:r>
        <w:t xml:space="preserve">Nárůst je patrný hlavně v krajích </w:t>
      </w:r>
      <w:r w:rsidR="009F0581" w:rsidRPr="00965954">
        <w:t>Plzeňsk</w:t>
      </w:r>
      <w:r>
        <w:t>ém</w:t>
      </w:r>
      <w:r w:rsidR="004A5375">
        <w:t xml:space="preserve"> a</w:t>
      </w:r>
      <w:r w:rsidR="009F0581" w:rsidRPr="00965954">
        <w:t xml:space="preserve"> Středočesk</w:t>
      </w:r>
      <w:r>
        <w:t xml:space="preserve">ém. Vedle hlavního města </w:t>
      </w:r>
      <w:r w:rsidR="009F0581" w:rsidRPr="00965954">
        <w:t xml:space="preserve">zažívá značný pokles také </w:t>
      </w:r>
      <w:r>
        <w:t xml:space="preserve">Olomoucký </w:t>
      </w:r>
      <w:r w:rsidR="009F0581" w:rsidRPr="00965954">
        <w:t>kraj.</w:t>
      </w:r>
      <w:r w:rsidR="00836504">
        <w:t xml:space="preserve"> </w:t>
      </w:r>
      <w:r w:rsidRPr="00965954">
        <w:rPr>
          <w:i/>
        </w:rPr>
        <w:t xml:space="preserve">„Počty dokončených bytů rostou. Konkrétně za prvních sedm měsíců tohoto roku o 5,3 %. Je to dáno vysokým počtem zahájených bytů v minulých dvou letech,“ </w:t>
      </w:r>
      <w:r>
        <w:t>vysvětluje předsedkyně Českého statistického úřadu Iva Ritschelová.</w:t>
      </w:r>
    </w:p>
    <w:p w:rsidR="00965954" w:rsidRDefault="00965954" w:rsidP="00F328ED">
      <w:pPr>
        <w:ind w:right="-1"/>
        <w:jc w:val="left"/>
      </w:pPr>
    </w:p>
    <w:p w:rsidR="00836504" w:rsidRDefault="009B70BB" w:rsidP="00F328ED">
      <w:pPr>
        <w:ind w:right="-1"/>
        <w:jc w:val="left"/>
      </w:pPr>
      <w:r>
        <w:t>V letošním roce dochází k </w:t>
      </w:r>
      <w:r w:rsidRPr="009B70BB">
        <w:t>výrazn</w:t>
      </w:r>
      <w:r>
        <w:t xml:space="preserve">ému poklesu </w:t>
      </w:r>
      <w:r w:rsidRPr="009B70BB">
        <w:t>inženýrského</w:t>
      </w:r>
      <w:r w:rsidR="00836504">
        <w:t xml:space="preserve">, ale i </w:t>
      </w:r>
      <w:r w:rsidRPr="009B70BB">
        <w:t>pozemní</w:t>
      </w:r>
      <w:r>
        <w:t>ho stavitelství</w:t>
      </w:r>
      <w:r w:rsidRPr="009B70BB">
        <w:t xml:space="preserve">. </w:t>
      </w:r>
      <w:r w:rsidR="00F328ED" w:rsidRPr="00F328ED">
        <w:rPr>
          <w:i/>
        </w:rPr>
        <w:t>„</w:t>
      </w:r>
      <w:r w:rsidR="00836504" w:rsidRPr="00F328ED">
        <w:rPr>
          <w:i/>
        </w:rPr>
        <w:t xml:space="preserve">V prvním pololetí se nové zakázky v inženýrském stavitelství </w:t>
      </w:r>
      <w:r w:rsidR="00092D07" w:rsidRPr="00F328ED">
        <w:rPr>
          <w:i/>
        </w:rPr>
        <w:t xml:space="preserve">snížily o 16,7 %. Přitom </w:t>
      </w:r>
      <w:r w:rsidR="00836504" w:rsidRPr="00F328ED">
        <w:rPr>
          <w:i/>
        </w:rPr>
        <w:t>v </w:t>
      </w:r>
      <w:r w:rsidRPr="00F328ED">
        <w:rPr>
          <w:i/>
        </w:rPr>
        <w:t>uplynulém období let 201</w:t>
      </w:r>
      <w:r w:rsidR="00836504" w:rsidRPr="00F328ED">
        <w:rPr>
          <w:i/>
        </w:rPr>
        <w:t>4</w:t>
      </w:r>
      <w:r w:rsidRPr="00F328ED">
        <w:rPr>
          <w:i/>
        </w:rPr>
        <w:t xml:space="preserve"> a 201</w:t>
      </w:r>
      <w:r w:rsidR="00836504" w:rsidRPr="00F328ED">
        <w:rPr>
          <w:i/>
        </w:rPr>
        <w:t>5, kdy se s</w:t>
      </w:r>
      <w:r w:rsidRPr="00F328ED">
        <w:rPr>
          <w:i/>
        </w:rPr>
        <w:t>tavebnictví vrátilo k</w:t>
      </w:r>
      <w:r w:rsidR="00092D07" w:rsidRPr="00F328ED">
        <w:rPr>
          <w:i/>
        </w:rPr>
        <w:t> </w:t>
      </w:r>
      <w:r w:rsidRPr="00F328ED">
        <w:rPr>
          <w:i/>
        </w:rPr>
        <w:t>růstu</w:t>
      </w:r>
      <w:r w:rsidR="00092D07" w:rsidRPr="00F328ED">
        <w:rPr>
          <w:i/>
        </w:rPr>
        <w:t>, byly hlavním tahounem sektoru</w:t>
      </w:r>
      <w:r w:rsidRPr="00F328ED">
        <w:rPr>
          <w:i/>
        </w:rPr>
        <w:t xml:space="preserve">. </w:t>
      </w:r>
      <w:r w:rsidR="00836504" w:rsidRPr="00F328ED">
        <w:rPr>
          <w:i/>
        </w:rPr>
        <w:t>Pomohly k </w:t>
      </w:r>
      <w:r w:rsidR="00092D07" w:rsidRPr="00F328ED">
        <w:rPr>
          <w:i/>
        </w:rPr>
        <w:t>tomu</w:t>
      </w:r>
      <w:r w:rsidR="00836504" w:rsidRPr="00F328ED">
        <w:rPr>
          <w:i/>
        </w:rPr>
        <w:t xml:space="preserve"> </w:t>
      </w:r>
      <w:r w:rsidRPr="00F328ED">
        <w:rPr>
          <w:i/>
        </w:rPr>
        <w:t xml:space="preserve">zejména veřejné zakázky a dočerpávání </w:t>
      </w:r>
      <w:r w:rsidR="00836504" w:rsidRPr="00F328ED">
        <w:rPr>
          <w:i/>
        </w:rPr>
        <w:t xml:space="preserve">evropských </w:t>
      </w:r>
      <w:r w:rsidRPr="00F328ED">
        <w:rPr>
          <w:i/>
        </w:rPr>
        <w:t>fondů</w:t>
      </w:r>
      <w:r w:rsidR="00F328ED" w:rsidRPr="00F328ED">
        <w:rPr>
          <w:i/>
        </w:rPr>
        <w:t>,“</w:t>
      </w:r>
      <w:r w:rsidR="00F328ED">
        <w:t xml:space="preserve"> říká Petra Cuřínová z oddělení statisticky stavebnictví ČSÚ. </w:t>
      </w:r>
      <w:r w:rsidR="00836504" w:rsidRPr="00836504">
        <w:t>Obj</w:t>
      </w:r>
      <w:r w:rsidR="00F328ED">
        <w:t>em nových stavebních zakázek na </w:t>
      </w:r>
      <w:r w:rsidR="00836504" w:rsidRPr="00836504">
        <w:t>pozemním stavitelství byl na vrcholu v</w:t>
      </w:r>
      <w:r w:rsidR="001A6A6D">
        <w:t> roce 2006</w:t>
      </w:r>
      <w:r w:rsidR="00836504" w:rsidRPr="00836504">
        <w:t>,</w:t>
      </w:r>
      <w:r w:rsidR="00092D07">
        <w:t xml:space="preserve"> nejnižší pak v </w:t>
      </w:r>
      <w:r w:rsidR="00836504" w:rsidRPr="00836504">
        <w:t>roce 2013</w:t>
      </w:r>
      <w:r w:rsidR="00836504">
        <w:t xml:space="preserve">. Od té </w:t>
      </w:r>
      <w:r w:rsidR="00836504" w:rsidRPr="00836504">
        <w:t>doby meziročně roste zejména v důsledku soukromých zakázek</w:t>
      </w:r>
      <w:r w:rsidR="00836504">
        <w:t xml:space="preserve">. V prvním pololetí letošního roku stoupl o </w:t>
      </w:r>
      <w:r w:rsidR="00836504" w:rsidRPr="00836504">
        <w:t>14,1 %</w:t>
      </w:r>
      <w:r w:rsidR="00836504">
        <w:t>.</w:t>
      </w:r>
    </w:p>
    <w:p w:rsidR="00836504" w:rsidRDefault="00836504" w:rsidP="00F328ED">
      <w:pPr>
        <w:ind w:right="-1"/>
        <w:jc w:val="left"/>
      </w:pPr>
    </w:p>
    <w:p w:rsidR="00836504" w:rsidRDefault="00836504" w:rsidP="00F328ED">
      <w:pPr>
        <w:ind w:right="-1"/>
        <w:jc w:val="left"/>
      </w:pPr>
      <w:r>
        <w:t>O</w:t>
      </w:r>
      <w:r w:rsidRPr="00836504">
        <w:t>rientační hodnota stavebních povolení</w:t>
      </w:r>
      <w:r>
        <w:t xml:space="preserve"> klesala od roku 2010 nepřetržitě </w:t>
      </w:r>
      <w:r w:rsidR="00092D07">
        <w:t>pět</w:t>
      </w:r>
      <w:r>
        <w:t xml:space="preserve"> let. </w:t>
      </w:r>
      <w:r w:rsidR="00092D07">
        <w:t xml:space="preserve">Obrat nastal až </w:t>
      </w:r>
      <w:r>
        <w:t>v </w:t>
      </w:r>
      <w:r w:rsidRPr="00836504">
        <w:t>minulém roce</w:t>
      </w:r>
      <w:r>
        <w:t xml:space="preserve">. Daný ukazatel </w:t>
      </w:r>
      <w:r w:rsidRPr="00836504">
        <w:t>meziročně vzrostl o 2,0</w:t>
      </w:r>
      <w:r>
        <w:t xml:space="preserve"> </w:t>
      </w:r>
      <w:r w:rsidRPr="00836504">
        <w:t xml:space="preserve">%. Tento trend pokračuje </w:t>
      </w:r>
      <w:r>
        <w:t>i </w:t>
      </w:r>
      <w:r w:rsidRPr="00836504">
        <w:t>letos</w:t>
      </w:r>
      <w:r>
        <w:t>. V období od ledna do července</w:t>
      </w:r>
      <w:r w:rsidRPr="00836504">
        <w:t xml:space="preserve"> zaznamenal</w:t>
      </w:r>
      <w:r>
        <w:t xml:space="preserve"> ČSÚ</w:t>
      </w:r>
      <w:r w:rsidRPr="00836504">
        <w:t xml:space="preserve"> růst </w:t>
      </w:r>
      <w:r>
        <w:t xml:space="preserve">orientační hodnoty stavebních povolení </w:t>
      </w:r>
      <w:r w:rsidR="00092D07">
        <w:t>o </w:t>
      </w:r>
      <w:r w:rsidRPr="00836504">
        <w:t>17,4</w:t>
      </w:r>
      <w:r>
        <w:t xml:space="preserve"> %. </w:t>
      </w:r>
      <w:r w:rsidRPr="00836504">
        <w:t xml:space="preserve">Dlouhodobě je nejvyšší počet i orientační hodnota </w:t>
      </w:r>
      <w:r w:rsidR="00092D07">
        <w:t>vydaných stavebních povolení ve </w:t>
      </w:r>
      <w:r w:rsidRPr="00836504">
        <w:t>Středočeském kraji</w:t>
      </w:r>
      <w:r>
        <w:t xml:space="preserve">, kde se staví </w:t>
      </w:r>
      <w:r w:rsidRPr="00836504">
        <w:t>především nov</w:t>
      </w:r>
      <w:r>
        <w:t xml:space="preserve">é </w:t>
      </w:r>
      <w:r w:rsidRPr="00836504">
        <w:t>bytov</w:t>
      </w:r>
      <w:r>
        <w:t>é</w:t>
      </w:r>
      <w:r w:rsidRPr="00836504">
        <w:t xml:space="preserve"> budov</w:t>
      </w:r>
      <w:r>
        <w:t>y</w:t>
      </w:r>
      <w:r w:rsidRPr="00836504">
        <w:t xml:space="preserve">. Na druhém místě je Praha, kde se investuje </w:t>
      </w:r>
      <w:r w:rsidR="00092D07">
        <w:t xml:space="preserve">i </w:t>
      </w:r>
      <w:r w:rsidRPr="00836504">
        <w:t>do staveb nebytových</w:t>
      </w:r>
      <w:r w:rsidR="00092D07">
        <w:t xml:space="preserve"> budov</w:t>
      </w:r>
      <w:r w:rsidRPr="00836504">
        <w:t>.</w:t>
      </w:r>
      <w:r>
        <w:t xml:space="preserve"> </w:t>
      </w:r>
    </w:p>
    <w:p w:rsidR="009B70BB" w:rsidRDefault="009B70BB" w:rsidP="00F328ED">
      <w:pPr>
        <w:ind w:right="-1"/>
        <w:jc w:val="left"/>
      </w:pPr>
    </w:p>
    <w:p w:rsidR="00965954" w:rsidRDefault="00965954" w:rsidP="00F328ED">
      <w:pPr>
        <w:ind w:right="-1"/>
        <w:jc w:val="left"/>
      </w:pPr>
      <w:r w:rsidRPr="00965954">
        <w:t>Váha stavebnictví Č</w:t>
      </w:r>
      <w:r>
        <w:t xml:space="preserve">eské republiky </w:t>
      </w:r>
      <w:r w:rsidRPr="00965954">
        <w:t>na celkovém indexu stavební produkce v</w:t>
      </w:r>
      <w:r>
        <w:t> </w:t>
      </w:r>
      <w:r w:rsidRPr="00965954">
        <w:t>E</w:t>
      </w:r>
      <w:r>
        <w:t>vropské unii</w:t>
      </w:r>
      <w:r w:rsidR="00F328ED">
        <w:t xml:space="preserve"> činí </w:t>
      </w:r>
      <w:r w:rsidRPr="00965954">
        <w:t>1,4</w:t>
      </w:r>
      <w:r>
        <w:t> </w:t>
      </w:r>
      <w:r w:rsidRPr="00965954">
        <w:t>%. Největší podíl tvoří Francie, Velká Britán</w:t>
      </w:r>
      <w:r>
        <w:t>ie, Německo, Španělsko a Itálie</w:t>
      </w:r>
      <w:r w:rsidRPr="00965954">
        <w:t>. Výkon</w:t>
      </w:r>
      <w:r w:rsidR="00F328ED">
        <w:t> </w:t>
      </w:r>
      <w:r w:rsidRPr="00965954">
        <w:t xml:space="preserve">českého stavebnictví </w:t>
      </w:r>
      <w:r>
        <w:t xml:space="preserve">byl </w:t>
      </w:r>
      <w:r w:rsidR="00092D07" w:rsidRPr="00965954">
        <w:t>v</w:t>
      </w:r>
      <w:r w:rsidR="00092D07">
        <w:t xml:space="preserve"> loňském </w:t>
      </w:r>
      <w:r w:rsidR="00092D07" w:rsidRPr="00965954">
        <w:t xml:space="preserve">roce </w:t>
      </w:r>
      <w:r>
        <w:t>výrazně nad průměrem EU</w:t>
      </w:r>
      <w:r w:rsidRPr="00965954">
        <w:t xml:space="preserve">. </w:t>
      </w:r>
      <w:r w:rsidRPr="00965954">
        <w:rPr>
          <w:i/>
        </w:rPr>
        <w:t>„</w:t>
      </w:r>
      <w:r w:rsidR="00092D07">
        <w:rPr>
          <w:i/>
        </w:rPr>
        <w:t>Stavební produkce v </w:t>
      </w:r>
      <w:r w:rsidRPr="00965954">
        <w:rPr>
          <w:i/>
        </w:rPr>
        <w:t>první</w:t>
      </w:r>
      <w:r w:rsidR="00092D07">
        <w:rPr>
          <w:i/>
        </w:rPr>
        <w:t xml:space="preserve">m </w:t>
      </w:r>
      <w:r w:rsidRPr="00965954">
        <w:rPr>
          <w:i/>
        </w:rPr>
        <w:t>pololetí 2016 v Evropě stagnuje</w:t>
      </w:r>
      <w:r w:rsidR="00092D07">
        <w:rPr>
          <w:i/>
        </w:rPr>
        <w:t xml:space="preserve">. S </w:t>
      </w:r>
      <w:r w:rsidRPr="00965954">
        <w:rPr>
          <w:i/>
        </w:rPr>
        <w:t xml:space="preserve">ohledem na vysokou </w:t>
      </w:r>
      <w:r w:rsidR="00092D07">
        <w:rPr>
          <w:i/>
        </w:rPr>
        <w:t xml:space="preserve">srovnávací </w:t>
      </w:r>
      <w:r w:rsidRPr="00965954">
        <w:rPr>
          <w:i/>
        </w:rPr>
        <w:t xml:space="preserve">základnu </w:t>
      </w:r>
      <w:r w:rsidR="00092D07">
        <w:rPr>
          <w:i/>
        </w:rPr>
        <w:t>z </w:t>
      </w:r>
      <w:r w:rsidRPr="00965954">
        <w:rPr>
          <w:i/>
        </w:rPr>
        <w:t>minulého roku je to spíše v důsledku vývoje v inže</w:t>
      </w:r>
      <w:r w:rsidR="00433368">
        <w:rPr>
          <w:i/>
        </w:rPr>
        <w:t>nýrském stavitelství. Meziroční </w:t>
      </w:r>
      <w:r w:rsidRPr="00965954">
        <w:rPr>
          <w:i/>
        </w:rPr>
        <w:t xml:space="preserve">pokles </w:t>
      </w:r>
      <w:r w:rsidR="00092D07">
        <w:rPr>
          <w:i/>
        </w:rPr>
        <w:t xml:space="preserve">v Česku </w:t>
      </w:r>
      <w:r w:rsidRPr="00965954">
        <w:rPr>
          <w:i/>
        </w:rPr>
        <w:t>nepatří k těm největším</w:t>
      </w:r>
      <w:r w:rsidR="00092D07">
        <w:rPr>
          <w:i/>
        </w:rPr>
        <w:t>. H</w:t>
      </w:r>
      <w:r w:rsidRPr="00965954">
        <w:rPr>
          <w:i/>
        </w:rPr>
        <w:t xml:space="preserve">orší je </w:t>
      </w:r>
      <w:r w:rsidR="00092D07" w:rsidRPr="00965954">
        <w:rPr>
          <w:i/>
        </w:rPr>
        <w:t xml:space="preserve">situace </w:t>
      </w:r>
      <w:r w:rsidRPr="00965954">
        <w:rPr>
          <w:i/>
        </w:rPr>
        <w:t>např. v Polsku nebo Maďarsku,“</w:t>
      </w:r>
      <w:r w:rsidR="00F328ED">
        <w:t> uzavírá Petra </w:t>
      </w:r>
      <w:r>
        <w:t>Cuřínová.</w:t>
      </w:r>
    </w:p>
    <w:p w:rsidR="00092D07" w:rsidRDefault="00092D07" w:rsidP="00E66C15">
      <w:pPr>
        <w:jc w:val="left"/>
      </w:pPr>
    </w:p>
    <w:p w:rsidR="00F328ED" w:rsidRDefault="00F328ED" w:rsidP="00E66C15">
      <w:pPr>
        <w:jc w:val="left"/>
      </w:pPr>
    </w:p>
    <w:p w:rsidR="00B3607A" w:rsidRPr="001B6F48" w:rsidRDefault="00B3607A" w:rsidP="00E66C15">
      <w:pPr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tbl>
      <w:tblPr>
        <w:tblW w:w="9180" w:type="dxa"/>
        <w:tblLook w:val="04A0"/>
      </w:tblPr>
      <w:tblGrid>
        <w:gridCol w:w="3085"/>
        <w:gridCol w:w="6095"/>
      </w:tblGrid>
      <w:tr w:rsidR="00965954" w:rsidRPr="009A5797" w:rsidTr="009A5797">
        <w:tc>
          <w:tcPr>
            <w:tcW w:w="3085" w:type="dxa"/>
          </w:tcPr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>Marie Průšová</w:t>
            </w:r>
          </w:p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>oddělení PR ČSÚ</w:t>
            </w:r>
          </w:p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>tel.: 274 052 834</w:t>
            </w:r>
          </w:p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 xml:space="preserve">e-mail: </w:t>
            </w:r>
            <w:hyperlink r:id="rId7" w:history="1">
              <w:r w:rsidR="00146D64" w:rsidRPr="00346225">
                <w:rPr>
                  <w:rStyle w:val="Hypertextovodkaz"/>
                  <w:rFonts w:cs="Arial"/>
                </w:rPr>
                <w:t>marie.prusova@czso.cz</w:t>
              </w:r>
            </w:hyperlink>
            <w:r w:rsidR="00146D64">
              <w:rPr>
                <w:rFonts w:cs="Arial"/>
              </w:rPr>
              <w:t xml:space="preserve"> </w:t>
            </w:r>
          </w:p>
        </w:tc>
        <w:tc>
          <w:tcPr>
            <w:tcW w:w="6095" w:type="dxa"/>
          </w:tcPr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>Petra Cuřínová</w:t>
            </w:r>
          </w:p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>vedoucí oddělení statistiky stavebnictví a bytové výstavby ČSÚ</w:t>
            </w:r>
          </w:p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>tel.: 274 054 199</w:t>
            </w:r>
          </w:p>
          <w:p w:rsidR="00965954" w:rsidRPr="009A5797" w:rsidRDefault="00965954" w:rsidP="009A5797">
            <w:pPr>
              <w:jc w:val="left"/>
              <w:rPr>
                <w:rFonts w:cs="Arial"/>
              </w:rPr>
            </w:pPr>
            <w:r w:rsidRPr="009A5797">
              <w:rPr>
                <w:rFonts w:cs="Arial"/>
              </w:rPr>
              <w:t xml:space="preserve">e-mail: </w:t>
            </w:r>
            <w:hyperlink r:id="rId8" w:history="1">
              <w:r w:rsidR="00146D64" w:rsidRPr="00346225">
                <w:rPr>
                  <w:rStyle w:val="Hypertextovodkaz"/>
                  <w:rFonts w:cs="Arial"/>
                </w:rPr>
                <w:t>petra.curinova@czso.cz</w:t>
              </w:r>
            </w:hyperlink>
            <w:r w:rsidR="00146D64">
              <w:rPr>
                <w:rFonts w:cs="Arial"/>
              </w:rPr>
              <w:t xml:space="preserve"> </w:t>
            </w:r>
          </w:p>
        </w:tc>
      </w:tr>
    </w:tbl>
    <w:p w:rsidR="00965954" w:rsidRDefault="00965954" w:rsidP="00F328ED">
      <w:pPr>
        <w:jc w:val="left"/>
        <w:rPr>
          <w:rFonts w:cs="Arial"/>
        </w:rPr>
      </w:pPr>
    </w:p>
    <w:sectPr w:rsidR="00965954" w:rsidSect="00F328ED">
      <w:headerReference w:type="default" r:id="rId9"/>
      <w:footerReference w:type="default" r:id="rId10"/>
      <w:pgSz w:w="11907" w:h="16839" w:code="9"/>
      <w:pgMar w:top="2948" w:right="1418" w:bottom="1134" w:left="1985" w:header="720" w:footer="11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D0" w:rsidRDefault="002B48D0" w:rsidP="00BA6370">
      <w:r>
        <w:separator/>
      </w:r>
    </w:p>
  </w:endnote>
  <w:endnote w:type="continuationSeparator" w:id="0">
    <w:p w:rsidR="002B48D0" w:rsidRDefault="002B48D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17AF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917AF7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917AF7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146D64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917AF7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D0" w:rsidRDefault="002B48D0" w:rsidP="00BA6370">
      <w:r>
        <w:separator/>
      </w:r>
    </w:p>
  </w:footnote>
  <w:footnote w:type="continuationSeparator" w:id="0">
    <w:p w:rsidR="002B48D0" w:rsidRDefault="002B48D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17AF7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66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57"/>
    <w:rsid w:val="00000292"/>
    <w:rsid w:val="000376B5"/>
    <w:rsid w:val="00043BF4"/>
    <w:rsid w:val="00080F62"/>
    <w:rsid w:val="00082E4E"/>
    <w:rsid w:val="000842D2"/>
    <w:rsid w:val="000843A5"/>
    <w:rsid w:val="00092D07"/>
    <w:rsid w:val="000967DC"/>
    <w:rsid w:val="000B6F63"/>
    <w:rsid w:val="000C435D"/>
    <w:rsid w:val="000D30AD"/>
    <w:rsid w:val="000E2451"/>
    <w:rsid w:val="000F09D5"/>
    <w:rsid w:val="00100D57"/>
    <w:rsid w:val="00107E71"/>
    <w:rsid w:val="00115DF3"/>
    <w:rsid w:val="00127F53"/>
    <w:rsid w:val="001404AB"/>
    <w:rsid w:val="00146745"/>
    <w:rsid w:val="00146D64"/>
    <w:rsid w:val="001504D2"/>
    <w:rsid w:val="001658A9"/>
    <w:rsid w:val="0017231D"/>
    <w:rsid w:val="001776E2"/>
    <w:rsid w:val="001810DC"/>
    <w:rsid w:val="00183C7E"/>
    <w:rsid w:val="00185A19"/>
    <w:rsid w:val="001A59BF"/>
    <w:rsid w:val="001A6A6D"/>
    <w:rsid w:val="001B3045"/>
    <w:rsid w:val="001B607F"/>
    <w:rsid w:val="001D369A"/>
    <w:rsid w:val="001F36AA"/>
    <w:rsid w:val="002070FB"/>
    <w:rsid w:val="00212A31"/>
    <w:rsid w:val="00213729"/>
    <w:rsid w:val="002272A6"/>
    <w:rsid w:val="0023519D"/>
    <w:rsid w:val="002406FA"/>
    <w:rsid w:val="002460EA"/>
    <w:rsid w:val="00260C48"/>
    <w:rsid w:val="00262B08"/>
    <w:rsid w:val="00274D2C"/>
    <w:rsid w:val="00282A46"/>
    <w:rsid w:val="002848DA"/>
    <w:rsid w:val="00286C3C"/>
    <w:rsid w:val="002923B4"/>
    <w:rsid w:val="002B2E47"/>
    <w:rsid w:val="002B48D0"/>
    <w:rsid w:val="002D6A6C"/>
    <w:rsid w:val="002E3116"/>
    <w:rsid w:val="0031024D"/>
    <w:rsid w:val="00311BAF"/>
    <w:rsid w:val="00322412"/>
    <w:rsid w:val="003301A3"/>
    <w:rsid w:val="003437B8"/>
    <w:rsid w:val="0035578A"/>
    <w:rsid w:val="00356E6F"/>
    <w:rsid w:val="0036777B"/>
    <w:rsid w:val="00376CBE"/>
    <w:rsid w:val="00377CD2"/>
    <w:rsid w:val="003812CC"/>
    <w:rsid w:val="0038282A"/>
    <w:rsid w:val="003830A6"/>
    <w:rsid w:val="0038715C"/>
    <w:rsid w:val="00397580"/>
    <w:rsid w:val="003A1794"/>
    <w:rsid w:val="003A45C8"/>
    <w:rsid w:val="003B119F"/>
    <w:rsid w:val="003C2D9D"/>
    <w:rsid w:val="003C2DCF"/>
    <w:rsid w:val="003C7FE7"/>
    <w:rsid w:val="003D02AA"/>
    <w:rsid w:val="003D0499"/>
    <w:rsid w:val="003F526A"/>
    <w:rsid w:val="00405244"/>
    <w:rsid w:val="00407934"/>
    <w:rsid w:val="00413A9D"/>
    <w:rsid w:val="00433368"/>
    <w:rsid w:val="004436EE"/>
    <w:rsid w:val="0045547F"/>
    <w:rsid w:val="00472471"/>
    <w:rsid w:val="00473F0B"/>
    <w:rsid w:val="004920AD"/>
    <w:rsid w:val="004A5375"/>
    <w:rsid w:val="004A76F2"/>
    <w:rsid w:val="004D05B3"/>
    <w:rsid w:val="004E0BCD"/>
    <w:rsid w:val="004E479E"/>
    <w:rsid w:val="004E4A38"/>
    <w:rsid w:val="004E583B"/>
    <w:rsid w:val="004F78E6"/>
    <w:rsid w:val="00512D99"/>
    <w:rsid w:val="005306A4"/>
    <w:rsid w:val="00531DBB"/>
    <w:rsid w:val="00533F59"/>
    <w:rsid w:val="005514B9"/>
    <w:rsid w:val="005748DB"/>
    <w:rsid w:val="0059449B"/>
    <w:rsid w:val="005A3D83"/>
    <w:rsid w:val="005B12E4"/>
    <w:rsid w:val="005F699D"/>
    <w:rsid w:val="005F79FB"/>
    <w:rsid w:val="00604406"/>
    <w:rsid w:val="00605F4A"/>
    <w:rsid w:val="00607822"/>
    <w:rsid w:val="006103AA"/>
    <w:rsid w:val="006113AB"/>
    <w:rsid w:val="00613BBF"/>
    <w:rsid w:val="006153F8"/>
    <w:rsid w:val="00622B80"/>
    <w:rsid w:val="0064139A"/>
    <w:rsid w:val="006458A1"/>
    <w:rsid w:val="00661B2F"/>
    <w:rsid w:val="00675D16"/>
    <w:rsid w:val="00694066"/>
    <w:rsid w:val="006A4ECD"/>
    <w:rsid w:val="006C1109"/>
    <w:rsid w:val="006D6924"/>
    <w:rsid w:val="006E024F"/>
    <w:rsid w:val="006E2608"/>
    <w:rsid w:val="006E4E81"/>
    <w:rsid w:val="00702B1C"/>
    <w:rsid w:val="00707F7D"/>
    <w:rsid w:val="00717EC5"/>
    <w:rsid w:val="00737B80"/>
    <w:rsid w:val="007576C2"/>
    <w:rsid w:val="007620EB"/>
    <w:rsid w:val="007815C6"/>
    <w:rsid w:val="00782E90"/>
    <w:rsid w:val="007916AF"/>
    <w:rsid w:val="007A57F2"/>
    <w:rsid w:val="007B1333"/>
    <w:rsid w:val="007C04EB"/>
    <w:rsid w:val="007C6E10"/>
    <w:rsid w:val="007E1187"/>
    <w:rsid w:val="007E5892"/>
    <w:rsid w:val="007F4AEB"/>
    <w:rsid w:val="007F75B2"/>
    <w:rsid w:val="008043C4"/>
    <w:rsid w:val="00813702"/>
    <w:rsid w:val="00831B1B"/>
    <w:rsid w:val="00836504"/>
    <w:rsid w:val="008608A9"/>
    <w:rsid w:val="00861D0E"/>
    <w:rsid w:val="00867569"/>
    <w:rsid w:val="00883F54"/>
    <w:rsid w:val="008A750A"/>
    <w:rsid w:val="008C384C"/>
    <w:rsid w:val="008D0F11"/>
    <w:rsid w:val="008E4330"/>
    <w:rsid w:val="008F35B4"/>
    <w:rsid w:val="008F73B4"/>
    <w:rsid w:val="0090115E"/>
    <w:rsid w:val="00910C82"/>
    <w:rsid w:val="009149AE"/>
    <w:rsid w:val="00917AF7"/>
    <w:rsid w:val="00925889"/>
    <w:rsid w:val="0092781E"/>
    <w:rsid w:val="00935DE5"/>
    <w:rsid w:val="0094402F"/>
    <w:rsid w:val="009473BD"/>
    <w:rsid w:val="00956773"/>
    <w:rsid w:val="00965954"/>
    <w:rsid w:val="009668FF"/>
    <w:rsid w:val="009850DA"/>
    <w:rsid w:val="00985980"/>
    <w:rsid w:val="009965AA"/>
    <w:rsid w:val="009972BF"/>
    <w:rsid w:val="009A5797"/>
    <w:rsid w:val="009B55B1"/>
    <w:rsid w:val="009B70BB"/>
    <w:rsid w:val="009F0581"/>
    <w:rsid w:val="00A4343D"/>
    <w:rsid w:val="00A502F1"/>
    <w:rsid w:val="00A504E0"/>
    <w:rsid w:val="00A578A4"/>
    <w:rsid w:val="00A70A83"/>
    <w:rsid w:val="00A81EB3"/>
    <w:rsid w:val="00A8368E"/>
    <w:rsid w:val="00A842CF"/>
    <w:rsid w:val="00AA039D"/>
    <w:rsid w:val="00AB1E44"/>
    <w:rsid w:val="00AD0BA3"/>
    <w:rsid w:val="00AE6D5B"/>
    <w:rsid w:val="00B00C1D"/>
    <w:rsid w:val="00B03E21"/>
    <w:rsid w:val="00B3607A"/>
    <w:rsid w:val="00B458B6"/>
    <w:rsid w:val="00B649D6"/>
    <w:rsid w:val="00B803C3"/>
    <w:rsid w:val="00BA128C"/>
    <w:rsid w:val="00BA439F"/>
    <w:rsid w:val="00BA6370"/>
    <w:rsid w:val="00BA6986"/>
    <w:rsid w:val="00BB6DFD"/>
    <w:rsid w:val="00BD259E"/>
    <w:rsid w:val="00BF0540"/>
    <w:rsid w:val="00C1130E"/>
    <w:rsid w:val="00C122BC"/>
    <w:rsid w:val="00C132BC"/>
    <w:rsid w:val="00C24C3C"/>
    <w:rsid w:val="00C269D4"/>
    <w:rsid w:val="00C4160D"/>
    <w:rsid w:val="00C43BA4"/>
    <w:rsid w:val="00C45312"/>
    <w:rsid w:val="00C46064"/>
    <w:rsid w:val="00C5242A"/>
    <w:rsid w:val="00C52466"/>
    <w:rsid w:val="00C8406E"/>
    <w:rsid w:val="00C87663"/>
    <w:rsid w:val="00CB2709"/>
    <w:rsid w:val="00CB6F89"/>
    <w:rsid w:val="00CD1478"/>
    <w:rsid w:val="00CD3E4E"/>
    <w:rsid w:val="00CE228C"/>
    <w:rsid w:val="00CF19DC"/>
    <w:rsid w:val="00CF545B"/>
    <w:rsid w:val="00D018F0"/>
    <w:rsid w:val="00D05A3F"/>
    <w:rsid w:val="00D26666"/>
    <w:rsid w:val="00D27074"/>
    <w:rsid w:val="00D27D69"/>
    <w:rsid w:val="00D30990"/>
    <w:rsid w:val="00D448C2"/>
    <w:rsid w:val="00D666C3"/>
    <w:rsid w:val="00D709D9"/>
    <w:rsid w:val="00DB119D"/>
    <w:rsid w:val="00DB19B5"/>
    <w:rsid w:val="00DB78B8"/>
    <w:rsid w:val="00DE4A33"/>
    <w:rsid w:val="00DE7268"/>
    <w:rsid w:val="00DF47FE"/>
    <w:rsid w:val="00E167F4"/>
    <w:rsid w:val="00E2374E"/>
    <w:rsid w:val="00E26704"/>
    <w:rsid w:val="00E267DE"/>
    <w:rsid w:val="00E27C40"/>
    <w:rsid w:val="00E31980"/>
    <w:rsid w:val="00E42B57"/>
    <w:rsid w:val="00E6423C"/>
    <w:rsid w:val="00E66C15"/>
    <w:rsid w:val="00E93830"/>
    <w:rsid w:val="00E93E0E"/>
    <w:rsid w:val="00EB1ED3"/>
    <w:rsid w:val="00EB5CAE"/>
    <w:rsid w:val="00EC2D51"/>
    <w:rsid w:val="00ED71ED"/>
    <w:rsid w:val="00F26395"/>
    <w:rsid w:val="00F328ED"/>
    <w:rsid w:val="00F46F18"/>
    <w:rsid w:val="00F56027"/>
    <w:rsid w:val="00FA6441"/>
    <w:rsid w:val="00FB005B"/>
    <w:rsid w:val="00FB687C"/>
    <w:rsid w:val="00FE10D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986"/>
    <w:rPr>
      <w:b/>
      <w:bCs/>
    </w:rPr>
  </w:style>
  <w:style w:type="table" w:styleId="Mkatabulky">
    <w:name w:val="Table Grid"/>
    <w:basedOn w:val="Normlntabulka"/>
    <w:uiPriority w:val="59"/>
    <w:rsid w:val="00965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arie.prus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89F4-8A8C-4645-A41C-B7D48BC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1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2728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3</cp:revision>
  <cp:lastPrinted>2016-09-02T05:25:00Z</cp:lastPrinted>
  <dcterms:created xsi:type="dcterms:W3CDTF">2016-09-02T07:26:00Z</dcterms:created>
  <dcterms:modified xsi:type="dcterms:W3CDTF">2016-09-06T09:45:00Z</dcterms:modified>
</cp:coreProperties>
</file>