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7A32" w14:textId="719B6260" w:rsidR="00ED7359" w:rsidRPr="00ED7359" w:rsidRDefault="00D90C8F" w:rsidP="007C1052">
      <w:pPr>
        <w:pStyle w:val="Nadpis1"/>
        <w:rPr>
          <w:color w:val="D70C0F"/>
        </w:rPr>
      </w:pPr>
      <w:r>
        <w:rPr>
          <w:color w:val="D70C0F"/>
        </w:rPr>
        <w:t xml:space="preserve">Počet dnů </w:t>
      </w:r>
      <w:r w:rsidR="001A2C87">
        <w:rPr>
          <w:color w:val="D70C0F"/>
        </w:rPr>
        <w:t>na neschopenkách</w:t>
      </w:r>
      <w:r w:rsidR="00190ADE">
        <w:rPr>
          <w:color w:val="D70C0F"/>
        </w:rPr>
        <w:t xml:space="preserve"> </w:t>
      </w:r>
      <w:r>
        <w:rPr>
          <w:color w:val="D70C0F"/>
        </w:rPr>
        <w:t>zůstává stabilní</w:t>
      </w:r>
    </w:p>
    <w:p w14:paraId="0427D4F2" w14:textId="53DFBB8E" w:rsidR="00F21B6A" w:rsidRDefault="00CE60AC" w:rsidP="007C1052">
      <w:pPr>
        <w:jc w:val="left"/>
      </w:pPr>
      <w:r>
        <w:t>3</w:t>
      </w:r>
      <w:r w:rsidR="00F1026F" w:rsidRPr="00CE60AC">
        <w:t>.</w:t>
      </w:r>
      <w:r w:rsidR="000C26C1">
        <w:t xml:space="preserve"> </w:t>
      </w:r>
      <w:r w:rsidR="00D9775C">
        <w:t>6</w:t>
      </w:r>
      <w:r w:rsidR="00F1026F">
        <w:t>.</w:t>
      </w:r>
      <w:r w:rsidR="000C26C1">
        <w:t xml:space="preserve"> </w:t>
      </w:r>
      <w:r w:rsidR="00F1026F">
        <w:t xml:space="preserve">2026 </w:t>
      </w:r>
    </w:p>
    <w:p w14:paraId="7D17C61C" w14:textId="0CD9CC25" w:rsidR="00ED7359" w:rsidRPr="00ED7359" w:rsidRDefault="00F9234E" w:rsidP="007C1052">
      <w:pPr>
        <w:pStyle w:val="Perex0"/>
        <w:spacing w:after="160"/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</w:pPr>
      <w:r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Lidé, kteří byli n</w:t>
      </w:r>
      <w:r w:rsidR="00190ADE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emocensky pojištění</w:t>
      </w:r>
      <w:r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,</w:t>
      </w:r>
      <w:r w:rsidR="00190ADE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 strávili </w:t>
      </w:r>
      <w:r w:rsidR="0088606E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v Česku v roce 2025 v pracovní neschopnosti </w:t>
      </w:r>
      <w:r w:rsidR="00652E9C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každý </w:t>
      </w:r>
      <w:r w:rsidR="000759F2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v průměru 16,6</w:t>
      </w:r>
      <w:r w:rsidR="0088606E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 dní.</w:t>
      </w:r>
      <w:r w:rsidR="00ED7359" w:rsidRPr="00ED7359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 </w:t>
      </w:r>
      <w:r w:rsidR="00714C9A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Tato hodnota</w:t>
      </w:r>
      <w:r w:rsidR="00ED7359" w:rsidRPr="00ED7359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 se v posledních třech letech příliš neměn</w:t>
      </w:r>
      <w:r w:rsidR="008A530B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ila</w:t>
      </w:r>
      <w:r w:rsidR="00ED7359" w:rsidRPr="00ED7359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 a je</w:t>
      </w:r>
      <w:r w:rsidR="00714C9A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jí</w:t>
      </w:r>
      <w:r w:rsidR="00ED7359" w:rsidRPr="00ED7359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 úroveň zhruba odpovídá předpandemickému roku 2019. </w:t>
      </w:r>
      <w:r w:rsidR="008A530B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N</w:t>
      </w:r>
      <w:r w:rsidR="00714C9A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ejčastěj</w:t>
      </w:r>
      <w:r w:rsidR="0067204B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ší byly neschopenky</w:t>
      </w:r>
      <w:r w:rsidR="00714C9A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 v automobilovém průmyslu, nejdéle</w:t>
      </w:r>
      <w:r w:rsidR="0067204B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 se stonalo</w:t>
      </w:r>
      <w:r w:rsidR="00714C9A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 v</w:t>
      </w:r>
      <w:r w:rsidR="008A530B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 odvětví </w:t>
      </w:r>
      <w:r w:rsidR="00714C9A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zemědělství, lesnictví a rybářství</w:t>
      </w:r>
      <w:r w:rsidR="003836BA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.</w:t>
      </w:r>
    </w:p>
    <w:p w14:paraId="00F5B105" w14:textId="2ECA8506" w:rsidR="00C01847" w:rsidRPr="00ED7359" w:rsidRDefault="00ED7359" w:rsidP="007C1052">
      <w:pPr>
        <w:spacing w:after="120"/>
        <w:jc w:val="left"/>
        <w:rPr>
          <w:rFonts w:eastAsia="Times New Roman" w:cs="Arial"/>
          <w:bCs/>
          <w:i/>
          <w:iCs/>
          <w:lang w:eastAsia="cs-CZ"/>
        </w:rPr>
      </w:pPr>
      <w:r w:rsidRPr="00ED7359">
        <w:rPr>
          <w:rFonts w:cs="Arial"/>
          <w:szCs w:val="18"/>
        </w:rPr>
        <w:t xml:space="preserve">Ve srovnání s rokem 2019 stoupl v roce 2025 celkový počet případů dočasné pracovní neschopnosti </w:t>
      </w:r>
      <w:r w:rsidR="00680487">
        <w:rPr>
          <w:rFonts w:cs="Arial"/>
          <w:szCs w:val="18"/>
        </w:rPr>
        <w:t xml:space="preserve">v Česku </w:t>
      </w:r>
      <w:r w:rsidRPr="00ED7359">
        <w:rPr>
          <w:rFonts w:cs="Arial"/>
          <w:szCs w:val="18"/>
        </w:rPr>
        <w:t>o 583 tis. (3</w:t>
      </w:r>
      <w:r w:rsidR="00C01847">
        <w:rPr>
          <w:rFonts w:cs="Arial"/>
          <w:szCs w:val="18"/>
        </w:rPr>
        <w:t>1</w:t>
      </w:r>
      <w:r w:rsidRPr="00ED7359">
        <w:rPr>
          <w:rFonts w:cs="Arial"/>
          <w:szCs w:val="18"/>
        </w:rPr>
        <w:t> %) na 2 498 tis. případů. Většina případů</w:t>
      </w:r>
      <w:r w:rsidR="00D31E06">
        <w:rPr>
          <w:rFonts w:cs="Arial"/>
          <w:szCs w:val="18"/>
        </w:rPr>
        <w:t xml:space="preserve"> (9</w:t>
      </w:r>
      <w:r w:rsidR="00190ADE">
        <w:rPr>
          <w:rFonts w:cs="Arial"/>
          <w:szCs w:val="18"/>
        </w:rPr>
        <w:t>2</w:t>
      </w:r>
      <w:r w:rsidR="00D31E06">
        <w:rPr>
          <w:rFonts w:cs="Arial"/>
          <w:szCs w:val="18"/>
        </w:rPr>
        <w:t xml:space="preserve"> %) </w:t>
      </w:r>
      <w:r w:rsidRPr="00ED7359">
        <w:rPr>
          <w:rFonts w:cs="Arial"/>
          <w:szCs w:val="18"/>
        </w:rPr>
        <w:t xml:space="preserve">byla způsobena nemocí, </w:t>
      </w:r>
      <w:r w:rsidR="00680487">
        <w:rPr>
          <w:rFonts w:cs="Arial"/>
          <w:szCs w:val="18"/>
        </w:rPr>
        <w:t xml:space="preserve">dalších </w:t>
      </w:r>
      <w:r w:rsidR="00D31E06">
        <w:rPr>
          <w:rFonts w:cs="Arial"/>
          <w:szCs w:val="18"/>
        </w:rPr>
        <w:t xml:space="preserve">8 % </w:t>
      </w:r>
      <w:r w:rsidRPr="00ED7359">
        <w:rPr>
          <w:rFonts w:cs="Arial"/>
          <w:szCs w:val="18"/>
        </w:rPr>
        <w:t>neschopností bylo evidováno pro úraz, z</w:t>
      </w:r>
      <w:r w:rsidR="00D31E06">
        <w:rPr>
          <w:rFonts w:cs="Arial"/>
          <w:szCs w:val="18"/>
        </w:rPr>
        <w:t> </w:t>
      </w:r>
      <w:r w:rsidRPr="00ED7359">
        <w:rPr>
          <w:rFonts w:cs="Arial"/>
          <w:szCs w:val="18"/>
        </w:rPr>
        <w:t xml:space="preserve">čehož 44 tis. představovaly pracovní úrazy. </w:t>
      </w:r>
      <w:r w:rsidR="007C1052">
        <w:rPr>
          <w:rFonts w:cs="Arial"/>
          <w:szCs w:val="18"/>
        </w:rPr>
        <w:br/>
      </w:r>
      <w:r w:rsidRPr="00ED7359">
        <w:rPr>
          <w:rFonts w:cs="Arial"/>
          <w:szCs w:val="18"/>
        </w:rPr>
        <w:t>V roce 2025 došlo též k 87 smrtelným pracovním úrazům.</w:t>
      </w:r>
      <w:r w:rsidR="00C01847">
        <w:rPr>
          <w:rFonts w:cs="Arial"/>
          <w:szCs w:val="18"/>
        </w:rPr>
        <w:t xml:space="preserve"> </w:t>
      </w:r>
      <w:r w:rsidR="00C01847" w:rsidRPr="00ED7359">
        <w:rPr>
          <w:rFonts w:eastAsia="Times New Roman" w:cs="Arial"/>
          <w:bCs/>
          <w:i/>
          <w:iCs/>
          <w:lang w:eastAsia="cs-CZ"/>
        </w:rPr>
        <w:t xml:space="preserve">„V průběhu roku 2025 chybělo v Česku </w:t>
      </w:r>
      <w:r w:rsidR="007C1052">
        <w:rPr>
          <w:rFonts w:eastAsia="Times New Roman" w:cs="Arial"/>
          <w:bCs/>
          <w:i/>
          <w:iCs/>
          <w:lang w:eastAsia="cs-CZ"/>
        </w:rPr>
        <w:br/>
      </w:r>
      <w:r w:rsidR="00C01847" w:rsidRPr="00ED7359">
        <w:rPr>
          <w:rFonts w:eastAsia="Times New Roman" w:cs="Arial"/>
          <w:bCs/>
          <w:i/>
          <w:iCs/>
          <w:lang w:eastAsia="cs-CZ"/>
        </w:rPr>
        <w:t xml:space="preserve">z důvodu dočasné pracovní neschopnosti pro nemoc či úraz na pracovištích </w:t>
      </w:r>
      <w:r w:rsidR="00B126EC" w:rsidRPr="00ED7359">
        <w:rPr>
          <w:rFonts w:eastAsia="Times New Roman" w:cs="Arial"/>
          <w:bCs/>
          <w:i/>
          <w:iCs/>
          <w:lang w:eastAsia="cs-CZ"/>
        </w:rPr>
        <w:t xml:space="preserve">denně </w:t>
      </w:r>
      <w:r w:rsidR="00C01847" w:rsidRPr="00ED7359">
        <w:rPr>
          <w:rFonts w:eastAsia="Times New Roman" w:cs="Arial"/>
          <w:bCs/>
          <w:i/>
          <w:iCs/>
          <w:lang w:eastAsia="cs-CZ"/>
        </w:rPr>
        <w:t>v průměru 214 tis</w:t>
      </w:r>
      <w:r w:rsidR="00C01847">
        <w:rPr>
          <w:rFonts w:eastAsia="Times New Roman" w:cs="Arial"/>
          <w:bCs/>
          <w:i/>
          <w:iCs/>
          <w:lang w:eastAsia="cs-CZ"/>
        </w:rPr>
        <w:t>íc</w:t>
      </w:r>
      <w:r w:rsidR="00C01847" w:rsidRPr="00ED7359">
        <w:rPr>
          <w:rFonts w:eastAsia="Times New Roman" w:cs="Arial"/>
          <w:bCs/>
          <w:i/>
          <w:iCs/>
          <w:lang w:eastAsia="cs-CZ"/>
        </w:rPr>
        <w:t xml:space="preserve"> osob, tedy </w:t>
      </w:r>
      <w:r w:rsidR="00C01847">
        <w:rPr>
          <w:rFonts w:eastAsia="Times New Roman" w:cs="Arial"/>
          <w:bCs/>
          <w:i/>
          <w:iCs/>
          <w:lang w:eastAsia="cs-CZ"/>
        </w:rPr>
        <w:t>zhruba</w:t>
      </w:r>
      <w:r w:rsidR="00C01847" w:rsidRPr="00ED7359">
        <w:rPr>
          <w:rFonts w:eastAsia="Times New Roman" w:cs="Arial"/>
          <w:bCs/>
          <w:i/>
          <w:iCs/>
          <w:lang w:eastAsia="cs-CZ"/>
        </w:rPr>
        <w:t xml:space="preserve"> stejný počet jako v předchozím roce,“ </w:t>
      </w:r>
      <w:r w:rsidR="00C01847" w:rsidRPr="00ED7359">
        <w:rPr>
          <w:rFonts w:eastAsia="Times New Roman" w:cs="Arial"/>
          <w:bCs/>
          <w:lang w:eastAsia="cs-CZ"/>
        </w:rPr>
        <w:t>říká Michal Tvrz z odboru statistik rozvoje společnosti ČSÚ</w:t>
      </w:r>
      <w:r w:rsidR="00C01847" w:rsidRPr="00ED7359">
        <w:rPr>
          <w:rFonts w:eastAsia="Times New Roman" w:cs="Arial"/>
          <w:bCs/>
          <w:i/>
          <w:iCs/>
          <w:lang w:eastAsia="cs-CZ"/>
        </w:rPr>
        <w:t>.</w:t>
      </w:r>
    </w:p>
    <w:p w14:paraId="04370C31" w14:textId="05B0D1B9" w:rsidR="00ED7359" w:rsidRPr="00ED7359" w:rsidRDefault="00ED7359" w:rsidP="007C1052">
      <w:pPr>
        <w:spacing w:after="120"/>
        <w:jc w:val="left"/>
        <w:rPr>
          <w:rFonts w:cs="Arial"/>
        </w:rPr>
      </w:pPr>
      <w:r w:rsidRPr="2F3B856F">
        <w:rPr>
          <w:rFonts w:cs="Arial"/>
        </w:rPr>
        <w:t>V roce 2025 připadalo na 100 nemocensky pojištěných osob 53,1 nově hlášených případů dočasné pracovní neschopnosti. Tento ukazatel zůstává</w:t>
      </w:r>
      <w:r w:rsidR="00680487" w:rsidRPr="2F3B856F">
        <w:rPr>
          <w:rFonts w:cs="Arial"/>
        </w:rPr>
        <w:t xml:space="preserve"> od roku 2023, kdy</w:t>
      </w:r>
      <w:r w:rsidR="00CE60AC" w:rsidRPr="2F3B856F">
        <w:rPr>
          <w:rFonts w:cs="Arial"/>
        </w:rPr>
        <w:t xml:space="preserve"> plně</w:t>
      </w:r>
      <w:r w:rsidR="00680487" w:rsidRPr="2F3B856F">
        <w:rPr>
          <w:rFonts w:cs="Arial"/>
        </w:rPr>
        <w:t xml:space="preserve"> </w:t>
      </w:r>
      <w:r w:rsidRPr="2F3B856F">
        <w:rPr>
          <w:rFonts w:cs="Arial"/>
        </w:rPr>
        <w:t>odezně</w:t>
      </w:r>
      <w:r w:rsidR="00680487" w:rsidRPr="2F3B856F">
        <w:rPr>
          <w:rFonts w:cs="Arial"/>
        </w:rPr>
        <w:t>la</w:t>
      </w:r>
      <w:r w:rsidRPr="2F3B856F">
        <w:rPr>
          <w:rFonts w:cs="Arial"/>
        </w:rPr>
        <w:t xml:space="preserve"> pandemie </w:t>
      </w:r>
      <w:r w:rsidR="00680487" w:rsidRPr="2F3B856F">
        <w:rPr>
          <w:rFonts w:cs="Arial"/>
        </w:rPr>
        <w:t>covid-19,</w:t>
      </w:r>
      <w:r w:rsidR="004E544B" w:rsidRPr="2F3B856F">
        <w:rPr>
          <w:rFonts w:cs="Arial"/>
        </w:rPr>
        <w:t xml:space="preserve"> </w:t>
      </w:r>
      <w:r w:rsidRPr="2F3B856F">
        <w:rPr>
          <w:rFonts w:cs="Arial"/>
        </w:rPr>
        <w:t xml:space="preserve">na stabilní úrovni. </w:t>
      </w:r>
      <w:r w:rsidR="00680487" w:rsidRPr="2F3B856F">
        <w:rPr>
          <w:rFonts w:cs="Arial"/>
        </w:rPr>
        <w:t xml:space="preserve">V porovnání s </w:t>
      </w:r>
      <w:r w:rsidRPr="2F3B856F">
        <w:rPr>
          <w:rFonts w:cs="Arial"/>
        </w:rPr>
        <w:t>předpandemick</w:t>
      </w:r>
      <w:r w:rsidR="00680487" w:rsidRPr="2F3B856F">
        <w:rPr>
          <w:rFonts w:cs="Arial"/>
        </w:rPr>
        <w:t>ým</w:t>
      </w:r>
      <w:r w:rsidRPr="2F3B856F">
        <w:rPr>
          <w:rFonts w:cs="Arial"/>
        </w:rPr>
        <w:t xml:space="preserve"> rok</w:t>
      </w:r>
      <w:r w:rsidR="00680487" w:rsidRPr="2F3B856F">
        <w:rPr>
          <w:rFonts w:cs="Arial"/>
        </w:rPr>
        <w:t>em</w:t>
      </w:r>
      <w:r w:rsidRPr="2F3B856F">
        <w:rPr>
          <w:rFonts w:cs="Arial"/>
        </w:rPr>
        <w:t xml:space="preserve"> 2019 však došlo k navýšení hodnoty </w:t>
      </w:r>
      <w:r>
        <w:br/>
      </w:r>
      <w:r w:rsidRPr="2F3B856F">
        <w:rPr>
          <w:rFonts w:cs="Arial"/>
        </w:rPr>
        <w:t xml:space="preserve">o 31 %. Nárůst se projevil napříč všemi odvětvovými sekcemi, nejvýrazněji v sekci Vzdělávání </w:t>
      </w:r>
      <w:r>
        <w:br/>
      </w:r>
      <w:r w:rsidRPr="2F3B856F">
        <w:rPr>
          <w:rFonts w:cs="Arial"/>
        </w:rPr>
        <w:t xml:space="preserve">(o 60 %). Nejvíce neschopenek v přepočtu na 100 pojištěnců bylo v roce 2025 hlášeno </w:t>
      </w:r>
      <w:r>
        <w:br/>
      </w:r>
      <w:r w:rsidRPr="2F3B856F">
        <w:rPr>
          <w:rFonts w:cs="Arial"/>
        </w:rPr>
        <w:t>ve Zpracovatelském průmyslu (69</w:t>
      </w:r>
      <w:r w:rsidR="5A84B22A" w:rsidRPr="2F3B856F">
        <w:rPr>
          <w:rFonts w:cs="Arial"/>
        </w:rPr>
        <w:t>,0</w:t>
      </w:r>
      <w:r w:rsidRPr="2F3B856F">
        <w:rPr>
          <w:rFonts w:cs="Arial"/>
        </w:rPr>
        <w:t> případů) a v</w:t>
      </w:r>
      <w:r w:rsidR="00680487" w:rsidRPr="2F3B856F">
        <w:rPr>
          <w:rFonts w:cs="Arial"/>
        </w:rPr>
        <w:t xml:space="preserve"> jeho </w:t>
      </w:r>
      <w:r w:rsidRPr="2F3B856F">
        <w:rPr>
          <w:rFonts w:cs="Arial"/>
        </w:rPr>
        <w:t>rámci v automobilovém průmyslu (8</w:t>
      </w:r>
      <w:r w:rsidR="1254CD69" w:rsidRPr="2F3B856F">
        <w:rPr>
          <w:rFonts w:cs="Arial"/>
        </w:rPr>
        <w:t>1,6</w:t>
      </w:r>
      <w:r w:rsidRPr="2F3B856F">
        <w:rPr>
          <w:rFonts w:cs="Arial"/>
        </w:rPr>
        <w:t xml:space="preserve"> případů). Naopak méně než 30 případů pracovní neschopnosti na 100 pojištěnců zaznamenala odvětví Činnosti v oblasti nemovitostí a Profesní, vědecké a technické činnosti.</w:t>
      </w:r>
    </w:p>
    <w:p w14:paraId="4EDB6F12" w14:textId="6C301EF2" w:rsidR="00ED7359" w:rsidRPr="00ED7359" w:rsidRDefault="00ED7359" w:rsidP="007C1052">
      <w:pPr>
        <w:spacing w:after="120"/>
        <w:jc w:val="left"/>
        <w:rPr>
          <w:rFonts w:cs="Arial"/>
        </w:rPr>
      </w:pPr>
      <w:r w:rsidRPr="2F3B856F">
        <w:rPr>
          <w:rFonts w:cs="Arial"/>
        </w:rPr>
        <w:t xml:space="preserve">Celkový počet případů pracovní neschopnosti </w:t>
      </w:r>
      <w:r w:rsidR="00680487" w:rsidRPr="2F3B856F">
        <w:rPr>
          <w:rFonts w:cs="Arial"/>
        </w:rPr>
        <w:t xml:space="preserve">sice </w:t>
      </w:r>
      <w:r w:rsidRPr="2F3B856F">
        <w:rPr>
          <w:rFonts w:cs="Arial"/>
        </w:rPr>
        <w:t>roste, ale zvětšuje se</w:t>
      </w:r>
      <w:r w:rsidR="004E1497" w:rsidRPr="2F3B856F">
        <w:rPr>
          <w:rFonts w:cs="Arial"/>
        </w:rPr>
        <w:t xml:space="preserve"> i</w:t>
      </w:r>
      <w:r w:rsidRPr="2F3B856F">
        <w:rPr>
          <w:rFonts w:cs="Arial"/>
        </w:rPr>
        <w:t xml:space="preserve"> podíl krátkodobějších pracovních neschopností, čímž zůstává celkový počet prostonaných dnů stabilní. Průměrná délka trvání jednoho případu pracovní neschopnosti se mezi lety 2019 a 2025 zkrátila o 26 % z hodnoty 42,4 dn</w:t>
      </w:r>
      <w:r w:rsidR="00572FD8" w:rsidRPr="2F3B856F">
        <w:rPr>
          <w:rFonts w:cs="Arial"/>
        </w:rPr>
        <w:t>e</w:t>
      </w:r>
      <w:r w:rsidRPr="2F3B856F">
        <w:rPr>
          <w:rFonts w:cs="Arial"/>
        </w:rPr>
        <w:t xml:space="preserve"> na 31,2 dn</w:t>
      </w:r>
      <w:r w:rsidR="00572FD8" w:rsidRPr="2F3B856F">
        <w:rPr>
          <w:rFonts w:cs="Arial"/>
        </w:rPr>
        <w:t>e</w:t>
      </w:r>
      <w:r w:rsidRPr="2F3B856F">
        <w:rPr>
          <w:rFonts w:cs="Arial"/>
        </w:rPr>
        <w:t>. Nejdelší průměrná délka trvání dočasné pracovní neschopnosti v roce 2025 byla evidována v odvětvových sekcích Zemědělství, lesnictví, rybářství (46,2 dn</w:t>
      </w:r>
      <w:r w:rsidR="00572FD8" w:rsidRPr="2F3B856F">
        <w:rPr>
          <w:rFonts w:cs="Arial"/>
        </w:rPr>
        <w:t>e</w:t>
      </w:r>
      <w:r w:rsidRPr="2F3B856F">
        <w:rPr>
          <w:rFonts w:cs="Arial"/>
        </w:rPr>
        <w:t>), Těžba a dobývání (44,8 dn</w:t>
      </w:r>
      <w:r w:rsidR="00572FD8" w:rsidRPr="2F3B856F">
        <w:rPr>
          <w:rFonts w:cs="Arial"/>
        </w:rPr>
        <w:t>e</w:t>
      </w:r>
      <w:r w:rsidRPr="2F3B856F">
        <w:rPr>
          <w:rFonts w:cs="Arial"/>
        </w:rPr>
        <w:t>) a Stavebnictví (41,2 dn</w:t>
      </w:r>
      <w:r w:rsidR="00572FD8" w:rsidRPr="2F3B856F">
        <w:rPr>
          <w:rFonts w:cs="Arial"/>
        </w:rPr>
        <w:t>e</w:t>
      </w:r>
      <w:r w:rsidRPr="2F3B856F">
        <w:rPr>
          <w:rFonts w:cs="Arial"/>
        </w:rPr>
        <w:t>). Naopak nejkratší průměrná délka neschopenek byla v sekcích Informační a komunikační činnosti (18</w:t>
      </w:r>
      <w:r w:rsidR="655CE68A" w:rsidRPr="2F3B856F">
        <w:rPr>
          <w:rFonts w:cs="Arial"/>
        </w:rPr>
        <w:t>,0</w:t>
      </w:r>
      <w:r w:rsidRPr="2F3B856F">
        <w:rPr>
          <w:rFonts w:cs="Arial"/>
        </w:rPr>
        <w:t xml:space="preserve"> dn</w:t>
      </w:r>
      <w:r w:rsidR="00572FD8" w:rsidRPr="2F3B856F">
        <w:rPr>
          <w:rFonts w:cs="Arial"/>
        </w:rPr>
        <w:t>í</w:t>
      </w:r>
      <w:r w:rsidRPr="2F3B856F">
        <w:rPr>
          <w:rFonts w:cs="Arial"/>
        </w:rPr>
        <w:t>) a Vzdělávání (20,9 dn</w:t>
      </w:r>
      <w:r w:rsidR="00572FD8" w:rsidRPr="2F3B856F">
        <w:rPr>
          <w:rFonts w:cs="Arial"/>
        </w:rPr>
        <w:t>e</w:t>
      </w:r>
      <w:r w:rsidRPr="2F3B856F">
        <w:rPr>
          <w:rFonts w:cs="Arial"/>
        </w:rPr>
        <w:t>).</w:t>
      </w:r>
    </w:p>
    <w:p w14:paraId="78EC133F" w14:textId="5BFA9C0A" w:rsidR="00ED7359" w:rsidRPr="00ED7359" w:rsidRDefault="00ED7359" w:rsidP="007C1052">
      <w:pPr>
        <w:spacing w:after="120"/>
        <w:jc w:val="left"/>
        <w:rPr>
          <w:rFonts w:cs="Arial"/>
          <w:szCs w:val="18"/>
        </w:rPr>
      </w:pPr>
      <w:r w:rsidRPr="00ED7359">
        <w:rPr>
          <w:rFonts w:cs="Arial"/>
          <w:szCs w:val="18"/>
        </w:rPr>
        <w:t xml:space="preserve">Za rok 2025 bylo pojištěncům vyplaceno nemocenské ve výši 35,8 mld. Kč. Výdaje na nemocenské meziročně vzrostly o 1,7 mld. Kč, tj. o 5 %. Výdaje na nemocenské v přepočtu na jednoho pojištěnce činily 7 596 Kč, </w:t>
      </w:r>
      <w:r w:rsidR="004E544B">
        <w:rPr>
          <w:rFonts w:cs="Arial"/>
          <w:szCs w:val="18"/>
        </w:rPr>
        <w:t xml:space="preserve">meziročně </w:t>
      </w:r>
      <w:r w:rsidRPr="00ED7359">
        <w:rPr>
          <w:rFonts w:cs="Arial"/>
          <w:szCs w:val="18"/>
        </w:rPr>
        <w:t xml:space="preserve">o 450 Kč více. </w:t>
      </w:r>
    </w:p>
    <w:p w14:paraId="13AB4D14" w14:textId="30E92B3A" w:rsidR="00ED7359" w:rsidRPr="00ED7359" w:rsidRDefault="00714C9A" w:rsidP="007C1052">
      <w:pPr>
        <w:spacing w:after="240"/>
        <w:jc w:val="left"/>
        <w:rPr>
          <w:rFonts w:cs="Arial"/>
          <w:szCs w:val="18"/>
        </w:rPr>
      </w:pPr>
      <w:r>
        <w:rPr>
          <w:rFonts w:cs="Arial"/>
          <w:szCs w:val="18"/>
        </w:rPr>
        <w:t>Aktuální</w:t>
      </w:r>
      <w:r w:rsidRPr="00ED7359">
        <w:rPr>
          <w:rFonts w:cs="Arial"/>
          <w:szCs w:val="18"/>
        </w:rPr>
        <w:t xml:space="preserve"> </w:t>
      </w:r>
      <w:r w:rsidR="00ED7359" w:rsidRPr="00ED7359">
        <w:rPr>
          <w:rFonts w:cs="Arial"/>
          <w:szCs w:val="18"/>
        </w:rPr>
        <w:t xml:space="preserve">informace o pracovní neschopnosti přináší nová publikace </w:t>
      </w:r>
      <w:hyperlink r:id="rId11" w:history="1">
        <w:r w:rsidR="00ED7359" w:rsidRPr="00965324">
          <w:rPr>
            <w:rStyle w:val="Hypertextovodkaz"/>
            <w:i/>
            <w:iCs/>
          </w:rPr>
          <w:t>Pracovní neschopnost pro nemoc a úraz</w:t>
        </w:r>
        <w:r w:rsidR="00ED7359" w:rsidRPr="00714C9A">
          <w:rPr>
            <w:rStyle w:val="Hypertextovodkaz"/>
            <w:rFonts w:cs="Arial"/>
            <w:szCs w:val="18"/>
          </w:rPr>
          <w:t xml:space="preserve"> </w:t>
        </w:r>
        <w:r w:rsidR="00ED7359" w:rsidRPr="00965324">
          <w:rPr>
            <w:rStyle w:val="Hypertextovodkaz"/>
            <w:rFonts w:cs="Arial"/>
            <w:i/>
            <w:iCs/>
            <w:szCs w:val="18"/>
          </w:rPr>
          <w:t xml:space="preserve">v České republice </w:t>
        </w:r>
        <w:r w:rsidRPr="00965324">
          <w:rPr>
            <w:rStyle w:val="Hypertextovodkaz"/>
            <w:rFonts w:cs="Arial"/>
            <w:i/>
            <w:iCs/>
            <w:szCs w:val="18"/>
          </w:rPr>
          <w:t xml:space="preserve">- </w:t>
        </w:r>
        <w:r w:rsidR="00ED7359" w:rsidRPr="00965324">
          <w:rPr>
            <w:rStyle w:val="Hypertextovodkaz"/>
            <w:rFonts w:cs="Arial"/>
            <w:i/>
            <w:iCs/>
            <w:szCs w:val="18"/>
          </w:rPr>
          <w:t>2025</w:t>
        </w:r>
      </w:hyperlink>
      <w:r w:rsidR="00ED7359" w:rsidRPr="00ED7359">
        <w:rPr>
          <w:rFonts w:cs="Arial"/>
          <w:szCs w:val="18"/>
        </w:rPr>
        <w:t>, dostupná na webu ČSÚ.</w:t>
      </w:r>
    </w:p>
    <w:p w14:paraId="2C99D854" w14:textId="77777777" w:rsidR="00CE60AC" w:rsidRDefault="00CE60AC" w:rsidP="00CE60AC">
      <w:pPr>
        <w:spacing w:after="0"/>
        <w:jc w:val="left"/>
        <w:rPr>
          <w:b/>
        </w:rPr>
      </w:pPr>
      <w:r>
        <w:rPr>
          <w:b/>
        </w:rPr>
        <w:t>Kontakt:</w:t>
      </w:r>
    </w:p>
    <w:p w14:paraId="250CCDD5" w14:textId="77777777" w:rsidR="00CE60AC" w:rsidRDefault="00CE60AC" w:rsidP="00CE60AC">
      <w:pPr>
        <w:spacing w:after="0"/>
        <w:jc w:val="left"/>
      </w:pPr>
      <w:r>
        <w:t>Jan Cieslar</w:t>
      </w:r>
    </w:p>
    <w:p w14:paraId="77412A82" w14:textId="77777777" w:rsidR="00CE60AC" w:rsidRDefault="00CE60AC" w:rsidP="00CE60AC">
      <w:pPr>
        <w:spacing w:after="0"/>
        <w:jc w:val="left"/>
      </w:pPr>
      <w:r>
        <w:t>Tiskový mluvčí</w:t>
      </w:r>
    </w:p>
    <w:p w14:paraId="1A08BE08" w14:textId="77777777" w:rsidR="00CE60AC" w:rsidRDefault="00CE60AC" w:rsidP="00CE60AC">
      <w:pPr>
        <w:spacing w:after="0"/>
        <w:jc w:val="left"/>
      </w:pPr>
      <w:r>
        <w:t xml:space="preserve">T: +420 274 052 017, </w:t>
      </w:r>
      <w:r w:rsidRPr="00D9775C">
        <w:t xml:space="preserve">M: </w:t>
      </w:r>
      <w:r>
        <w:t xml:space="preserve">+420 </w:t>
      </w:r>
      <w:r w:rsidRPr="00D9775C">
        <w:t>604 149 190</w:t>
      </w:r>
    </w:p>
    <w:p w14:paraId="5C6EF5AC" w14:textId="77777777" w:rsidR="00CE60AC" w:rsidRDefault="00CE60AC" w:rsidP="00CE60AC">
      <w:pPr>
        <w:spacing w:after="0"/>
        <w:jc w:val="left"/>
      </w:pPr>
      <w:r>
        <w:t xml:space="preserve">E: </w:t>
      </w:r>
      <w:r w:rsidRPr="00D43AC3">
        <w:t>jan.cieslar@csu.gov.cz</w:t>
      </w:r>
      <w:r>
        <w:t>, X:</w:t>
      </w:r>
      <w:r w:rsidRPr="00D9775C">
        <w:t xml:space="preserve"> @czstatistika</w:t>
      </w:r>
    </w:p>
    <w:p w14:paraId="33C82277" w14:textId="6C30F0FC" w:rsidR="00D9775C" w:rsidRDefault="00D9775C" w:rsidP="00CE60AC">
      <w:pPr>
        <w:spacing w:after="0"/>
        <w:jc w:val="left"/>
      </w:pPr>
    </w:p>
    <w:sectPr w:rsidR="00D9775C" w:rsidSect="00BE2E0B">
      <w:headerReference w:type="default" r:id="rId12"/>
      <w:footerReference w:type="default" r:id="rId13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3369E" w14:textId="77777777" w:rsidR="00FA572C" w:rsidRDefault="00FA572C" w:rsidP="004A01A7">
      <w:pPr>
        <w:spacing w:after="0" w:line="240" w:lineRule="auto"/>
      </w:pPr>
      <w:r>
        <w:separator/>
      </w:r>
    </w:p>
  </w:endnote>
  <w:endnote w:type="continuationSeparator" w:id="0">
    <w:p w14:paraId="23B4076D" w14:textId="77777777" w:rsidR="00FA572C" w:rsidRDefault="00FA572C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8E06" w14:textId="77777777" w:rsidR="006A57CC" w:rsidRDefault="006A57CC" w:rsidP="00F21B6A">
    <w:pPr>
      <w:pStyle w:val="Zpat"/>
    </w:pPr>
    <w:r w:rsidRPr="006A57CC">
      <w:t>Český statistický úřad</w:t>
    </w:r>
  </w:p>
  <w:p w14:paraId="68B68B5E" w14:textId="1D6C4DAE" w:rsidR="00F21B6A" w:rsidRDefault="006A57CC" w:rsidP="00F21B6A">
    <w:pPr>
      <w:pStyle w:val="Zpat"/>
    </w:pPr>
    <w:r w:rsidRPr="006A57CC">
      <w:t>Odbor komunikace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3E0D8744" w14:textId="742BD6E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280B07AF" w14:textId="4787B77F" w:rsidR="004A01A7" w:rsidRPr="00F21B6A" w:rsidRDefault="006A57CC" w:rsidP="00F21B6A">
    <w:pPr>
      <w:pStyle w:val="Zpat"/>
    </w:pPr>
    <w:r w:rsidRPr="006A57CC">
      <w:t>T: +420 274 052 834, E: press@csu.gov.cz</w:t>
    </w:r>
    <w:r w:rsidR="00F21B6A">
      <w:tab/>
    </w:r>
    <w:r w:rsidR="00F21B6A">
      <w:tab/>
    </w:r>
    <w:hyperlink r:id="rId1" w:history="1">
      <w:r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39A4A" w14:textId="77777777" w:rsidR="00FA572C" w:rsidRDefault="00FA572C" w:rsidP="004A01A7">
      <w:pPr>
        <w:spacing w:after="0" w:line="240" w:lineRule="auto"/>
      </w:pPr>
    </w:p>
  </w:footnote>
  <w:footnote w:type="continuationSeparator" w:id="0">
    <w:p w14:paraId="4115AE14" w14:textId="77777777" w:rsidR="00FA572C" w:rsidRDefault="00FA572C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0C8283F3" w14:textId="77777777" w:rsidTr="00F21B6A">
      <w:trPr>
        <w:jc w:val="right"/>
      </w:trPr>
      <w:tc>
        <w:tcPr>
          <w:tcW w:w="4253" w:type="dxa"/>
        </w:tcPr>
        <w:p w14:paraId="650BB097" w14:textId="0264DFEF" w:rsidR="003208E6" w:rsidRDefault="00F21B6A" w:rsidP="00C063DD">
          <w:pPr>
            <w:pStyle w:val="Nadpis3"/>
            <w:spacing w:before="0"/>
            <w:jc w:val="right"/>
          </w:pPr>
          <w:r>
            <w:t>Tisková zpráva</w:t>
          </w:r>
        </w:p>
      </w:tc>
    </w:tr>
  </w:tbl>
  <w:p w14:paraId="060CB4C2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3476"/>
    <w:multiLevelType w:val="hybridMultilevel"/>
    <w:tmpl w:val="C652B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117C"/>
    <w:multiLevelType w:val="multilevel"/>
    <w:tmpl w:val="3BE66384"/>
    <w:numStyleLink w:val="Stylseznamu-odrky"/>
  </w:abstractNum>
  <w:abstractNum w:abstractNumId="2" w15:restartNumberingAfterBreak="0">
    <w:nsid w:val="174263CB"/>
    <w:multiLevelType w:val="multilevel"/>
    <w:tmpl w:val="3BE66384"/>
    <w:numStyleLink w:val="Stylseznamu-odrky"/>
  </w:abstractNum>
  <w:abstractNum w:abstractNumId="3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CC2635"/>
    <w:multiLevelType w:val="multilevel"/>
    <w:tmpl w:val="B87A9D68"/>
    <w:numStyleLink w:val="Stylseznamu-odstavceslovan"/>
  </w:abstractNum>
  <w:abstractNum w:abstractNumId="5" w15:restartNumberingAfterBreak="0">
    <w:nsid w:val="23AA7C6F"/>
    <w:multiLevelType w:val="multilevel"/>
    <w:tmpl w:val="3BE66384"/>
    <w:numStyleLink w:val="Stylseznamu-odrky"/>
  </w:abstractNum>
  <w:abstractNum w:abstractNumId="6" w15:restartNumberingAfterBreak="0">
    <w:nsid w:val="24FB767A"/>
    <w:multiLevelType w:val="multilevel"/>
    <w:tmpl w:val="D676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A4253"/>
    <w:multiLevelType w:val="multilevel"/>
    <w:tmpl w:val="3BE66384"/>
    <w:numStyleLink w:val="Stylseznamu-odrky"/>
  </w:abstractNum>
  <w:abstractNum w:abstractNumId="8" w15:restartNumberingAfterBreak="0">
    <w:nsid w:val="507C7313"/>
    <w:multiLevelType w:val="multilevel"/>
    <w:tmpl w:val="B87A9D68"/>
    <w:numStyleLink w:val="Stylseznamu-odstavceslovan"/>
  </w:abstractNum>
  <w:abstractNum w:abstractNumId="9" w15:restartNumberingAfterBreak="0">
    <w:nsid w:val="528219F0"/>
    <w:multiLevelType w:val="multilevel"/>
    <w:tmpl w:val="599C2AC6"/>
    <w:numStyleLink w:val="Stylseznamu-nadpisyslovan"/>
  </w:abstractNum>
  <w:abstractNum w:abstractNumId="10" w15:restartNumberingAfterBreak="0">
    <w:nsid w:val="55427B69"/>
    <w:multiLevelType w:val="multilevel"/>
    <w:tmpl w:val="599C2AC6"/>
    <w:numStyleLink w:val="Stylseznamu-nadpisyslovan"/>
  </w:abstractNum>
  <w:abstractNum w:abstractNumId="11" w15:restartNumberingAfterBreak="0">
    <w:nsid w:val="56960494"/>
    <w:multiLevelType w:val="multilevel"/>
    <w:tmpl w:val="3BE66384"/>
    <w:numStyleLink w:val="Stylseznamu-odrky"/>
  </w:abstractNum>
  <w:abstractNum w:abstractNumId="12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A0E0C17"/>
    <w:multiLevelType w:val="multilevel"/>
    <w:tmpl w:val="599C2AC6"/>
    <w:numStyleLink w:val="Stylseznamu-nadpisyslovan"/>
  </w:abstractNum>
  <w:abstractNum w:abstractNumId="14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C283626"/>
    <w:multiLevelType w:val="hybridMultilevel"/>
    <w:tmpl w:val="FBDE0F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B93953"/>
    <w:multiLevelType w:val="multilevel"/>
    <w:tmpl w:val="599C2AC6"/>
    <w:numStyleLink w:val="Stylseznamu-nadpisyslovan"/>
  </w:abstractNum>
  <w:abstractNum w:abstractNumId="17" w15:restartNumberingAfterBreak="0">
    <w:nsid w:val="6F641855"/>
    <w:multiLevelType w:val="hybridMultilevel"/>
    <w:tmpl w:val="4626A004"/>
    <w:lvl w:ilvl="0" w:tplc="ECD44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052CCF"/>
    <w:multiLevelType w:val="multilevel"/>
    <w:tmpl w:val="3BE66384"/>
    <w:numStyleLink w:val="Stylseznamu-odrky"/>
  </w:abstractNum>
  <w:abstractNum w:abstractNumId="19" w15:restartNumberingAfterBreak="0">
    <w:nsid w:val="7B356AC3"/>
    <w:multiLevelType w:val="multilevel"/>
    <w:tmpl w:val="B87A9D68"/>
    <w:numStyleLink w:val="Stylseznamu-odstavceslovan"/>
  </w:abstractNum>
  <w:abstractNum w:abstractNumId="20" w15:restartNumberingAfterBreak="0">
    <w:nsid w:val="7CA64431"/>
    <w:multiLevelType w:val="multilevel"/>
    <w:tmpl w:val="3BE66384"/>
    <w:numStyleLink w:val="Stylseznamu-odrky"/>
  </w:abstractNum>
  <w:abstractNum w:abstractNumId="21" w15:restartNumberingAfterBreak="0">
    <w:nsid w:val="7F397BA4"/>
    <w:multiLevelType w:val="multilevel"/>
    <w:tmpl w:val="599C2AC6"/>
    <w:numStyleLink w:val="Stylseznamu-nadpisyslovan"/>
  </w:abstractNum>
  <w:abstractNum w:abstractNumId="22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22"/>
  </w:num>
  <w:num w:numId="2" w16cid:durableId="304243697">
    <w:abstractNumId w:val="12"/>
  </w:num>
  <w:num w:numId="3" w16cid:durableId="20265888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9"/>
  </w:num>
  <w:num w:numId="5" w16cid:durableId="1339186929">
    <w:abstractNumId w:val="21"/>
  </w:num>
  <w:num w:numId="6" w16cid:durableId="1737124859">
    <w:abstractNumId w:val="13"/>
  </w:num>
  <w:num w:numId="7" w16cid:durableId="200482209">
    <w:abstractNumId w:val="10"/>
  </w:num>
  <w:num w:numId="8" w16cid:durableId="2111312322">
    <w:abstractNumId w:val="3"/>
  </w:num>
  <w:num w:numId="9" w16cid:durableId="284897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4"/>
  </w:num>
  <w:num w:numId="11" w16cid:durableId="627398554">
    <w:abstractNumId w:val="19"/>
  </w:num>
  <w:num w:numId="12" w16cid:durableId="1445079522">
    <w:abstractNumId w:val="14"/>
  </w:num>
  <w:num w:numId="13" w16cid:durableId="879823075">
    <w:abstractNumId w:val="2"/>
  </w:num>
  <w:num w:numId="14" w16cid:durableId="796529861">
    <w:abstractNumId w:val="20"/>
  </w:num>
  <w:num w:numId="15" w16cid:durableId="165413013">
    <w:abstractNumId w:val="18"/>
  </w:num>
  <w:num w:numId="16" w16cid:durableId="608591211">
    <w:abstractNumId w:val="1"/>
  </w:num>
  <w:num w:numId="17" w16cid:durableId="1669139136">
    <w:abstractNumId w:val="5"/>
  </w:num>
  <w:num w:numId="18" w16cid:durableId="2135248819">
    <w:abstractNumId w:val="7"/>
  </w:num>
  <w:num w:numId="19" w16cid:durableId="831679160">
    <w:abstractNumId w:val="11"/>
  </w:num>
  <w:num w:numId="20" w16cid:durableId="374815673">
    <w:abstractNumId w:val="16"/>
  </w:num>
  <w:num w:numId="21" w16cid:durableId="80033043">
    <w:abstractNumId w:val="8"/>
  </w:num>
  <w:num w:numId="22" w16cid:durableId="1441413274">
    <w:abstractNumId w:val="6"/>
  </w:num>
  <w:num w:numId="23" w16cid:durableId="277178888">
    <w:abstractNumId w:val="17"/>
  </w:num>
  <w:num w:numId="24" w16cid:durableId="1673071628">
    <w:abstractNumId w:val="15"/>
  </w:num>
  <w:num w:numId="25" w16cid:durableId="101477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DD"/>
    <w:rsid w:val="000106FE"/>
    <w:rsid w:val="000120B4"/>
    <w:rsid w:val="0002560E"/>
    <w:rsid w:val="00032CCE"/>
    <w:rsid w:val="00035F16"/>
    <w:rsid w:val="00043335"/>
    <w:rsid w:val="00054392"/>
    <w:rsid w:val="0005510C"/>
    <w:rsid w:val="000607EE"/>
    <w:rsid w:val="00062DB2"/>
    <w:rsid w:val="00071F0F"/>
    <w:rsid w:val="000759F2"/>
    <w:rsid w:val="00083A55"/>
    <w:rsid w:val="00084BE7"/>
    <w:rsid w:val="00085436"/>
    <w:rsid w:val="000968A9"/>
    <w:rsid w:val="000A3FBC"/>
    <w:rsid w:val="000B4F0B"/>
    <w:rsid w:val="000C11F2"/>
    <w:rsid w:val="000C2452"/>
    <w:rsid w:val="000C26C1"/>
    <w:rsid w:val="000C67FA"/>
    <w:rsid w:val="000C68F4"/>
    <w:rsid w:val="000D2954"/>
    <w:rsid w:val="000E00C3"/>
    <w:rsid w:val="000E3099"/>
    <w:rsid w:val="000F141D"/>
    <w:rsid w:val="000F5A54"/>
    <w:rsid w:val="00102994"/>
    <w:rsid w:val="00134D21"/>
    <w:rsid w:val="00134F2B"/>
    <w:rsid w:val="00135EBB"/>
    <w:rsid w:val="001363A5"/>
    <w:rsid w:val="0013689F"/>
    <w:rsid w:val="00137B85"/>
    <w:rsid w:val="00140402"/>
    <w:rsid w:val="00141449"/>
    <w:rsid w:val="00146A2A"/>
    <w:rsid w:val="0015074B"/>
    <w:rsid w:val="00160FEB"/>
    <w:rsid w:val="00164790"/>
    <w:rsid w:val="001712FE"/>
    <w:rsid w:val="00171B3E"/>
    <w:rsid w:val="00175680"/>
    <w:rsid w:val="001909FA"/>
    <w:rsid w:val="00190ADE"/>
    <w:rsid w:val="001A2C87"/>
    <w:rsid w:val="001D719A"/>
    <w:rsid w:val="001E1B82"/>
    <w:rsid w:val="001E417F"/>
    <w:rsid w:val="001E513B"/>
    <w:rsid w:val="001E691A"/>
    <w:rsid w:val="001F493F"/>
    <w:rsid w:val="002000F6"/>
    <w:rsid w:val="002013B0"/>
    <w:rsid w:val="00216463"/>
    <w:rsid w:val="00217A6A"/>
    <w:rsid w:val="00222610"/>
    <w:rsid w:val="002234D1"/>
    <w:rsid w:val="002363CA"/>
    <w:rsid w:val="0024676C"/>
    <w:rsid w:val="00250635"/>
    <w:rsid w:val="00260DCA"/>
    <w:rsid w:val="00275B42"/>
    <w:rsid w:val="00280346"/>
    <w:rsid w:val="00280D21"/>
    <w:rsid w:val="0028101B"/>
    <w:rsid w:val="002826B4"/>
    <w:rsid w:val="00293F29"/>
    <w:rsid w:val="00297C33"/>
    <w:rsid w:val="002A3E36"/>
    <w:rsid w:val="002A6E47"/>
    <w:rsid w:val="002C47D5"/>
    <w:rsid w:val="002D11B9"/>
    <w:rsid w:val="002D22DC"/>
    <w:rsid w:val="002D796B"/>
    <w:rsid w:val="002F1678"/>
    <w:rsid w:val="002F7004"/>
    <w:rsid w:val="0030061B"/>
    <w:rsid w:val="00303A0E"/>
    <w:rsid w:val="003206E7"/>
    <w:rsid w:val="003208E6"/>
    <w:rsid w:val="0032285E"/>
    <w:rsid w:val="003276EB"/>
    <w:rsid w:val="003351B8"/>
    <w:rsid w:val="003420D3"/>
    <w:rsid w:val="00352699"/>
    <w:rsid w:val="003540FA"/>
    <w:rsid w:val="00356332"/>
    <w:rsid w:val="00363815"/>
    <w:rsid w:val="003654CD"/>
    <w:rsid w:val="00370110"/>
    <w:rsid w:val="00372598"/>
    <w:rsid w:val="00373EAE"/>
    <w:rsid w:val="003836BA"/>
    <w:rsid w:val="00392F53"/>
    <w:rsid w:val="00393EC0"/>
    <w:rsid w:val="003A2A49"/>
    <w:rsid w:val="003A3966"/>
    <w:rsid w:val="003A7E6A"/>
    <w:rsid w:val="003C027F"/>
    <w:rsid w:val="003C281A"/>
    <w:rsid w:val="003C3F6A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4DC7"/>
    <w:rsid w:val="004573FA"/>
    <w:rsid w:val="004607B2"/>
    <w:rsid w:val="00463047"/>
    <w:rsid w:val="0046727D"/>
    <w:rsid w:val="004723B2"/>
    <w:rsid w:val="0048332D"/>
    <w:rsid w:val="00493ED9"/>
    <w:rsid w:val="004977D7"/>
    <w:rsid w:val="004A01A7"/>
    <w:rsid w:val="004A09C5"/>
    <w:rsid w:val="004A38DD"/>
    <w:rsid w:val="004A5CD4"/>
    <w:rsid w:val="004B4A94"/>
    <w:rsid w:val="004C6D65"/>
    <w:rsid w:val="004C7DCA"/>
    <w:rsid w:val="004E1497"/>
    <w:rsid w:val="004E544B"/>
    <w:rsid w:val="004E7E0E"/>
    <w:rsid w:val="00500A63"/>
    <w:rsid w:val="00521746"/>
    <w:rsid w:val="00534403"/>
    <w:rsid w:val="00541101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70519"/>
    <w:rsid w:val="00572FD8"/>
    <w:rsid w:val="00573E29"/>
    <w:rsid w:val="005801BB"/>
    <w:rsid w:val="00580CC0"/>
    <w:rsid w:val="005865A4"/>
    <w:rsid w:val="00586756"/>
    <w:rsid w:val="0058729F"/>
    <w:rsid w:val="005970F5"/>
    <w:rsid w:val="005A012C"/>
    <w:rsid w:val="005A1D65"/>
    <w:rsid w:val="005A4B1B"/>
    <w:rsid w:val="005A4EC9"/>
    <w:rsid w:val="005A60C3"/>
    <w:rsid w:val="005B1629"/>
    <w:rsid w:val="005BBE10"/>
    <w:rsid w:val="005C14EB"/>
    <w:rsid w:val="005C29C9"/>
    <w:rsid w:val="005D2233"/>
    <w:rsid w:val="00601C8A"/>
    <w:rsid w:val="00601DFE"/>
    <w:rsid w:val="006051FE"/>
    <w:rsid w:val="00605341"/>
    <w:rsid w:val="00606CF5"/>
    <w:rsid w:val="00607675"/>
    <w:rsid w:val="006119DB"/>
    <w:rsid w:val="006120D2"/>
    <w:rsid w:val="00625358"/>
    <w:rsid w:val="00626A46"/>
    <w:rsid w:val="00626A74"/>
    <w:rsid w:val="0062750B"/>
    <w:rsid w:val="00637E8B"/>
    <w:rsid w:val="00640E73"/>
    <w:rsid w:val="0064237D"/>
    <w:rsid w:val="00647757"/>
    <w:rsid w:val="00650D3D"/>
    <w:rsid w:val="00652E9C"/>
    <w:rsid w:val="0067042F"/>
    <w:rsid w:val="0067204B"/>
    <w:rsid w:val="00680487"/>
    <w:rsid w:val="00686887"/>
    <w:rsid w:val="006904C2"/>
    <w:rsid w:val="0069363B"/>
    <w:rsid w:val="0069631F"/>
    <w:rsid w:val="0069662A"/>
    <w:rsid w:val="006A57CC"/>
    <w:rsid w:val="006B18D8"/>
    <w:rsid w:val="006C0860"/>
    <w:rsid w:val="006C0FAD"/>
    <w:rsid w:val="006E1E11"/>
    <w:rsid w:val="006E7273"/>
    <w:rsid w:val="006F4755"/>
    <w:rsid w:val="006F51DB"/>
    <w:rsid w:val="006F7C11"/>
    <w:rsid w:val="00702BED"/>
    <w:rsid w:val="007049E6"/>
    <w:rsid w:val="00713213"/>
    <w:rsid w:val="007141CA"/>
    <w:rsid w:val="0071455E"/>
    <w:rsid w:val="00714C9A"/>
    <w:rsid w:val="00716F0E"/>
    <w:rsid w:val="00720D05"/>
    <w:rsid w:val="00724E67"/>
    <w:rsid w:val="0073040F"/>
    <w:rsid w:val="007371E0"/>
    <w:rsid w:val="00757B30"/>
    <w:rsid w:val="00765263"/>
    <w:rsid w:val="007836D2"/>
    <w:rsid w:val="00785EC1"/>
    <w:rsid w:val="00787190"/>
    <w:rsid w:val="007C1052"/>
    <w:rsid w:val="007C21F5"/>
    <w:rsid w:val="007C22C1"/>
    <w:rsid w:val="007C388C"/>
    <w:rsid w:val="007D6A0E"/>
    <w:rsid w:val="007D6F07"/>
    <w:rsid w:val="007D7B6B"/>
    <w:rsid w:val="00801CDD"/>
    <w:rsid w:val="00811964"/>
    <w:rsid w:val="008174E0"/>
    <w:rsid w:val="00834A49"/>
    <w:rsid w:val="00837E45"/>
    <w:rsid w:val="0084277E"/>
    <w:rsid w:val="00851074"/>
    <w:rsid w:val="00852511"/>
    <w:rsid w:val="008541DA"/>
    <w:rsid w:val="00863C1C"/>
    <w:rsid w:val="00870D3E"/>
    <w:rsid w:val="008727C9"/>
    <w:rsid w:val="00877CF1"/>
    <w:rsid w:val="00881380"/>
    <w:rsid w:val="008829CF"/>
    <w:rsid w:val="00884306"/>
    <w:rsid w:val="0088606E"/>
    <w:rsid w:val="00890873"/>
    <w:rsid w:val="008A4895"/>
    <w:rsid w:val="008A530B"/>
    <w:rsid w:val="008B0E87"/>
    <w:rsid w:val="008C4A49"/>
    <w:rsid w:val="008D405D"/>
    <w:rsid w:val="008D4FC2"/>
    <w:rsid w:val="008D5575"/>
    <w:rsid w:val="008F125B"/>
    <w:rsid w:val="008F533C"/>
    <w:rsid w:val="009149E6"/>
    <w:rsid w:val="00916E60"/>
    <w:rsid w:val="00917C90"/>
    <w:rsid w:val="00930259"/>
    <w:rsid w:val="00937769"/>
    <w:rsid w:val="00945FB9"/>
    <w:rsid w:val="009475A7"/>
    <w:rsid w:val="00951930"/>
    <w:rsid w:val="00954C3F"/>
    <w:rsid w:val="009560E2"/>
    <w:rsid w:val="009610E2"/>
    <w:rsid w:val="0096469E"/>
    <w:rsid w:val="00965324"/>
    <w:rsid w:val="0097303D"/>
    <w:rsid w:val="00984352"/>
    <w:rsid w:val="00985819"/>
    <w:rsid w:val="00996AA2"/>
    <w:rsid w:val="009A389D"/>
    <w:rsid w:val="009B032C"/>
    <w:rsid w:val="009B0804"/>
    <w:rsid w:val="009B66F6"/>
    <w:rsid w:val="009C081A"/>
    <w:rsid w:val="009C0BC3"/>
    <w:rsid w:val="009C31A6"/>
    <w:rsid w:val="009D0528"/>
    <w:rsid w:val="009D72AA"/>
    <w:rsid w:val="009E024A"/>
    <w:rsid w:val="009E4B81"/>
    <w:rsid w:val="009F3E9D"/>
    <w:rsid w:val="00A15A28"/>
    <w:rsid w:val="00A168DB"/>
    <w:rsid w:val="00A274A1"/>
    <w:rsid w:val="00A3283F"/>
    <w:rsid w:val="00A36F61"/>
    <w:rsid w:val="00A37960"/>
    <w:rsid w:val="00A47859"/>
    <w:rsid w:val="00A5272B"/>
    <w:rsid w:val="00A55A71"/>
    <w:rsid w:val="00A851CE"/>
    <w:rsid w:val="00A91166"/>
    <w:rsid w:val="00A91452"/>
    <w:rsid w:val="00A95D0B"/>
    <w:rsid w:val="00AA0C58"/>
    <w:rsid w:val="00AA66BF"/>
    <w:rsid w:val="00AB4BE7"/>
    <w:rsid w:val="00AB5479"/>
    <w:rsid w:val="00AB7649"/>
    <w:rsid w:val="00AC0BF4"/>
    <w:rsid w:val="00AD40DD"/>
    <w:rsid w:val="00AE1317"/>
    <w:rsid w:val="00AE5A8B"/>
    <w:rsid w:val="00AE6440"/>
    <w:rsid w:val="00AF06B0"/>
    <w:rsid w:val="00AF3319"/>
    <w:rsid w:val="00AF39AC"/>
    <w:rsid w:val="00AF6E9E"/>
    <w:rsid w:val="00B01650"/>
    <w:rsid w:val="00B0330A"/>
    <w:rsid w:val="00B04E6E"/>
    <w:rsid w:val="00B07208"/>
    <w:rsid w:val="00B126EC"/>
    <w:rsid w:val="00B12784"/>
    <w:rsid w:val="00B16620"/>
    <w:rsid w:val="00B2195A"/>
    <w:rsid w:val="00B31BB1"/>
    <w:rsid w:val="00B43D9B"/>
    <w:rsid w:val="00B47092"/>
    <w:rsid w:val="00B51C8F"/>
    <w:rsid w:val="00B523A2"/>
    <w:rsid w:val="00B602D0"/>
    <w:rsid w:val="00B62344"/>
    <w:rsid w:val="00B70022"/>
    <w:rsid w:val="00B7165F"/>
    <w:rsid w:val="00B733E5"/>
    <w:rsid w:val="00B759AD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2EB1"/>
    <w:rsid w:val="00BC5C99"/>
    <w:rsid w:val="00BD27B2"/>
    <w:rsid w:val="00BE2E0B"/>
    <w:rsid w:val="00BE3BE4"/>
    <w:rsid w:val="00BE4987"/>
    <w:rsid w:val="00BE5550"/>
    <w:rsid w:val="00BE7C3B"/>
    <w:rsid w:val="00BF58C9"/>
    <w:rsid w:val="00C01847"/>
    <w:rsid w:val="00C044C1"/>
    <w:rsid w:val="00C063DD"/>
    <w:rsid w:val="00C11C0F"/>
    <w:rsid w:val="00C12B28"/>
    <w:rsid w:val="00C15C5E"/>
    <w:rsid w:val="00C17072"/>
    <w:rsid w:val="00C206E5"/>
    <w:rsid w:val="00C21594"/>
    <w:rsid w:val="00C240F6"/>
    <w:rsid w:val="00C27B17"/>
    <w:rsid w:val="00C311A5"/>
    <w:rsid w:val="00C4391D"/>
    <w:rsid w:val="00C47D31"/>
    <w:rsid w:val="00C47D3A"/>
    <w:rsid w:val="00C5077B"/>
    <w:rsid w:val="00C559EC"/>
    <w:rsid w:val="00C5725B"/>
    <w:rsid w:val="00C61C26"/>
    <w:rsid w:val="00C65CCF"/>
    <w:rsid w:val="00C678BE"/>
    <w:rsid w:val="00C744B6"/>
    <w:rsid w:val="00C74A09"/>
    <w:rsid w:val="00CA1E9F"/>
    <w:rsid w:val="00CA3ABB"/>
    <w:rsid w:val="00CB1B52"/>
    <w:rsid w:val="00CB1E4F"/>
    <w:rsid w:val="00CB6B2A"/>
    <w:rsid w:val="00CC0409"/>
    <w:rsid w:val="00CC223D"/>
    <w:rsid w:val="00CC309B"/>
    <w:rsid w:val="00CC35A2"/>
    <w:rsid w:val="00CC7927"/>
    <w:rsid w:val="00CD0856"/>
    <w:rsid w:val="00CD784B"/>
    <w:rsid w:val="00CE0BC6"/>
    <w:rsid w:val="00CE60AC"/>
    <w:rsid w:val="00CF6697"/>
    <w:rsid w:val="00D04709"/>
    <w:rsid w:val="00D066AA"/>
    <w:rsid w:val="00D15B3B"/>
    <w:rsid w:val="00D170E1"/>
    <w:rsid w:val="00D20AC3"/>
    <w:rsid w:val="00D317E0"/>
    <w:rsid w:val="00D31E06"/>
    <w:rsid w:val="00D50FAD"/>
    <w:rsid w:val="00D63056"/>
    <w:rsid w:val="00D70040"/>
    <w:rsid w:val="00D7143F"/>
    <w:rsid w:val="00D90C8F"/>
    <w:rsid w:val="00D9775C"/>
    <w:rsid w:val="00DA10DB"/>
    <w:rsid w:val="00DD3D93"/>
    <w:rsid w:val="00DD4E3E"/>
    <w:rsid w:val="00DD6689"/>
    <w:rsid w:val="00DE4F91"/>
    <w:rsid w:val="00DF3F66"/>
    <w:rsid w:val="00E12633"/>
    <w:rsid w:val="00E12747"/>
    <w:rsid w:val="00E14659"/>
    <w:rsid w:val="00E24FEA"/>
    <w:rsid w:val="00E34849"/>
    <w:rsid w:val="00E414DB"/>
    <w:rsid w:val="00E4384F"/>
    <w:rsid w:val="00E456D4"/>
    <w:rsid w:val="00E47767"/>
    <w:rsid w:val="00E608CE"/>
    <w:rsid w:val="00E62893"/>
    <w:rsid w:val="00E660BE"/>
    <w:rsid w:val="00E67257"/>
    <w:rsid w:val="00E704CC"/>
    <w:rsid w:val="00E721D1"/>
    <w:rsid w:val="00E72CDB"/>
    <w:rsid w:val="00E8736C"/>
    <w:rsid w:val="00E9571D"/>
    <w:rsid w:val="00E97FB6"/>
    <w:rsid w:val="00EB5DA8"/>
    <w:rsid w:val="00EC2292"/>
    <w:rsid w:val="00ED7359"/>
    <w:rsid w:val="00EF1981"/>
    <w:rsid w:val="00EF39A2"/>
    <w:rsid w:val="00EF4611"/>
    <w:rsid w:val="00F0418D"/>
    <w:rsid w:val="00F049CC"/>
    <w:rsid w:val="00F07723"/>
    <w:rsid w:val="00F1026F"/>
    <w:rsid w:val="00F152C4"/>
    <w:rsid w:val="00F15667"/>
    <w:rsid w:val="00F21784"/>
    <w:rsid w:val="00F21B6A"/>
    <w:rsid w:val="00F26AB3"/>
    <w:rsid w:val="00F30E1E"/>
    <w:rsid w:val="00F34410"/>
    <w:rsid w:val="00F562EF"/>
    <w:rsid w:val="00F668A6"/>
    <w:rsid w:val="00F70F49"/>
    <w:rsid w:val="00F7352F"/>
    <w:rsid w:val="00F8240F"/>
    <w:rsid w:val="00F837DE"/>
    <w:rsid w:val="00F9234E"/>
    <w:rsid w:val="00FA0FB3"/>
    <w:rsid w:val="00FA572C"/>
    <w:rsid w:val="00FA634C"/>
    <w:rsid w:val="00FA79CC"/>
    <w:rsid w:val="00FA7B77"/>
    <w:rsid w:val="00FB11FD"/>
    <w:rsid w:val="00FB4F1B"/>
    <w:rsid w:val="00FB57B9"/>
    <w:rsid w:val="00FC186E"/>
    <w:rsid w:val="00FC49A2"/>
    <w:rsid w:val="00FD5BC4"/>
    <w:rsid w:val="00FD5BEC"/>
    <w:rsid w:val="00FD5E47"/>
    <w:rsid w:val="00FD7332"/>
    <w:rsid w:val="00FD7D5D"/>
    <w:rsid w:val="00FE7E23"/>
    <w:rsid w:val="0DD4628F"/>
    <w:rsid w:val="0FBEDC99"/>
    <w:rsid w:val="1254CD69"/>
    <w:rsid w:val="12BD4632"/>
    <w:rsid w:val="15F0FC9A"/>
    <w:rsid w:val="15F51253"/>
    <w:rsid w:val="1C52C014"/>
    <w:rsid w:val="2EA187A2"/>
    <w:rsid w:val="2F3B856F"/>
    <w:rsid w:val="486358FB"/>
    <w:rsid w:val="49F381D4"/>
    <w:rsid w:val="519FB5BC"/>
    <w:rsid w:val="51BCE1D9"/>
    <w:rsid w:val="5A84B22A"/>
    <w:rsid w:val="655CE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13653"/>
  <w15:chartTrackingRefBased/>
  <w15:docId w15:val="{0E6ED651-936C-4713-94B9-E7F42031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C744B6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C744B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aliases w:val="Titulek_"/>
    <w:basedOn w:val="Normln"/>
    <w:next w:val="Normln"/>
    <w:link w:val="NzevChar"/>
    <w:uiPriority w:val="10"/>
    <w:qFormat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aliases w:val="Titulek_ Char"/>
    <w:basedOn w:val="Standardnpsmoodstavce"/>
    <w:link w:val="Nzev"/>
    <w:uiPriority w:val="10"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4"/>
    <w:qFormat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erex0">
    <w:name w:val="Perex_"/>
    <w:next w:val="Normln"/>
    <w:qFormat/>
    <w:rsid w:val="00F1026F"/>
    <w:pPr>
      <w:autoSpaceDE w:val="0"/>
      <w:autoSpaceDN w:val="0"/>
      <w:adjustRightInd w:val="0"/>
      <w:spacing w:after="280"/>
      <w:jc w:val="left"/>
    </w:pPr>
    <w:rPr>
      <w:rFonts w:ascii="Arial" w:eastAsia="Calibri" w:hAnsi="Arial" w:cs="Arial"/>
      <w:b/>
      <w:kern w:val="0"/>
      <w:szCs w:val="18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97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775C"/>
    <w:pPr>
      <w:spacing w:after="0" w:line="240" w:lineRule="auto"/>
      <w:jc w:val="left"/>
    </w:pPr>
    <w:rPr>
      <w:rFonts w:ascii="Arial" w:hAnsi="Arial"/>
      <w:kern w:val="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775C"/>
    <w:rPr>
      <w:rFonts w:ascii="Arial" w:hAnsi="Arial"/>
      <w:kern w:val="0"/>
      <w14:ligatures w14:val="none"/>
    </w:rPr>
  </w:style>
  <w:style w:type="paragraph" w:styleId="Revize">
    <w:name w:val="Revision"/>
    <w:hidden/>
    <w:uiPriority w:val="99"/>
    <w:semiHidden/>
    <w:rsid w:val="00570519"/>
    <w:pPr>
      <w:spacing w:after="0" w:line="240" w:lineRule="auto"/>
      <w:jc w:val="left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7723"/>
    <w:pPr>
      <w:spacing w:after="160"/>
      <w:jc w:val="both"/>
    </w:pPr>
    <w:rPr>
      <w:rFonts w:asciiTheme="minorHAnsi" w:hAnsiTheme="minorHAnsi"/>
      <w:b/>
      <w:bCs/>
      <w:kern w:val="2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7723"/>
    <w:rPr>
      <w:rFonts w:ascii="Arial" w:hAnsi="Arial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produkty/pracovni-neschopnost-pro-nemoc-a-uraz-v-ceske-republice-202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\zak&#225;zky\CSU\2026\&#352;ablony_extern&#237;\&#352;ablony_extern&#237;\Tiskov&#225;%20zpr&#225;va\JVS_hlavickovy-papir_urady-bez-clena-vlady_tiskova-zprava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BE2A0332-3432-440F-A1A4-B28CE58FD6A7}">
    <t:Anchor>
      <t:Comment id="1873103800"/>
    </t:Anchor>
    <t:History>
      <t:Event id="{86CD88A1-6F9C-40F4-9DFA-A7CD08424FEB}" time="2026-06-02T10:23:17.877Z">
        <t:Attribution userId="S::jan.cieslar@czso.cz::127814af-3a63-4cda-97c8-e92fcc017c5c" userProvider="AD" userName="Cieslar Jan"/>
        <t:Anchor>
          <t:Comment id="1044433436"/>
        </t:Anchor>
        <t:Create/>
      </t:Event>
      <t:Event id="{DD2E943B-3CD4-4D65-B953-276CB7D40395}" time="2026-06-02T10:23:17.877Z">
        <t:Attribution userId="S::jan.cieslar@czso.cz::127814af-3a63-4cda-97c8-e92fcc017c5c" userProvider="AD" userName="Cieslar Jan"/>
        <t:Anchor>
          <t:Comment id="1044433436"/>
        </t:Anchor>
        <t:Assign userId="S::helena.chodounska@czso.cz::e7c3e21d-292c-4346-8c58-9678dca7c84d" userProvider="AD" userName="Chodounská Helena"/>
      </t:Event>
      <t:Event id="{1A86C2F5-BF4C-41D1-92A4-32FFAE6ED48E}" time="2026-06-02T10:23:17.877Z">
        <t:Attribution userId="S::jan.cieslar@czso.cz::127814af-3a63-4cda-97c8-e92fcc017c5c" userProvider="AD" userName="Cieslar Jan"/>
        <t:Anchor>
          <t:Comment id="1044433436"/>
        </t:Anchor>
        <t:SetTitle title="Souhlasí @Chodounská Helena ?"/>
      </t:Event>
      <t:Event id="{E6F6A9A7-E338-4BE6-B6B6-4F55A0160773}" time="2026-06-02T11:33:19.983Z">
        <t:Attribution userId="S::jan.cieslar@czso.cz::127814af-3a63-4cda-97c8-e92fcc017c5c" userProvider="AD" userName="Cieslar Jan"/>
        <t:Progress percentComplete="100"/>
      </t:Event>
    </t:History>
  </t:Task>
</t:Task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A52692684BE7479FDFA9106896097F" ma:contentTypeVersion="4" ma:contentTypeDescription="Vytvoří nový dokument" ma:contentTypeScope="" ma:versionID="a4a62f6649dc28672c6c7591068d2cd0">
  <xsd:schema xmlns:xsd="http://www.w3.org/2001/XMLSchema" xmlns:xs="http://www.w3.org/2001/XMLSchema" xmlns:p="http://schemas.microsoft.com/office/2006/metadata/properties" xmlns:ns2="c4ef78d8-e63f-4b2d-8275-299522eb94d9" targetNamespace="http://schemas.microsoft.com/office/2006/metadata/properties" ma:root="true" ma:fieldsID="0a366532252b6ba0c9de0f67404af2d6" ns2:_="">
    <xsd:import namespace="c4ef78d8-e63f-4b2d-8275-299522eb9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f78d8-e63f-4b2d-8275-299522eb9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90333-0CCF-4081-835B-1C470973D2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14FF04-12D9-448E-9FE4-CE8FB88CF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AF17B-8B7A-43C2-B101-2F6E4CBA0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f78d8-e63f-4b2d-8275-299522eb9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JVS_hlavickovy-papir_urady-bez-clena-vlady_tiskova-zprava.dotx</Template>
  <TotalTime>2</TotalTime>
  <Pages>1</Pages>
  <Words>433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Kohoutek</dc:creator>
  <cp:keywords/>
  <dc:description/>
  <cp:lastModifiedBy>Cieslar Jan</cp:lastModifiedBy>
  <cp:revision>3</cp:revision>
  <dcterms:created xsi:type="dcterms:W3CDTF">2026-06-02T11:35:00Z</dcterms:created>
  <dcterms:modified xsi:type="dcterms:W3CDTF">2026-06-02T11:36:00Z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0x01010038A52692684BE7479FDFA9106896097F</vt:lpwstr>
  </property>
</Properties>
</file>