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08" w:rsidRPr="00F4523A" w:rsidRDefault="00C139AB" w:rsidP="00EE0608">
      <w:pPr>
        <w:pStyle w:val="datum0"/>
        <w:rPr>
          <w:lang w:val="en-GB"/>
        </w:rPr>
      </w:pPr>
      <w:r>
        <w:rPr>
          <w:lang w:val="en-GB"/>
        </w:rPr>
        <w:t>11</w:t>
      </w:r>
      <w:r w:rsidR="00EE0608">
        <w:rPr>
          <w:lang w:val="en-GB"/>
        </w:rPr>
        <w:t xml:space="preserve"> </w:t>
      </w:r>
      <w:r w:rsidR="002A5B20">
        <w:rPr>
          <w:lang w:val="en-GB"/>
        </w:rPr>
        <w:t>April</w:t>
      </w:r>
      <w:r w:rsidR="00EE0608">
        <w:rPr>
          <w:lang w:val="en-GB"/>
        </w:rPr>
        <w:t xml:space="preserve"> </w:t>
      </w:r>
      <w:r w:rsidR="00EE0608" w:rsidRPr="00F4523A">
        <w:rPr>
          <w:lang w:val="en-GB"/>
        </w:rPr>
        <w:t>201</w:t>
      </w:r>
      <w:r>
        <w:rPr>
          <w:lang w:val="en-GB"/>
        </w:rPr>
        <w:t>6</w:t>
      </w:r>
    </w:p>
    <w:p w:rsidR="00EE0608" w:rsidRPr="00F90E31" w:rsidRDefault="00EE0608" w:rsidP="00EE0608">
      <w:pPr>
        <w:pStyle w:val="Nzev"/>
      </w:pPr>
      <w:r w:rsidRPr="00F90E31">
        <w:t>Consumer price indices in Q</w:t>
      </w:r>
      <w:r w:rsidR="002A5B20">
        <w:t>1</w:t>
      </w:r>
      <w:r w:rsidRPr="00F90E31">
        <w:t xml:space="preserve"> 201</w:t>
      </w:r>
      <w:r w:rsidR="00C139AB">
        <w:t>6</w:t>
      </w:r>
    </w:p>
    <w:p w:rsidR="00D47BE8" w:rsidRDefault="00EE0608" w:rsidP="00D47BE8">
      <w:pPr>
        <w:pStyle w:val="Zkladntextodsazen2"/>
        <w:spacing w:after="280" w:line="276" w:lineRule="auto"/>
        <w:ind w:firstLine="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total c</w:t>
      </w:r>
      <w:r w:rsidRPr="00F4523A">
        <w:rPr>
          <w:rFonts w:ascii="Arial" w:hAnsi="Arial" w:cs="Arial"/>
          <w:bCs w:val="0"/>
          <w:sz w:val="20"/>
          <w:szCs w:val="20"/>
        </w:rPr>
        <w:t>onsumer price</w:t>
      </w:r>
      <w:r>
        <w:rPr>
          <w:rFonts w:ascii="Arial" w:hAnsi="Arial" w:cs="Arial"/>
          <w:bCs w:val="0"/>
          <w:sz w:val="20"/>
          <w:szCs w:val="20"/>
        </w:rPr>
        <w:t xml:space="preserve"> </w:t>
      </w:r>
      <w:r w:rsidRPr="00BF3035">
        <w:rPr>
          <w:rFonts w:ascii="Arial" w:hAnsi="Arial" w:cs="Arial"/>
          <w:bCs w:val="0"/>
          <w:sz w:val="20"/>
          <w:szCs w:val="20"/>
        </w:rPr>
        <w:t xml:space="preserve">level </w:t>
      </w:r>
      <w:r w:rsidR="002A5B20" w:rsidRPr="00BF3035">
        <w:rPr>
          <w:rFonts w:ascii="Arial" w:hAnsi="Arial" w:cs="Arial"/>
          <w:bCs w:val="0"/>
          <w:sz w:val="20"/>
          <w:szCs w:val="20"/>
        </w:rPr>
        <w:t>in</w:t>
      </w:r>
      <w:r w:rsidRPr="00BF3035">
        <w:rPr>
          <w:rFonts w:ascii="Arial" w:hAnsi="Arial" w:cs="Arial"/>
          <w:bCs w:val="0"/>
          <w:sz w:val="20"/>
          <w:szCs w:val="20"/>
        </w:rPr>
        <w:t>creased</w:t>
      </w:r>
      <w:r w:rsidRPr="00240000">
        <w:rPr>
          <w:rFonts w:ascii="Arial" w:hAnsi="Arial" w:cs="Arial"/>
          <w:bCs w:val="0"/>
          <w:sz w:val="20"/>
          <w:szCs w:val="20"/>
        </w:rPr>
        <w:t xml:space="preserve"> </w:t>
      </w:r>
      <w:r w:rsidR="002A5B20" w:rsidRPr="00BF3035">
        <w:rPr>
          <w:rFonts w:ascii="Arial" w:hAnsi="Arial" w:cs="Arial"/>
          <w:bCs w:val="0"/>
          <w:sz w:val="20"/>
          <w:szCs w:val="20"/>
        </w:rPr>
        <w:t xml:space="preserve">by </w:t>
      </w:r>
      <w:r w:rsidRPr="00BF3035">
        <w:rPr>
          <w:rFonts w:ascii="Arial" w:hAnsi="Arial" w:cs="Arial"/>
          <w:bCs w:val="0"/>
          <w:sz w:val="20"/>
          <w:szCs w:val="20"/>
        </w:rPr>
        <w:t>0.</w:t>
      </w:r>
      <w:r w:rsidR="00BF3035" w:rsidRPr="00BF3035">
        <w:rPr>
          <w:rFonts w:ascii="Arial" w:hAnsi="Arial" w:cs="Arial"/>
          <w:bCs w:val="0"/>
          <w:sz w:val="20"/>
          <w:szCs w:val="20"/>
        </w:rPr>
        <w:t>4</w:t>
      </w:r>
      <w:r w:rsidRPr="00BF3035">
        <w:rPr>
          <w:rFonts w:ascii="Arial" w:hAnsi="Arial" w:cs="Arial"/>
          <w:bCs w:val="0"/>
          <w:sz w:val="20"/>
          <w:szCs w:val="20"/>
        </w:rPr>
        <w:t>%</w:t>
      </w:r>
      <w:r w:rsidRPr="00F4523A">
        <w:rPr>
          <w:rFonts w:ascii="Arial" w:hAnsi="Arial" w:cs="Arial"/>
          <w:bCs w:val="0"/>
          <w:sz w:val="20"/>
          <w:szCs w:val="20"/>
        </w:rPr>
        <w:t xml:space="preserve"> in Q</w:t>
      </w:r>
      <w:r w:rsidR="002A5B20">
        <w:rPr>
          <w:rFonts w:ascii="Arial" w:hAnsi="Arial" w:cs="Arial"/>
          <w:bCs w:val="0"/>
          <w:sz w:val="20"/>
          <w:szCs w:val="20"/>
        </w:rPr>
        <w:t>1</w:t>
      </w:r>
      <w:r w:rsidRPr="00F4523A">
        <w:rPr>
          <w:rFonts w:ascii="Arial" w:hAnsi="Arial" w:cs="Arial"/>
          <w:bCs w:val="0"/>
          <w:sz w:val="20"/>
          <w:szCs w:val="20"/>
        </w:rPr>
        <w:t xml:space="preserve"> 201</w:t>
      </w:r>
      <w:r w:rsidR="00C139AB">
        <w:rPr>
          <w:rFonts w:ascii="Arial" w:hAnsi="Arial" w:cs="Arial"/>
          <w:bCs w:val="0"/>
          <w:sz w:val="20"/>
          <w:szCs w:val="20"/>
        </w:rPr>
        <w:t>6</w:t>
      </w:r>
      <w:r w:rsidRPr="00F4523A">
        <w:rPr>
          <w:rFonts w:ascii="Arial" w:hAnsi="Arial" w:cs="Arial"/>
          <w:bCs w:val="0"/>
          <w:sz w:val="20"/>
          <w:szCs w:val="20"/>
        </w:rPr>
        <w:t xml:space="preserve"> compared with Q</w:t>
      </w:r>
      <w:r w:rsidR="002A5B20">
        <w:rPr>
          <w:rFonts w:ascii="Arial" w:hAnsi="Arial" w:cs="Arial"/>
          <w:bCs w:val="0"/>
          <w:sz w:val="20"/>
          <w:szCs w:val="20"/>
        </w:rPr>
        <w:t>4</w:t>
      </w:r>
      <w:r w:rsidRPr="00F4523A">
        <w:rPr>
          <w:rFonts w:ascii="Arial" w:hAnsi="Arial" w:cs="Arial"/>
          <w:bCs w:val="0"/>
          <w:sz w:val="20"/>
          <w:szCs w:val="20"/>
        </w:rPr>
        <w:t xml:space="preserve"> 201</w:t>
      </w:r>
      <w:r w:rsidR="00C139AB">
        <w:rPr>
          <w:rFonts w:ascii="Arial" w:hAnsi="Arial" w:cs="Arial"/>
          <w:bCs w:val="0"/>
          <w:sz w:val="20"/>
          <w:szCs w:val="20"/>
        </w:rPr>
        <w:t>5</w:t>
      </w:r>
      <w:r w:rsidRPr="00F4523A">
        <w:rPr>
          <w:rFonts w:ascii="Arial" w:hAnsi="Arial" w:cs="Arial"/>
          <w:bCs w:val="0"/>
          <w:sz w:val="20"/>
          <w:szCs w:val="20"/>
        </w:rPr>
        <w:t xml:space="preserve">. </w:t>
      </w:r>
      <w:r>
        <w:rPr>
          <w:rFonts w:ascii="Arial" w:hAnsi="Arial" w:cs="Arial"/>
          <w:bCs w:val="0"/>
          <w:sz w:val="20"/>
          <w:szCs w:val="20"/>
        </w:rPr>
        <w:t xml:space="preserve">Consumer </w:t>
      </w:r>
      <w:r w:rsidRPr="00BF3035">
        <w:rPr>
          <w:rFonts w:ascii="Arial" w:hAnsi="Arial" w:cs="Arial"/>
          <w:bCs w:val="0"/>
          <w:sz w:val="20"/>
          <w:szCs w:val="20"/>
        </w:rPr>
        <w:t xml:space="preserve">prices rose by </w:t>
      </w:r>
      <w:r w:rsidR="00240000" w:rsidRPr="00BF3035">
        <w:rPr>
          <w:rFonts w:ascii="Arial" w:hAnsi="Arial" w:cs="Arial"/>
          <w:bCs w:val="0"/>
          <w:sz w:val="20"/>
          <w:szCs w:val="20"/>
        </w:rPr>
        <w:t>0</w:t>
      </w:r>
      <w:r w:rsidRPr="00BF3035">
        <w:rPr>
          <w:rFonts w:ascii="Arial" w:hAnsi="Arial" w:cs="Arial"/>
          <w:bCs w:val="0"/>
          <w:sz w:val="20"/>
          <w:szCs w:val="20"/>
        </w:rPr>
        <w:t>.</w:t>
      </w:r>
      <w:r w:rsidR="00BF3035" w:rsidRPr="00BF3035">
        <w:rPr>
          <w:rFonts w:ascii="Arial" w:hAnsi="Arial" w:cs="Arial"/>
          <w:bCs w:val="0"/>
          <w:sz w:val="20"/>
          <w:szCs w:val="20"/>
        </w:rPr>
        <w:t>5</w:t>
      </w:r>
      <w:r w:rsidRPr="00BF3035">
        <w:rPr>
          <w:rFonts w:ascii="Arial" w:hAnsi="Arial" w:cs="Arial"/>
          <w:bCs w:val="0"/>
          <w:sz w:val="20"/>
          <w:szCs w:val="20"/>
        </w:rPr>
        <w:t>%</w:t>
      </w:r>
      <w:r w:rsidRPr="00C369CC">
        <w:rPr>
          <w:rFonts w:ascii="Arial" w:hAnsi="Arial" w:cs="Arial"/>
          <w:bCs w:val="0"/>
          <w:sz w:val="20"/>
          <w:szCs w:val="20"/>
        </w:rPr>
        <w:t xml:space="preserve"> in Q</w:t>
      </w:r>
      <w:r w:rsidR="002A5B20">
        <w:rPr>
          <w:rFonts w:ascii="Arial" w:hAnsi="Arial" w:cs="Arial"/>
          <w:bCs w:val="0"/>
          <w:sz w:val="20"/>
          <w:szCs w:val="20"/>
        </w:rPr>
        <w:t>1</w:t>
      </w:r>
      <w:r w:rsidRPr="00C369CC">
        <w:rPr>
          <w:rFonts w:ascii="Arial" w:hAnsi="Arial" w:cs="Arial"/>
          <w:bCs w:val="0"/>
          <w:sz w:val="20"/>
          <w:szCs w:val="20"/>
        </w:rPr>
        <w:t xml:space="preserve"> 201</w:t>
      </w:r>
      <w:r w:rsidR="008D5AD1">
        <w:rPr>
          <w:rFonts w:ascii="Arial" w:hAnsi="Arial" w:cs="Arial"/>
          <w:bCs w:val="0"/>
          <w:sz w:val="20"/>
          <w:szCs w:val="20"/>
        </w:rPr>
        <w:t>6</w:t>
      </w:r>
      <w:r w:rsidRPr="00C369CC">
        <w:rPr>
          <w:rFonts w:ascii="Arial" w:hAnsi="Arial" w:cs="Arial"/>
          <w:bCs w:val="0"/>
          <w:sz w:val="20"/>
          <w:szCs w:val="20"/>
        </w:rPr>
        <w:t xml:space="preserve">, year-on-year, which was </w:t>
      </w:r>
      <w:r w:rsidR="001E5979" w:rsidRPr="00BF3035">
        <w:rPr>
          <w:rFonts w:ascii="Arial" w:hAnsi="Arial" w:cs="Arial"/>
          <w:bCs w:val="0"/>
          <w:sz w:val="20"/>
          <w:szCs w:val="20"/>
        </w:rPr>
        <w:t>0.</w:t>
      </w:r>
      <w:r w:rsidR="002A5B20" w:rsidRPr="00BF3035">
        <w:rPr>
          <w:rFonts w:ascii="Arial" w:hAnsi="Arial" w:cs="Arial"/>
          <w:bCs w:val="0"/>
          <w:sz w:val="20"/>
          <w:szCs w:val="20"/>
        </w:rPr>
        <w:t>4</w:t>
      </w:r>
      <w:r w:rsidR="001E5979" w:rsidRPr="00BF3035">
        <w:rPr>
          <w:rFonts w:ascii="Arial" w:hAnsi="Arial" w:cs="Arial"/>
          <w:bCs w:val="0"/>
          <w:sz w:val="20"/>
          <w:szCs w:val="20"/>
        </w:rPr>
        <w:t xml:space="preserve"> percentage point</w:t>
      </w:r>
      <w:r w:rsidR="00BF3035" w:rsidRPr="00BF3035">
        <w:rPr>
          <w:rFonts w:ascii="Arial" w:hAnsi="Arial" w:cs="Arial"/>
          <w:bCs w:val="0"/>
          <w:sz w:val="20"/>
          <w:szCs w:val="20"/>
        </w:rPr>
        <w:t>s</w:t>
      </w:r>
      <w:r w:rsidR="001E5979">
        <w:rPr>
          <w:rFonts w:ascii="Arial" w:hAnsi="Arial" w:cs="Arial"/>
          <w:bCs w:val="0"/>
          <w:sz w:val="20"/>
          <w:szCs w:val="20"/>
        </w:rPr>
        <w:t xml:space="preserve"> </w:t>
      </w:r>
      <w:r w:rsidR="00BF3035">
        <w:rPr>
          <w:rFonts w:ascii="Arial" w:hAnsi="Arial" w:cs="Arial"/>
          <w:bCs w:val="0"/>
          <w:sz w:val="20"/>
          <w:szCs w:val="20"/>
        </w:rPr>
        <w:t>up</w:t>
      </w:r>
      <w:r w:rsidR="001E5979">
        <w:rPr>
          <w:rFonts w:ascii="Arial" w:hAnsi="Arial" w:cs="Arial"/>
          <w:bCs w:val="0"/>
          <w:sz w:val="20"/>
          <w:szCs w:val="20"/>
        </w:rPr>
        <w:t xml:space="preserve"> on</w:t>
      </w:r>
      <w:r w:rsidR="00F73962">
        <w:rPr>
          <w:rFonts w:ascii="Arial" w:hAnsi="Arial" w:cs="Arial"/>
          <w:bCs w:val="0"/>
          <w:sz w:val="20"/>
          <w:szCs w:val="20"/>
        </w:rPr>
        <w:t xml:space="preserve"> </w:t>
      </w:r>
      <w:r w:rsidRPr="00C369CC">
        <w:rPr>
          <w:rFonts w:ascii="Arial" w:hAnsi="Arial" w:cs="Arial"/>
          <w:bCs w:val="0"/>
          <w:sz w:val="20"/>
          <w:szCs w:val="20"/>
        </w:rPr>
        <w:t>Q</w:t>
      </w:r>
      <w:r w:rsidR="002A5B20">
        <w:rPr>
          <w:rFonts w:ascii="Arial" w:hAnsi="Arial" w:cs="Arial"/>
          <w:bCs w:val="0"/>
          <w:sz w:val="20"/>
          <w:szCs w:val="20"/>
        </w:rPr>
        <w:t>4 201</w:t>
      </w:r>
      <w:r w:rsidR="008D5AD1">
        <w:rPr>
          <w:rFonts w:ascii="Arial" w:hAnsi="Arial" w:cs="Arial"/>
          <w:bCs w:val="0"/>
          <w:sz w:val="20"/>
          <w:szCs w:val="20"/>
        </w:rPr>
        <w:t>5</w:t>
      </w:r>
      <w:r w:rsidRPr="00C369CC">
        <w:rPr>
          <w:rFonts w:ascii="Arial" w:hAnsi="Arial" w:cs="Arial"/>
          <w:bCs w:val="0"/>
          <w:sz w:val="20"/>
          <w:szCs w:val="20"/>
        </w:rPr>
        <w:t>.</w:t>
      </w:r>
      <w:r w:rsidRPr="00F4523A">
        <w:rPr>
          <w:rFonts w:ascii="Arial" w:hAnsi="Arial" w:cs="Arial"/>
          <w:bCs w:val="0"/>
          <w:sz w:val="20"/>
          <w:szCs w:val="20"/>
        </w:rPr>
        <w:t xml:space="preserve"> </w:t>
      </w:r>
    </w:p>
    <w:p w:rsidR="00413F8E" w:rsidRDefault="00EE0608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sz w:val="20"/>
          <w:szCs w:val="20"/>
        </w:rPr>
        <w:t>The</w:t>
      </w:r>
      <w:r w:rsidRPr="00F4523A">
        <w:rPr>
          <w:rFonts w:ascii="Arial" w:hAnsi="Arial" w:cs="Arial"/>
          <w:b w:val="0"/>
          <w:sz w:val="20"/>
          <w:szCs w:val="20"/>
        </w:rPr>
        <w:t xml:space="preserve"> </w:t>
      </w:r>
      <w:r w:rsidRPr="0084774D">
        <w:rPr>
          <w:rFonts w:ascii="Arial" w:hAnsi="Arial" w:cs="Arial"/>
          <w:sz w:val="20"/>
          <w:szCs w:val="20"/>
        </w:rPr>
        <w:t>quarter-on-quarter</w:t>
      </w:r>
      <w:r>
        <w:rPr>
          <w:rFonts w:ascii="Arial" w:hAnsi="Arial" w:cs="Arial"/>
          <w:b w:val="0"/>
          <w:sz w:val="20"/>
          <w:szCs w:val="20"/>
        </w:rPr>
        <w:t xml:space="preserve"> (q-o-q) </w:t>
      </w:r>
      <w:r w:rsidR="00437FD8">
        <w:rPr>
          <w:rFonts w:ascii="Arial" w:hAnsi="Arial" w:cs="Arial"/>
          <w:b w:val="0"/>
          <w:sz w:val="20"/>
          <w:szCs w:val="20"/>
        </w:rPr>
        <w:t xml:space="preserve">development of </w:t>
      </w:r>
      <w:r w:rsidR="00D62169">
        <w:rPr>
          <w:rFonts w:ascii="Arial" w:hAnsi="Arial" w:cs="Arial"/>
          <w:b w:val="0"/>
          <w:sz w:val="20"/>
          <w:szCs w:val="20"/>
        </w:rPr>
        <w:t xml:space="preserve">consumer </w:t>
      </w:r>
      <w:r>
        <w:rPr>
          <w:rFonts w:ascii="Arial" w:hAnsi="Arial" w:cs="Arial"/>
          <w:b w:val="0"/>
          <w:sz w:val="20"/>
          <w:szCs w:val="20"/>
        </w:rPr>
        <w:t>price</w:t>
      </w:r>
      <w:r w:rsidR="00437FD8">
        <w:rPr>
          <w:rFonts w:ascii="Arial" w:hAnsi="Arial" w:cs="Arial"/>
          <w:b w:val="0"/>
          <w:sz w:val="20"/>
          <w:szCs w:val="20"/>
        </w:rPr>
        <w:t>s in Q1</w:t>
      </w:r>
      <w:r w:rsidR="00BF3035">
        <w:rPr>
          <w:rFonts w:ascii="Arial" w:hAnsi="Arial" w:cs="Arial"/>
          <w:b w:val="0"/>
          <w:sz w:val="20"/>
          <w:szCs w:val="20"/>
        </w:rPr>
        <w:t xml:space="preserve"> 2016</w:t>
      </w:r>
      <w:r w:rsidR="001E5979">
        <w:rPr>
          <w:rFonts w:ascii="Arial" w:hAnsi="Arial" w:cs="Arial"/>
          <w:b w:val="0"/>
          <w:sz w:val="20"/>
          <w:szCs w:val="20"/>
        </w:rPr>
        <w:t xml:space="preserve"> was </w:t>
      </w:r>
      <w:r w:rsidR="00573FDF">
        <w:rPr>
          <w:rFonts w:ascii="Arial" w:hAnsi="Arial" w:cs="Arial"/>
          <w:b w:val="0"/>
          <w:sz w:val="20"/>
          <w:szCs w:val="20"/>
        </w:rPr>
        <w:t xml:space="preserve">influenced by a price </w:t>
      </w:r>
      <w:r w:rsidR="00437FD8">
        <w:rPr>
          <w:rFonts w:ascii="Arial" w:hAnsi="Arial" w:cs="Arial"/>
          <w:b w:val="0"/>
          <w:sz w:val="20"/>
          <w:szCs w:val="20"/>
        </w:rPr>
        <w:t>increase</w:t>
      </w:r>
      <w:r w:rsidR="001E5979">
        <w:rPr>
          <w:rFonts w:ascii="Arial" w:hAnsi="Arial" w:cs="Arial"/>
          <w:b w:val="0"/>
          <w:sz w:val="20"/>
          <w:szCs w:val="20"/>
        </w:rPr>
        <w:t xml:space="preserve"> </w:t>
      </w:r>
      <w:r w:rsidR="00573FDF">
        <w:rPr>
          <w:rFonts w:ascii="Arial" w:hAnsi="Arial" w:cs="Arial"/>
          <w:b w:val="0"/>
          <w:sz w:val="20"/>
          <w:szCs w:val="20"/>
        </w:rPr>
        <w:t xml:space="preserve">in </w:t>
      </w:r>
      <w:r w:rsidR="001967CA">
        <w:rPr>
          <w:rFonts w:ascii="Arial" w:hAnsi="Arial" w:cs="Arial"/>
          <w:b w:val="0"/>
          <w:sz w:val="20"/>
          <w:szCs w:val="20"/>
        </w:rPr>
        <w:t>the majority of the consumer basket</w:t>
      </w:r>
      <w:r w:rsidR="00501296" w:rsidRPr="00501296">
        <w:rPr>
          <w:rFonts w:ascii="Arial" w:hAnsi="Arial" w:cs="Arial"/>
          <w:b w:val="0"/>
          <w:sz w:val="20"/>
          <w:szCs w:val="20"/>
        </w:rPr>
        <w:t xml:space="preserve"> </w:t>
      </w:r>
      <w:r w:rsidR="00501296">
        <w:rPr>
          <w:rFonts w:ascii="Arial" w:hAnsi="Arial" w:cs="Arial"/>
          <w:b w:val="0"/>
          <w:sz w:val="20"/>
          <w:szCs w:val="20"/>
        </w:rPr>
        <w:t>divisions</w:t>
      </w:r>
      <w:r w:rsidR="001967CA">
        <w:rPr>
          <w:rFonts w:ascii="Arial" w:hAnsi="Arial" w:cs="Arial"/>
          <w:b w:val="0"/>
          <w:sz w:val="20"/>
          <w:szCs w:val="20"/>
        </w:rPr>
        <w:t xml:space="preserve">, of which the most in </w:t>
      </w:r>
      <w:r w:rsidR="00573FDF" w:rsidRPr="00BF3035">
        <w:rPr>
          <w:rFonts w:ascii="Arial" w:hAnsi="Arial" w:cs="Arial"/>
          <w:b w:val="0"/>
          <w:sz w:val="20"/>
        </w:rPr>
        <w:t>'</w:t>
      </w:r>
      <w:r w:rsidR="00437FD8" w:rsidRPr="00BF3035">
        <w:rPr>
          <w:rFonts w:ascii="Arial" w:hAnsi="Arial" w:cs="Arial"/>
          <w:b w:val="0"/>
          <w:sz w:val="20"/>
        </w:rPr>
        <w:t>alcoholic beverages and tobacco</w:t>
      </w:r>
      <w:r w:rsidR="00573FDF" w:rsidRPr="00BF3035">
        <w:rPr>
          <w:rFonts w:ascii="Arial" w:hAnsi="Arial" w:cs="Arial"/>
          <w:b w:val="0"/>
          <w:sz w:val="20"/>
        </w:rPr>
        <w:t>'</w:t>
      </w:r>
      <w:r w:rsidR="001967CA">
        <w:rPr>
          <w:rFonts w:ascii="Arial" w:hAnsi="Arial" w:cs="Arial"/>
          <w:b w:val="0"/>
          <w:sz w:val="20"/>
        </w:rPr>
        <w:t xml:space="preserve"> and</w:t>
      </w:r>
      <w:r w:rsidR="00437FD8" w:rsidRPr="00BF3035">
        <w:rPr>
          <w:rFonts w:ascii="Arial" w:hAnsi="Arial" w:cs="Arial"/>
          <w:b w:val="0"/>
          <w:sz w:val="20"/>
        </w:rPr>
        <w:t xml:space="preserve"> 'recreation and culture'</w:t>
      </w:r>
      <w:r w:rsidR="001967CA">
        <w:rPr>
          <w:rFonts w:ascii="Arial" w:hAnsi="Arial" w:cs="Arial"/>
          <w:b w:val="0"/>
          <w:sz w:val="20"/>
        </w:rPr>
        <w:t xml:space="preserve">. In </w:t>
      </w:r>
      <w:r w:rsidR="001967CA" w:rsidRPr="00BF3035">
        <w:rPr>
          <w:rFonts w:ascii="Arial" w:hAnsi="Arial" w:cs="Arial"/>
          <w:b w:val="0"/>
          <w:sz w:val="20"/>
        </w:rPr>
        <w:t>'alcoholic beverages and tobacco'</w:t>
      </w:r>
      <w:r w:rsidR="001967CA">
        <w:rPr>
          <w:rFonts w:ascii="Arial" w:hAnsi="Arial" w:cs="Arial"/>
          <w:b w:val="0"/>
          <w:sz w:val="20"/>
        </w:rPr>
        <w:t xml:space="preserve">, </w:t>
      </w:r>
      <w:r w:rsidR="00686516">
        <w:rPr>
          <w:rFonts w:ascii="Arial" w:hAnsi="Arial" w:cs="Arial"/>
          <w:b w:val="0"/>
          <w:sz w:val="20"/>
        </w:rPr>
        <w:t xml:space="preserve">primarily </w:t>
      </w:r>
      <w:r w:rsidR="001967CA">
        <w:rPr>
          <w:rFonts w:ascii="Arial" w:hAnsi="Arial" w:cs="Arial"/>
          <w:b w:val="0"/>
          <w:sz w:val="20"/>
        </w:rPr>
        <w:t xml:space="preserve">prices of alcoholic beverages rose by 4.6%. The </w:t>
      </w:r>
      <w:r w:rsidR="00686516">
        <w:rPr>
          <w:rFonts w:ascii="Arial" w:hAnsi="Arial" w:cs="Arial"/>
          <w:b w:val="0"/>
          <w:sz w:val="20"/>
        </w:rPr>
        <w:t>e</w:t>
      </w:r>
      <w:r w:rsidR="001967CA">
        <w:rPr>
          <w:rFonts w:ascii="Arial" w:hAnsi="Arial" w:cs="Arial"/>
          <w:b w:val="0"/>
          <w:sz w:val="20"/>
        </w:rPr>
        <w:t>xcise duty</w:t>
      </w:r>
      <w:r w:rsidR="00C81994">
        <w:rPr>
          <w:rFonts w:ascii="Arial" w:hAnsi="Arial" w:cs="Arial"/>
          <w:b w:val="0"/>
          <w:sz w:val="20"/>
        </w:rPr>
        <w:t xml:space="preserve"> on tobacco products </w:t>
      </w:r>
      <w:r w:rsidR="00263CDF">
        <w:rPr>
          <w:rFonts w:ascii="Arial" w:hAnsi="Arial" w:cs="Arial"/>
          <w:b w:val="0"/>
          <w:sz w:val="20"/>
        </w:rPr>
        <w:t>rose</w:t>
      </w:r>
      <w:r w:rsidR="001967CA">
        <w:rPr>
          <w:rFonts w:ascii="Arial" w:hAnsi="Arial" w:cs="Arial"/>
          <w:b w:val="0"/>
          <w:sz w:val="20"/>
        </w:rPr>
        <w:t xml:space="preserve"> since January 2016</w:t>
      </w:r>
      <w:r w:rsidR="00263CDF">
        <w:rPr>
          <w:rFonts w:ascii="Arial" w:hAnsi="Arial" w:cs="Arial"/>
          <w:b w:val="0"/>
          <w:sz w:val="20"/>
        </w:rPr>
        <w:t>. It</w:t>
      </w:r>
      <w:r w:rsidR="001967CA">
        <w:rPr>
          <w:rFonts w:ascii="Arial" w:hAnsi="Arial" w:cs="Arial"/>
          <w:b w:val="0"/>
          <w:sz w:val="20"/>
        </w:rPr>
        <w:t xml:space="preserve"> </w:t>
      </w:r>
      <w:r w:rsidR="00C81994">
        <w:rPr>
          <w:rFonts w:ascii="Arial" w:hAnsi="Arial" w:cs="Arial"/>
          <w:b w:val="0"/>
          <w:sz w:val="20"/>
        </w:rPr>
        <w:t xml:space="preserve">caused mainly the increase in prices of cigarettes </w:t>
      </w:r>
      <w:r w:rsidR="0000150D">
        <w:rPr>
          <w:rFonts w:ascii="Arial" w:hAnsi="Arial" w:cs="Arial"/>
          <w:b w:val="0"/>
          <w:sz w:val="20"/>
        </w:rPr>
        <w:t xml:space="preserve">by 1.8% </w:t>
      </w:r>
      <w:r w:rsidR="00C81994">
        <w:rPr>
          <w:rFonts w:ascii="Arial" w:hAnsi="Arial" w:cs="Arial"/>
          <w:b w:val="0"/>
          <w:sz w:val="20"/>
        </w:rPr>
        <w:t>in March, month-on-month</w:t>
      </w:r>
      <w:r w:rsidR="000A1C60">
        <w:rPr>
          <w:rFonts w:ascii="Arial" w:hAnsi="Arial" w:cs="Arial"/>
          <w:b w:val="0"/>
          <w:sz w:val="20"/>
        </w:rPr>
        <w:t xml:space="preserve"> (m-o-m)</w:t>
      </w:r>
      <w:r w:rsidR="00C81994">
        <w:rPr>
          <w:rFonts w:ascii="Arial" w:hAnsi="Arial" w:cs="Arial"/>
          <w:b w:val="0"/>
          <w:sz w:val="20"/>
        </w:rPr>
        <w:t xml:space="preserve">. In </w:t>
      </w:r>
      <w:r w:rsidR="00C81994" w:rsidRPr="00BF3035">
        <w:rPr>
          <w:rFonts w:ascii="Arial" w:hAnsi="Arial" w:cs="Arial"/>
          <w:b w:val="0"/>
          <w:sz w:val="20"/>
        </w:rPr>
        <w:t>'recreation and culture'</w:t>
      </w:r>
      <w:r w:rsidR="00C81994">
        <w:rPr>
          <w:rFonts w:ascii="Arial" w:hAnsi="Arial" w:cs="Arial"/>
          <w:b w:val="0"/>
          <w:sz w:val="20"/>
        </w:rPr>
        <w:t xml:space="preserve">, prices of package holidays went up by 6.7% </w:t>
      </w:r>
      <w:r w:rsidR="002E29CC" w:rsidRPr="00BF3035">
        <w:rPr>
          <w:rFonts w:ascii="Arial" w:hAnsi="Arial" w:cs="Arial"/>
          <w:b w:val="0"/>
          <w:sz w:val="20"/>
        </w:rPr>
        <w:t xml:space="preserve">due to </w:t>
      </w:r>
      <w:r w:rsidR="00F420F5" w:rsidRPr="00BF3035">
        <w:rPr>
          <w:rFonts w:ascii="Arial" w:hAnsi="Arial" w:cs="Arial"/>
          <w:b w:val="0"/>
          <w:sz w:val="20"/>
        </w:rPr>
        <w:t>the upcoming winter season</w:t>
      </w:r>
      <w:r w:rsidR="001A3661" w:rsidRPr="00BF3035">
        <w:rPr>
          <w:rFonts w:ascii="Arial" w:hAnsi="Arial" w:cs="Arial"/>
          <w:b w:val="0"/>
          <w:sz w:val="20"/>
          <w:szCs w:val="20"/>
        </w:rPr>
        <w:t xml:space="preserve">. </w:t>
      </w:r>
      <w:r w:rsidR="00AD5989" w:rsidRPr="00AE6F8E">
        <w:rPr>
          <w:rFonts w:ascii="Arial" w:hAnsi="Arial" w:cs="Arial"/>
          <w:b w:val="0"/>
          <w:sz w:val="20"/>
          <w:szCs w:val="20"/>
        </w:rPr>
        <w:t>A</w:t>
      </w:r>
      <w:r w:rsidR="006B2056" w:rsidRPr="00AE6F8E">
        <w:rPr>
          <w:rFonts w:ascii="Arial" w:hAnsi="Arial" w:cs="Arial"/>
          <w:b w:val="0"/>
          <w:bCs w:val="0"/>
          <w:sz w:val="20"/>
        </w:rPr>
        <w:t xml:space="preserve"> </w:t>
      </w:r>
      <w:r w:rsidR="00F420F5" w:rsidRPr="00AE6F8E">
        <w:rPr>
          <w:rFonts w:ascii="Arial" w:hAnsi="Arial" w:cs="Arial"/>
          <w:b w:val="0"/>
          <w:bCs w:val="0"/>
          <w:sz w:val="20"/>
        </w:rPr>
        <w:t>growth</w:t>
      </w:r>
      <w:r w:rsidR="008604F1" w:rsidRPr="00AE6F8E">
        <w:rPr>
          <w:rFonts w:ascii="Arial" w:hAnsi="Arial" w:cs="Arial"/>
          <w:b w:val="0"/>
          <w:bCs w:val="0"/>
          <w:sz w:val="20"/>
        </w:rPr>
        <w:t xml:space="preserve"> of prices </w:t>
      </w:r>
      <w:r w:rsidR="006B2056" w:rsidRPr="00AE6F8E">
        <w:rPr>
          <w:rFonts w:ascii="Arial" w:hAnsi="Arial" w:cs="Arial"/>
          <w:b w:val="0"/>
          <w:bCs w:val="0"/>
          <w:sz w:val="20"/>
        </w:rPr>
        <w:t xml:space="preserve">in </w:t>
      </w:r>
      <w:r w:rsidR="001A3661" w:rsidRPr="00AE6F8E">
        <w:rPr>
          <w:rFonts w:ascii="Arial" w:hAnsi="Arial" w:cs="Arial"/>
          <w:b w:val="0"/>
          <w:sz w:val="20"/>
        </w:rPr>
        <w:t>'</w:t>
      </w:r>
      <w:r w:rsidR="008604F1" w:rsidRPr="00AE6F8E">
        <w:rPr>
          <w:rFonts w:ascii="Arial" w:hAnsi="Arial" w:cs="Arial"/>
          <w:b w:val="0"/>
          <w:sz w:val="20"/>
        </w:rPr>
        <w:t>food and non-alcoholic beverages</w:t>
      </w:r>
      <w:r w:rsidR="001A3661" w:rsidRPr="00AE6F8E">
        <w:rPr>
          <w:rFonts w:ascii="Arial" w:hAnsi="Arial" w:cs="Arial"/>
          <w:b w:val="0"/>
          <w:sz w:val="20"/>
        </w:rPr>
        <w:t xml:space="preserve">' came </w:t>
      </w:r>
      <w:r w:rsidR="003806A2" w:rsidRPr="00AE6F8E">
        <w:rPr>
          <w:rFonts w:ascii="Arial" w:hAnsi="Arial" w:cs="Arial"/>
          <w:b w:val="0"/>
          <w:sz w:val="20"/>
        </w:rPr>
        <w:t xml:space="preserve">especially </w:t>
      </w:r>
      <w:r w:rsidR="001A3661" w:rsidRPr="00AE6F8E">
        <w:rPr>
          <w:rFonts w:ascii="Arial" w:hAnsi="Arial" w:cs="Arial"/>
          <w:b w:val="0"/>
          <w:sz w:val="20"/>
        </w:rPr>
        <w:t xml:space="preserve">from </w:t>
      </w:r>
      <w:r w:rsidR="008604F1" w:rsidRPr="00AE6F8E">
        <w:rPr>
          <w:rFonts w:ascii="Arial" w:hAnsi="Arial" w:cs="Arial"/>
          <w:b w:val="0"/>
          <w:sz w:val="20"/>
        </w:rPr>
        <w:t>higher prices</w:t>
      </w:r>
      <w:r w:rsidR="00CE0195" w:rsidRPr="00AE6F8E">
        <w:rPr>
          <w:rFonts w:ascii="Arial" w:hAnsi="Arial" w:cs="Arial"/>
          <w:b w:val="0"/>
          <w:sz w:val="20"/>
        </w:rPr>
        <w:t xml:space="preserve"> of</w:t>
      </w:r>
      <w:r w:rsidR="008604F1" w:rsidRPr="00AE6F8E">
        <w:rPr>
          <w:rFonts w:ascii="Arial" w:hAnsi="Arial" w:cs="Arial"/>
          <w:b w:val="0"/>
          <w:sz w:val="20"/>
        </w:rPr>
        <w:t xml:space="preserve"> </w:t>
      </w:r>
      <w:r w:rsidR="00AE6F8E" w:rsidRPr="00AE6F8E">
        <w:rPr>
          <w:rFonts w:ascii="Arial" w:hAnsi="Arial" w:cs="Arial"/>
          <w:b w:val="0"/>
          <w:sz w:val="20"/>
        </w:rPr>
        <w:t xml:space="preserve">vegetables by 7.1%, </w:t>
      </w:r>
      <w:r w:rsidR="008604F1" w:rsidRPr="00AE6F8E">
        <w:rPr>
          <w:rFonts w:ascii="Arial" w:hAnsi="Arial" w:cs="Arial"/>
          <w:b w:val="0"/>
          <w:sz w:val="20"/>
        </w:rPr>
        <w:t>fruit</w:t>
      </w:r>
      <w:r w:rsidR="00AE6F8E" w:rsidRPr="00AE6F8E">
        <w:rPr>
          <w:rFonts w:ascii="Arial" w:hAnsi="Arial" w:cs="Arial"/>
          <w:b w:val="0"/>
          <w:sz w:val="20"/>
        </w:rPr>
        <w:t xml:space="preserve"> by </w:t>
      </w:r>
      <w:proofErr w:type="gramStart"/>
      <w:r w:rsidR="00AE6F8E" w:rsidRPr="00AE6F8E">
        <w:rPr>
          <w:rFonts w:ascii="Arial" w:hAnsi="Arial" w:cs="Arial"/>
          <w:b w:val="0"/>
          <w:sz w:val="20"/>
        </w:rPr>
        <w:t>0.7%</w:t>
      </w:r>
      <w:r w:rsidR="00686516">
        <w:rPr>
          <w:rFonts w:ascii="Arial" w:hAnsi="Arial" w:cs="Arial"/>
          <w:b w:val="0"/>
          <w:sz w:val="20"/>
        </w:rPr>
        <w:t>,</w:t>
      </w:r>
      <w:proofErr w:type="gramEnd"/>
      <w:r w:rsidR="008604F1" w:rsidRPr="00AE6F8E">
        <w:rPr>
          <w:rFonts w:ascii="Arial" w:hAnsi="Arial" w:cs="Arial"/>
          <w:b w:val="0"/>
          <w:sz w:val="20"/>
        </w:rPr>
        <w:t xml:space="preserve"> and</w:t>
      </w:r>
      <w:r w:rsidR="00AE6F8E" w:rsidRPr="00AE6F8E">
        <w:rPr>
          <w:rFonts w:ascii="Arial" w:hAnsi="Arial" w:cs="Arial"/>
          <w:b w:val="0"/>
          <w:sz w:val="20"/>
        </w:rPr>
        <w:t xml:space="preserve"> non-alcoholic beverages by 1.7%</w:t>
      </w:r>
      <w:r w:rsidR="008604F1" w:rsidRPr="00AE6F8E">
        <w:rPr>
          <w:rFonts w:ascii="Arial" w:hAnsi="Arial" w:cs="Arial"/>
          <w:b w:val="0"/>
          <w:sz w:val="20"/>
        </w:rPr>
        <w:t xml:space="preserve">. </w:t>
      </w:r>
      <w:r w:rsidR="00686516">
        <w:rPr>
          <w:rFonts w:ascii="Arial" w:hAnsi="Arial" w:cs="Arial"/>
          <w:b w:val="0"/>
          <w:sz w:val="20"/>
        </w:rPr>
        <w:t>A</w:t>
      </w:r>
      <w:r w:rsidR="008604F1" w:rsidRPr="00AE6F8E">
        <w:rPr>
          <w:rFonts w:ascii="Arial" w:hAnsi="Arial" w:cs="Arial"/>
          <w:b w:val="0"/>
          <w:sz w:val="20"/>
        </w:rPr>
        <w:t xml:space="preserve"> decrease in prices </w:t>
      </w:r>
      <w:r w:rsidR="00FF4A3F" w:rsidRPr="00AE6F8E">
        <w:rPr>
          <w:rFonts w:ascii="Arial" w:hAnsi="Arial" w:cs="Arial"/>
          <w:b w:val="0"/>
          <w:sz w:val="20"/>
        </w:rPr>
        <w:t>in '</w:t>
      </w:r>
      <w:r w:rsidR="00FF4A3F">
        <w:rPr>
          <w:rFonts w:ascii="Arial" w:hAnsi="Arial" w:cs="Arial"/>
          <w:b w:val="0"/>
          <w:sz w:val="20"/>
        </w:rPr>
        <w:t>clothing and footwear</w:t>
      </w:r>
      <w:r w:rsidR="00FF4A3F" w:rsidRPr="00AE6F8E">
        <w:rPr>
          <w:rFonts w:ascii="Arial" w:hAnsi="Arial" w:cs="Arial"/>
          <w:b w:val="0"/>
          <w:sz w:val="20"/>
        </w:rPr>
        <w:t>'</w:t>
      </w:r>
      <w:r w:rsidR="00FF4A3F">
        <w:rPr>
          <w:rFonts w:ascii="Arial" w:hAnsi="Arial" w:cs="Arial"/>
          <w:b w:val="0"/>
          <w:sz w:val="20"/>
        </w:rPr>
        <w:t xml:space="preserve"> and</w:t>
      </w:r>
      <w:r w:rsidR="00FF4A3F" w:rsidRPr="00AE6F8E">
        <w:rPr>
          <w:rFonts w:ascii="Arial" w:hAnsi="Arial" w:cs="Arial"/>
          <w:b w:val="0"/>
          <w:sz w:val="20"/>
        </w:rPr>
        <w:t xml:space="preserve"> 'transport'</w:t>
      </w:r>
      <w:r w:rsidR="00FF4A3F">
        <w:rPr>
          <w:rFonts w:ascii="Arial" w:hAnsi="Arial" w:cs="Arial"/>
          <w:b w:val="0"/>
          <w:sz w:val="20"/>
        </w:rPr>
        <w:t xml:space="preserve"> had an influence i</w:t>
      </w:r>
      <w:r w:rsidR="00686516">
        <w:rPr>
          <w:rFonts w:ascii="Arial" w:hAnsi="Arial" w:cs="Arial"/>
          <w:b w:val="0"/>
          <w:sz w:val="20"/>
        </w:rPr>
        <w:t xml:space="preserve">n the opposite direction, i.e. </w:t>
      </w:r>
      <w:r w:rsidR="00FF4A3F">
        <w:rPr>
          <w:rFonts w:ascii="Arial" w:hAnsi="Arial" w:cs="Arial"/>
          <w:b w:val="0"/>
          <w:sz w:val="20"/>
        </w:rPr>
        <w:t xml:space="preserve">on </w:t>
      </w:r>
      <w:r w:rsidR="00686516">
        <w:rPr>
          <w:rFonts w:ascii="Arial" w:hAnsi="Arial" w:cs="Arial"/>
          <w:b w:val="0"/>
          <w:sz w:val="20"/>
        </w:rPr>
        <w:t>the price reduction</w:t>
      </w:r>
      <w:r w:rsidR="00B76C67">
        <w:rPr>
          <w:rFonts w:ascii="Arial" w:hAnsi="Arial" w:cs="Arial"/>
          <w:b w:val="0"/>
          <w:sz w:val="20"/>
        </w:rPr>
        <w:t xml:space="preserve">. Prices of garments dropped due to </w:t>
      </w:r>
      <w:r w:rsidR="00A7460E">
        <w:rPr>
          <w:rFonts w:ascii="Arial" w:hAnsi="Arial" w:cs="Arial"/>
          <w:b w:val="0"/>
          <w:sz w:val="20"/>
        </w:rPr>
        <w:t>lower cut-prices in January and February by 3.9% and prices of shoes and othe</w:t>
      </w:r>
      <w:r w:rsidR="000A1C60">
        <w:rPr>
          <w:rFonts w:ascii="Arial" w:hAnsi="Arial" w:cs="Arial"/>
          <w:b w:val="0"/>
          <w:sz w:val="20"/>
        </w:rPr>
        <w:t>r</w:t>
      </w:r>
      <w:r w:rsidR="00A7460E">
        <w:rPr>
          <w:rFonts w:ascii="Arial" w:hAnsi="Arial" w:cs="Arial"/>
          <w:b w:val="0"/>
          <w:sz w:val="20"/>
        </w:rPr>
        <w:t xml:space="preserve"> footwear </w:t>
      </w:r>
      <w:r w:rsidR="000A1C60">
        <w:rPr>
          <w:rFonts w:ascii="Arial" w:hAnsi="Arial" w:cs="Arial"/>
          <w:b w:val="0"/>
          <w:sz w:val="20"/>
        </w:rPr>
        <w:t xml:space="preserve">by 4.7% for the same reason. In </w:t>
      </w:r>
      <w:r w:rsidR="000A1C60" w:rsidRPr="00AE6F8E">
        <w:rPr>
          <w:rFonts w:ascii="Arial" w:hAnsi="Arial" w:cs="Arial"/>
          <w:b w:val="0"/>
          <w:sz w:val="20"/>
        </w:rPr>
        <w:t>'transport'</w:t>
      </w:r>
      <w:r w:rsidR="000A1C60">
        <w:rPr>
          <w:rFonts w:ascii="Arial" w:hAnsi="Arial" w:cs="Arial"/>
          <w:b w:val="0"/>
          <w:sz w:val="20"/>
        </w:rPr>
        <w:t xml:space="preserve">, </w:t>
      </w:r>
      <w:r w:rsidR="00263CDF">
        <w:rPr>
          <w:rFonts w:ascii="Arial" w:hAnsi="Arial" w:cs="Arial"/>
          <w:b w:val="0"/>
          <w:sz w:val="20"/>
        </w:rPr>
        <w:t xml:space="preserve">the drop in </w:t>
      </w:r>
      <w:r w:rsidR="00247E11">
        <w:rPr>
          <w:rFonts w:ascii="Arial" w:hAnsi="Arial" w:cs="Arial"/>
          <w:b w:val="0"/>
          <w:sz w:val="20"/>
        </w:rPr>
        <w:t xml:space="preserve">automotive </w:t>
      </w:r>
      <w:r w:rsidR="000A1C60">
        <w:rPr>
          <w:rFonts w:ascii="Arial" w:hAnsi="Arial" w:cs="Arial"/>
          <w:b w:val="0"/>
          <w:sz w:val="20"/>
        </w:rPr>
        <w:t>fuel prices</w:t>
      </w:r>
      <w:r w:rsidR="00263CDF">
        <w:rPr>
          <w:rFonts w:ascii="Arial" w:hAnsi="Arial" w:cs="Arial"/>
          <w:b w:val="0"/>
          <w:sz w:val="20"/>
        </w:rPr>
        <w:t xml:space="preserve"> continued. They</w:t>
      </w:r>
      <w:r w:rsidR="000A1C60">
        <w:rPr>
          <w:rFonts w:ascii="Arial" w:hAnsi="Arial" w:cs="Arial"/>
          <w:b w:val="0"/>
          <w:sz w:val="20"/>
        </w:rPr>
        <w:t xml:space="preserve"> were </w:t>
      </w:r>
      <w:r w:rsidR="00CA4F22">
        <w:rPr>
          <w:rFonts w:ascii="Arial" w:hAnsi="Arial" w:cs="Arial"/>
          <w:b w:val="0"/>
          <w:sz w:val="20"/>
        </w:rPr>
        <w:t xml:space="preserve">by 8.6% </w:t>
      </w:r>
      <w:r w:rsidR="000A1C60">
        <w:rPr>
          <w:rFonts w:ascii="Arial" w:hAnsi="Arial" w:cs="Arial"/>
          <w:b w:val="0"/>
          <w:sz w:val="20"/>
        </w:rPr>
        <w:t>lower in Q1 2016 compared with Q4 2015</w:t>
      </w:r>
      <w:r w:rsidR="00263CDF">
        <w:rPr>
          <w:rFonts w:ascii="Arial" w:hAnsi="Arial" w:cs="Arial"/>
          <w:b w:val="0"/>
          <w:sz w:val="20"/>
        </w:rPr>
        <w:t>.</w:t>
      </w:r>
      <w:r w:rsidR="000A1C60">
        <w:rPr>
          <w:rFonts w:ascii="Arial" w:hAnsi="Arial" w:cs="Arial"/>
          <w:b w:val="0"/>
          <w:sz w:val="20"/>
        </w:rPr>
        <w:t xml:space="preserve"> </w:t>
      </w:r>
      <w:r w:rsidR="00247E11">
        <w:rPr>
          <w:rFonts w:ascii="Arial" w:hAnsi="Arial" w:cs="Arial"/>
          <w:b w:val="0"/>
          <w:sz w:val="20"/>
        </w:rPr>
        <w:t>The a</w:t>
      </w:r>
      <w:r w:rsidR="000A1C60">
        <w:rPr>
          <w:rFonts w:ascii="Arial" w:hAnsi="Arial" w:cs="Arial"/>
          <w:b w:val="0"/>
          <w:sz w:val="20"/>
        </w:rPr>
        <w:t xml:space="preserve">verage m-o-m change </w:t>
      </w:r>
      <w:r w:rsidR="000A1C60" w:rsidRPr="00255A36">
        <w:rPr>
          <w:rFonts w:ascii="Arial" w:hAnsi="Arial" w:cs="Arial"/>
          <w:b w:val="0"/>
          <w:sz w:val="20"/>
        </w:rPr>
        <w:t>o</w:t>
      </w:r>
      <w:r w:rsidR="00255A36">
        <w:rPr>
          <w:rFonts w:ascii="Arial" w:hAnsi="Arial" w:cs="Arial"/>
          <w:b w:val="0"/>
          <w:sz w:val="20"/>
        </w:rPr>
        <w:t>f the total consumer price index was 0.2% in Q1 2016; it was -0.2% in Q4 2015</w:t>
      </w:r>
      <w:r w:rsidR="000A1C60" w:rsidRPr="00255A36">
        <w:rPr>
          <w:rFonts w:ascii="Arial" w:hAnsi="Arial" w:cs="Arial"/>
          <w:b w:val="0"/>
          <w:sz w:val="20"/>
        </w:rPr>
        <w:t xml:space="preserve">. </w:t>
      </w:r>
      <w:r w:rsidR="00B76C67" w:rsidRPr="00255A36">
        <w:rPr>
          <w:rFonts w:ascii="Arial" w:hAnsi="Arial" w:cs="Arial"/>
          <w:b w:val="0"/>
          <w:sz w:val="20"/>
        </w:rPr>
        <w:t xml:space="preserve"> </w:t>
      </w:r>
    </w:p>
    <w:p w:rsidR="00EE1552" w:rsidRDefault="00EE1552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EE0608" w:rsidRDefault="00EE0608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41599">
        <w:rPr>
          <w:rFonts w:ascii="Arial" w:hAnsi="Arial" w:cs="Arial"/>
          <w:sz w:val="20"/>
          <w:szCs w:val="20"/>
        </w:rPr>
        <w:t>Consumer price indices</w:t>
      </w:r>
      <w:r w:rsidR="007800DF" w:rsidRPr="00241599">
        <w:rPr>
          <w:rFonts w:ascii="Arial" w:hAnsi="Arial" w:cs="Arial"/>
          <w:sz w:val="20"/>
          <w:szCs w:val="20"/>
        </w:rPr>
        <w:t xml:space="preserve"> (</w:t>
      </w:r>
      <w:r w:rsidRPr="00241599">
        <w:rPr>
          <w:rFonts w:ascii="Arial" w:hAnsi="Arial" w:cs="Arial"/>
          <w:sz w:val="20"/>
          <w:szCs w:val="20"/>
        </w:rPr>
        <w:t>the previous quarter = 100</w:t>
      </w:r>
      <w:r w:rsidR="007800DF" w:rsidRPr="00241599">
        <w:rPr>
          <w:rFonts w:ascii="Arial" w:hAnsi="Arial" w:cs="Arial"/>
          <w:sz w:val="20"/>
          <w:szCs w:val="20"/>
        </w:rPr>
        <w:t>)</w:t>
      </w:r>
    </w:p>
    <w:p w:rsidR="00B02CF5" w:rsidRDefault="00B02CF5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tbl>
      <w:tblPr>
        <w:tblW w:w="8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21"/>
        <w:gridCol w:w="931"/>
        <w:gridCol w:w="1018"/>
        <w:gridCol w:w="1018"/>
        <w:gridCol w:w="992"/>
        <w:gridCol w:w="1044"/>
      </w:tblGrid>
      <w:tr w:rsidR="00183348" w:rsidRPr="00F4523A" w:rsidTr="007D7878">
        <w:trPr>
          <w:trHeight w:val="392"/>
          <w:jc w:val="center"/>
        </w:trPr>
        <w:tc>
          <w:tcPr>
            <w:tcW w:w="3021" w:type="dxa"/>
            <w:vAlign w:val="center"/>
          </w:tcPr>
          <w:p w:rsidR="00183348" w:rsidRPr="00F4523A" w:rsidRDefault="00183348" w:rsidP="001327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3959" w:type="dxa"/>
            <w:gridSpan w:val="4"/>
            <w:vAlign w:val="center"/>
          </w:tcPr>
          <w:p w:rsidR="00183348" w:rsidRPr="00F4523A" w:rsidRDefault="00183348" w:rsidP="00F6057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201</w:t>
            </w:r>
            <w:r w:rsidR="00F6057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044" w:type="dxa"/>
            <w:vAlign w:val="center"/>
          </w:tcPr>
          <w:p w:rsidR="00183348" w:rsidRPr="00F4523A" w:rsidRDefault="00183348" w:rsidP="00F6057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201</w:t>
            </w:r>
            <w:r w:rsidR="00F6057E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</w:t>
            </w:r>
          </w:p>
        </w:tc>
      </w:tr>
      <w:tr w:rsidR="00183348" w:rsidRPr="00F4523A" w:rsidTr="007D7878">
        <w:trPr>
          <w:trHeight w:val="284"/>
          <w:jc w:val="center"/>
        </w:trPr>
        <w:tc>
          <w:tcPr>
            <w:tcW w:w="3021" w:type="dxa"/>
            <w:vAlign w:val="center"/>
          </w:tcPr>
          <w:p w:rsidR="00183348" w:rsidRPr="00F4523A" w:rsidRDefault="00183348" w:rsidP="001327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 w:rsidRPr="00F4523A">
              <w:rPr>
                <w:rFonts w:ascii="Arial" w:hAnsi="Arial" w:cs="Arial"/>
                <w:b w:val="0"/>
                <w:bCs w:val="0"/>
                <w:sz w:val="20"/>
              </w:rPr>
              <w:t>DIVISION</w:t>
            </w:r>
          </w:p>
        </w:tc>
        <w:tc>
          <w:tcPr>
            <w:tcW w:w="931" w:type="dxa"/>
            <w:vAlign w:val="center"/>
          </w:tcPr>
          <w:p w:rsidR="00183348" w:rsidRPr="00F4523A" w:rsidRDefault="00183348" w:rsidP="001327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Q1</w:t>
            </w:r>
          </w:p>
        </w:tc>
        <w:tc>
          <w:tcPr>
            <w:tcW w:w="1018" w:type="dxa"/>
            <w:vAlign w:val="center"/>
          </w:tcPr>
          <w:p w:rsidR="00183348" w:rsidRPr="00F4523A" w:rsidRDefault="00183348" w:rsidP="001327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Q2</w:t>
            </w:r>
          </w:p>
        </w:tc>
        <w:tc>
          <w:tcPr>
            <w:tcW w:w="1018" w:type="dxa"/>
            <w:vAlign w:val="center"/>
          </w:tcPr>
          <w:p w:rsidR="00183348" w:rsidRPr="00F4523A" w:rsidRDefault="00183348" w:rsidP="001327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Q3</w:t>
            </w:r>
          </w:p>
        </w:tc>
        <w:tc>
          <w:tcPr>
            <w:tcW w:w="992" w:type="dxa"/>
            <w:vAlign w:val="center"/>
          </w:tcPr>
          <w:p w:rsidR="00183348" w:rsidRPr="00F4523A" w:rsidRDefault="00183348" w:rsidP="001327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Q4 </w:t>
            </w:r>
          </w:p>
        </w:tc>
        <w:tc>
          <w:tcPr>
            <w:tcW w:w="1044" w:type="dxa"/>
            <w:vAlign w:val="center"/>
          </w:tcPr>
          <w:p w:rsidR="00183348" w:rsidRPr="00F4523A" w:rsidRDefault="00183348" w:rsidP="00132706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Q1  </w:t>
            </w:r>
          </w:p>
        </w:tc>
      </w:tr>
      <w:tr w:rsidR="00B163B9" w:rsidTr="007D7878">
        <w:trPr>
          <w:trHeight w:val="284"/>
          <w:jc w:val="center"/>
        </w:trPr>
        <w:tc>
          <w:tcPr>
            <w:tcW w:w="3021" w:type="dxa"/>
            <w:vAlign w:val="center"/>
          </w:tcPr>
          <w:p w:rsidR="00B163B9" w:rsidRPr="00F4523A" w:rsidRDefault="00B163B9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TOTAL</w:t>
            </w:r>
          </w:p>
        </w:tc>
        <w:tc>
          <w:tcPr>
            <w:tcW w:w="931" w:type="dxa"/>
            <w:vAlign w:val="center"/>
          </w:tcPr>
          <w:p w:rsidR="00B163B9" w:rsidRPr="007D7878" w:rsidRDefault="00B163B9" w:rsidP="007D787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D7878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100.</w:t>
            </w:r>
            <w:r w:rsidR="007D7878" w:rsidRPr="007D7878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18" w:type="dxa"/>
            <w:vAlign w:val="center"/>
          </w:tcPr>
          <w:p w:rsidR="00B163B9" w:rsidRPr="007D7878" w:rsidRDefault="00B163B9" w:rsidP="007D787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D7878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100.</w:t>
            </w:r>
            <w:r w:rsidR="007D7878" w:rsidRPr="007D7878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018" w:type="dxa"/>
            <w:vAlign w:val="center"/>
          </w:tcPr>
          <w:p w:rsidR="00B163B9" w:rsidRPr="007D7878" w:rsidRDefault="007D7878" w:rsidP="007D787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D7878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 w:rsidR="00B163B9" w:rsidRPr="007D7878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7D7878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992" w:type="dxa"/>
            <w:vAlign w:val="center"/>
          </w:tcPr>
          <w:p w:rsidR="00B163B9" w:rsidRPr="007D7878" w:rsidRDefault="00B163B9" w:rsidP="007D787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D7878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99.</w:t>
            </w:r>
            <w:r w:rsidR="007D7878" w:rsidRPr="007D7878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44" w:type="dxa"/>
            <w:vAlign w:val="center"/>
          </w:tcPr>
          <w:p w:rsidR="00B163B9" w:rsidRPr="007D7878" w:rsidRDefault="00B163B9" w:rsidP="007D787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D7878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100.</w:t>
            </w:r>
            <w:r w:rsidR="007D7878" w:rsidRPr="007D7878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</w:tr>
      <w:tr w:rsidR="007D7878" w:rsidTr="007D7878">
        <w:trPr>
          <w:trHeight w:val="284"/>
          <w:jc w:val="center"/>
        </w:trPr>
        <w:tc>
          <w:tcPr>
            <w:tcW w:w="3021" w:type="dxa"/>
            <w:vAlign w:val="center"/>
          </w:tcPr>
          <w:p w:rsidR="007D7878" w:rsidRPr="00F4523A" w:rsidRDefault="007D7878" w:rsidP="00030868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Food and non-alcoholic beverages</w:t>
            </w:r>
          </w:p>
        </w:tc>
        <w:tc>
          <w:tcPr>
            <w:tcW w:w="931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98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0</w:t>
            </w:r>
          </w:p>
        </w:tc>
        <w:tc>
          <w:tcPr>
            <w:tcW w:w="992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</w:p>
        </w:tc>
        <w:tc>
          <w:tcPr>
            <w:tcW w:w="1044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100.8</w:t>
            </w:r>
          </w:p>
        </w:tc>
      </w:tr>
      <w:tr w:rsidR="007D7878" w:rsidTr="007D7878">
        <w:trPr>
          <w:trHeight w:val="284"/>
          <w:jc w:val="center"/>
        </w:trPr>
        <w:tc>
          <w:tcPr>
            <w:tcW w:w="3021" w:type="dxa"/>
            <w:vAlign w:val="center"/>
          </w:tcPr>
          <w:p w:rsidR="007D7878" w:rsidRPr="00F4523A" w:rsidRDefault="007D7878" w:rsidP="00030868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Alcoholic beverages and tobacco</w:t>
            </w:r>
          </w:p>
        </w:tc>
        <w:tc>
          <w:tcPr>
            <w:tcW w:w="931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103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6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</w:p>
        </w:tc>
        <w:tc>
          <w:tcPr>
            <w:tcW w:w="992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3</w:t>
            </w:r>
          </w:p>
        </w:tc>
        <w:tc>
          <w:tcPr>
            <w:tcW w:w="1044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102.5</w:t>
            </w:r>
          </w:p>
        </w:tc>
      </w:tr>
      <w:tr w:rsidR="007D7878" w:rsidTr="007D7878">
        <w:trPr>
          <w:trHeight w:val="318"/>
          <w:jc w:val="center"/>
        </w:trPr>
        <w:tc>
          <w:tcPr>
            <w:tcW w:w="3021" w:type="dxa"/>
            <w:vAlign w:val="center"/>
          </w:tcPr>
          <w:p w:rsidR="007D7878" w:rsidRPr="00F4523A" w:rsidRDefault="007D7878" w:rsidP="00030868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Clothing and footwear</w:t>
            </w:r>
          </w:p>
        </w:tc>
        <w:tc>
          <w:tcPr>
            <w:tcW w:w="931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96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6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104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0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97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3</w:t>
            </w:r>
          </w:p>
        </w:tc>
        <w:tc>
          <w:tcPr>
            <w:tcW w:w="992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105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3</w:t>
            </w:r>
          </w:p>
        </w:tc>
        <w:tc>
          <w:tcPr>
            <w:tcW w:w="1044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96.0</w:t>
            </w:r>
          </w:p>
        </w:tc>
      </w:tr>
      <w:tr w:rsidR="007D7878" w:rsidTr="007D7878">
        <w:trPr>
          <w:trHeight w:val="476"/>
          <w:jc w:val="center"/>
        </w:trPr>
        <w:tc>
          <w:tcPr>
            <w:tcW w:w="3021" w:type="dxa"/>
            <w:vAlign w:val="center"/>
          </w:tcPr>
          <w:p w:rsidR="007D7878" w:rsidRPr="00F4523A" w:rsidRDefault="007D7878" w:rsidP="007D7878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Housing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,</w:t>
            </w: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 water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,</w:t>
            </w: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 electricity, gas and other fuels</w:t>
            </w:r>
          </w:p>
        </w:tc>
        <w:tc>
          <w:tcPr>
            <w:tcW w:w="931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</w:p>
        </w:tc>
        <w:tc>
          <w:tcPr>
            <w:tcW w:w="992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</w:p>
        </w:tc>
        <w:tc>
          <w:tcPr>
            <w:tcW w:w="1044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100.3</w:t>
            </w:r>
          </w:p>
        </w:tc>
      </w:tr>
      <w:tr w:rsidR="007D7878" w:rsidTr="007D7878">
        <w:trPr>
          <w:trHeight w:val="582"/>
          <w:jc w:val="center"/>
        </w:trPr>
        <w:tc>
          <w:tcPr>
            <w:tcW w:w="3021" w:type="dxa"/>
            <w:vAlign w:val="center"/>
          </w:tcPr>
          <w:p w:rsidR="007D7878" w:rsidRPr="00F4523A" w:rsidRDefault="007D7878" w:rsidP="00030868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 xml:space="preserve">Furnishings, household equipment and routine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household </w:t>
            </w: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maintenance</w:t>
            </w:r>
          </w:p>
        </w:tc>
        <w:tc>
          <w:tcPr>
            <w:tcW w:w="931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</w:t>
            </w:r>
          </w:p>
        </w:tc>
        <w:tc>
          <w:tcPr>
            <w:tcW w:w="992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7</w:t>
            </w:r>
          </w:p>
        </w:tc>
        <w:tc>
          <w:tcPr>
            <w:tcW w:w="1044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100.4</w:t>
            </w:r>
          </w:p>
        </w:tc>
      </w:tr>
      <w:tr w:rsidR="007D7878" w:rsidTr="007D7878">
        <w:trPr>
          <w:trHeight w:val="284"/>
          <w:jc w:val="center"/>
        </w:trPr>
        <w:tc>
          <w:tcPr>
            <w:tcW w:w="3021" w:type="dxa"/>
            <w:vAlign w:val="center"/>
          </w:tcPr>
          <w:p w:rsidR="007D7878" w:rsidRPr="00F4523A" w:rsidRDefault="007D7878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Health</w:t>
            </w:r>
          </w:p>
        </w:tc>
        <w:tc>
          <w:tcPr>
            <w:tcW w:w="931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6</w:t>
            </w:r>
          </w:p>
        </w:tc>
        <w:tc>
          <w:tcPr>
            <w:tcW w:w="992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  <w:tc>
          <w:tcPr>
            <w:tcW w:w="1044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100.7</w:t>
            </w:r>
          </w:p>
        </w:tc>
      </w:tr>
      <w:tr w:rsidR="007D7878" w:rsidTr="007D7878">
        <w:trPr>
          <w:trHeight w:val="284"/>
          <w:jc w:val="center"/>
        </w:trPr>
        <w:tc>
          <w:tcPr>
            <w:tcW w:w="3021" w:type="dxa"/>
            <w:vAlign w:val="center"/>
          </w:tcPr>
          <w:p w:rsidR="007D7878" w:rsidRPr="00F4523A" w:rsidRDefault="007D7878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Transport</w:t>
            </w:r>
          </w:p>
        </w:tc>
        <w:tc>
          <w:tcPr>
            <w:tcW w:w="931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95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6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</w:p>
        </w:tc>
        <w:tc>
          <w:tcPr>
            <w:tcW w:w="992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97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7</w:t>
            </w:r>
          </w:p>
        </w:tc>
        <w:tc>
          <w:tcPr>
            <w:tcW w:w="1044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97.6</w:t>
            </w:r>
          </w:p>
        </w:tc>
      </w:tr>
      <w:tr w:rsidR="007D7878" w:rsidTr="007D7878">
        <w:trPr>
          <w:trHeight w:val="284"/>
          <w:jc w:val="center"/>
        </w:trPr>
        <w:tc>
          <w:tcPr>
            <w:tcW w:w="3021" w:type="dxa"/>
            <w:vAlign w:val="center"/>
          </w:tcPr>
          <w:p w:rsidR="007D7878" w:rsidRPr="00F4523A" w:rsidRDefault="007D7878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Communication</w:t>
            </w:r>
          </w:p>
        </w:tc>
        <w:tc>
          <w:tcPr>
            <w:tcW w:w="931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6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6</w:t>
            </w:r>
          </w:p>
        </w:tc>
        <w:tc>
          <w:tcPr>
            <w:tcW w:w="992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  <w:tc>
          <w:tcPr>
            <w:tcW w:w="1044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</w:tr>
      <w:tr w:rsidR="007D7878" w:rsidTr="007D7878">
        <w:trPr>
          <w:trHeight w:val="284"/>
          <w:jc w:val="center"/>
        </w:trPr>
        <w:tc>
          <w:tcPr>
            <w:tcW w:w="3021" w:type="dxa"/>
            <w:vAlign w:val="center"/>
          </w:tcPr>
          <w:p w:rsidR="007D7878" w:rsidRPr="00F4523A" w:rsidRDefault="007D7878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Recreation and culture</w:t>
            </w:r>
          </w:p>
        </w:tc>
        <w:tc>
          <w:tcPr>
            <w:tcW w:w="931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7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7D787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102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  <w:tc>
          <w:tcPr>
            <w:tcW w:w="992" w:type="dxa"/>
            <w:vAlign w:val="center"/>
          </w:tcPr>
          <w:p w:rsidR="007D7878" w:rsidRPr="007145D9" w:rsidRDefault="007D7878" w:rsidP="007D787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97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  <w:tc>
          <w:tcPr>
            <w:tcW w:w="1044" w:type="dxa"/>
            <w:vAlign w:val="center"/>
          </w:tcPr>
          <w:p w:rsidR="007D7878" w:rsidRPr="007145D9" w:rsidRDefault="007D7878" w:rsidP="007D787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102.2</w:t>
            </w:r>
          </w:p>
        </w:tc>
      </w:tr>
      <w:tr w:rsidR="007D7878" w:rsidTr="007D7878">
        <w:trPr>
          <w:trHeight w:val="284"/>
          <w:jc w:val="center"/>
        </w:trPr>
        <w:tc>
          <w:tcPr>
            <w:tcW w:w="3021" w:type="dxa"/>
            <w:vAlign w:val="center"/>
          </w:tcPr>
          <w:p w:rsidR="007D7878" w:rsidRPr="00F4523A" w:rsidRDefault="007D7878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Education</w:t>
            </w:r>
          </w:p>
        </w:tc>
        <w:tc>
          <w:tcPr>
            <w:tcW w:w="931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0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</w:t>
            </w:r>
          </w:p>
        </w:tc>
        <w:tc>
          <w:tcPr>
            <w:tcW w:w="992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7</w:t>
            </w:r>
          </w:p>
        </w:tc>
        <w:tc>
          <w:tcPr>
            <w:tcW w:w="1044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99.9</w:t>
            </w:r>
          </w:p>
        </w:tc>
      </w:tr>
      <w:tr w:rsidR="007D7878" w:rsidTr="007D7878">
        <w:trPr>
          <w:trHeight w:val="284"/>
          <w:jc w:val="center"/>
        </w:trPr>
        <w:tc>
          <w:tcPr>
            <w:tcW w:w="3021" w:type="dxa"/>
            <w:vAlign w:val="center"/>
          </w:tcPr>
          <w:p w:rsidR="007D7878" w:rsidRPr="00F4523A" w:rsidRDefault="007D7878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Restaurants and hotels</w:t>
            </w:r>
          </w:p>
        </w:tc>
        <w:tc>
          <w:tcPr>
            <w:tcW w:w="931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5</w:t>
            </w:r>
          </w:p>
        </w:tc>
        <w:tc>
          <w:tcPr>
            <w:tcW w:w="992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  <w:tc>
          <w:tcPr>
            <w:tcW w:w="1044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100.3</w:t>
            </w:r>
          </w:p>
        </w:tc>
      </w:tr>
      <w:tr w:rsidR="007D7878" w:rsidTr="007D7878">
        <w:trPr>
          <w:trHeight w:val="284"/>
          <w:jc w:val="center"/>
        </w:trPr>
        <w:tc>
          <w:tcPr>
            <w:tcW w:w="3021" w:type="dxa"/>
            <w:vAlign w:val="center"/>
          </w:tcPr>
          <w:p w:rsidR="007D7878" w:rsidRPr="00F4523A" w:rsidRDefault="007D7878" w:rsidP="00132706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</w:rPr>
            </w:pPr>
            <w:r w:rsidRPr="00F4523A">
              <w:rPr>
                <w:rFonts w:ascii="Arial" w:hAnsi="Arial" w:cs="Arial"/>
                <w:b w:val="0"/>
                <w:bCs w:val="0"/>
                <w:sz w:val="18"/>
              </w:rPr>
              <w:t>Miscellaneous goods and services</w:t>
            </w:r>
          </w:p>
        </w:tc>
        <w:tc>
          <w:tcPr>
            <w:tcW w:w="931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</w:p>
        </w:tc>
        <w:tc>
          <w:tcPr>
            <w:tcW w:w="1018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8</w:t>
            </w:r>
          </w:p>
        </w:tc>
        <w:tc>
          <w:tcPr>
            <w:tcW w:w="992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0</w:t>
            </w:r>
          </w:p>
        </w:tc>
        <w:tc>
          <w:tcPr>
            <w:tcW w:w="1044" w:type="dxa"/>
            <w:vAlign w:val="center"/>
          </w:tcPr>
          <w:p w:rsidR="007D7878" w:rsidRPr="007145D9" w:rsidRDefault="007D7878" w:rsidP="00903EEE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100.5</w:t>
            </w:r>
          </w:p>
        </w:tc>
      </w:tr>
    </w:tbl>
    <w:p w:rsidR="007F6E11" w:rsidRDefault="00EE0608" w:rsidP="00BA058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0C7B46">
        <w:rPr>
          <w:rFonts w:ascii="Arial" w:hAnsi="Arial" w:cs="Arial"/>
          <w:b w:val="0"/>
          <w:bCs w:val="0"/>
          <w:sz w:val="20"/>
          <w:szCs w:val="20"/>
        </w:rPr>
        <w:lastRenderedPageBreak/>
        <w:t>Consumer prices</w:t>
      </w:r>
      <w:r w:rsidRPr="000C7B46">
        <w:rPr>
          <w:rFonts w:ascii="Arial" w:hAnsi="Arial" w:cs="Arial"/>
          <w:bCs w:val="0"/>
          <w:sz w:val="20"/>
          <w:szCs w:val="20"/>
        </w:rPr>
        <w:t xml:space="preserve"> </w:t>
      </w:r>
      <w:r w:rsidRPr="00FE14EC">
        <w:rPr>
          <w:rFonts w:ascii="Arial" w:hAnsi="Arial" w:cs="Arial"/>
          <w:b w:val="0"/>
          <w:bCs w:val="0"/>
          <w:sz w:val="20"/>
          <w:szCs w:val="20"/>
        </w:rPr>
        <w:t xml:space="preserve">rose by </w:t>
      </w:r>
      <w:r w:rsidR="00EB7206" w:rsidRPr="00FE14EC">
        <w:rPr>
          <w:rFonts w:ascii="Arial" w:hAnsi="Arial" w:cs="Arial"/>
          <w:b w:val="0"/>
          <w:bCs w:val="0"/>
          <w:sz w:val="20"/>
          <w:szCs w:val="20"/>
        </w:rPr>
        <w:t>0</w:t>
      </w:r>
      <w:r w:rsidRPr="00FE14EC">
        <w:rPr>
          <w:rFonts w:ascii="Arial" w:hAnsi="Arial" w:cs="Arial"/>
          <w:b w:val="0"/>
          <w:bCs w:val="0"/>
          <w:sz w:val="20"/>
          <w:szCs w:val="20"/>
        </w:rPr>
        <w:t>.</w:t>
      </w:r>
      <w:r w:rsidR="00FE14EC">
        <w:rPr>
          <w:rFonts w:ascii="Arial" w:hAnsi="Arial" w:cs="Arial"/>
          <w:b w:val="0"/>
          <w:bCs w:val="0"/>
          <w:sz w:val="20"/>
          <w:szCs w:val="20"/>
        </w:rPr>
        <w:t>5</w:t>
      </w:r>
      <w:r w:rsidRPr="00FE14EC">
        <w:rPr>
          <w:rFonts w:ascii="Arial" w:hAnsi="Arial" w:cs="Arial"/>
          <w:b w:val="0"/>
          <w:bCs w:val="0"/>
          <w:sz w:val="20"/>
          <w:szCs w:val="20"/>
        </w:rPr>
        <w:t xml:space="preserve">%, </w:t>
      </w:r>
      <w:r w:rsidRPr="00FE14EC">
        <w:rPr>
          <w:rFonts w:ascii="Arial" w:hAnsi="Arial" w:cs="Arial"/>
          <w:bCs w:val="0"/>
          <w:sz w:val="20"/>
          <w:szCs w:val="20"/>
        </w:rPr>
        <w:t>year-on-year</w:t>
      </w:r>
      <w:r w:rsidRPr="00FE14EC">
        <w:rPr>
          <w:rFonts w:ascii="Arial" w:hAnsi="Arial" w:cs="Arial"/>
          <w:b w:val="0"/>
          <w:bCs w:val="0"/>
          <w:sz w:val="20"/>
          <w:szCs w:val="20"/>
        </w:rPr>
        <w:t xml:space="preserve"> (y-o-y), in </w:t>
      </w:r>
      <w:r w:rsidRPr="00FE14EC">
        <w:rPr>
          <w:rFonts w:ascii="Arial" w:hAnsi="Arial" w:cs="Arial"/>
          <w:bCs w:val="0"/>
          <w:sz w:val="20"/>
          <w:szCs w:val="20"/>
        </w:rPr>
        <w:t>Q</w:t>
      </w:r>
      <w:r w:rsidR="00C64CBC" w:rsidRPr="00FE14EC">
        <w:rPr>
          <w:rFonts w:ascii="Arial" w:hAnsi="Arial" w:cs="Arial"/>
          <w:bCs w:val="0"/>
          <w:sz w:val="20"/>
          <w:szCs w:val="20"/>
        </w:rPr>
        <w:t>1</w:t>
      </w:r>
      <w:r w:rsidRPr="00FE14EC">
        <w:rPr>
          <w:rFonts w:ascii="Arial" w:hAnsi="Arial" w:cs="Arial"/>
          <w:sz w:val="20"/>
          <w:szCs w:val="20"/>
        </w:rPr>
        <w:t xml:space="preserve"> 201</w:t>
      </w:r>
      <w:r w:rsidR="00F6057E" w:rsidRPr="00FE14EC">
        <w:rPr>
          <w:rFonts w:ascii="Arial" w:hAnsi="Arial" w:cs="Arial"/>
          <w:sz w:val="20"/>
          <w:szCs w:val="20"/>
        </w:rPr>
        <w:t>6</w:t>
      </w:r>
      <w:r w:rsidR="007F6E11">
        <w:rPr>
          <w:rFonts w:ascii="Arial" w:hAnsi="Arial" w:cs="Arial"/>
          <w:sz w:val="20"/>
          <w:szCs w:val="20"/>
        </w:rPr>
        <w:t xml:space="preserve"> compared with Q1 2015</w:t>
      </w:r>
      <w:r w:rsidRPr="00FE14EC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954847" w:rsidRPr="00FE14EC">
        <w:rPr>
          <w:rFonts w:ascii="Arial" w:hAnsi="Arial" w:cs="Arial"/>
          <w:b w:val="0"/>
          <w:bCs w:val="0"/>
          <w:sz w:val="20"/>
          <w:szCs w:val="20"/>
        </w:rPr>
        <w:t>i.e.</w:t>
      </w:r>
      <w:r w:rsidR="003A6B7B" w:rsidRPr="00FE14E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B21A4" w:rsidRPr="00FE14EC">
        <w:rPr>
          <w:rFonts w:ascii="Arial" w:hAnsi="Arial" w:cs="Arial"/>
          <w:b w:val="0"/>
          <w:bCs w:val="0"/>
          <w:sz w:val="20"/>
          <w:szCs w:val="20"/>
        </w:rPr>
        <w:t>0.</w:t>
      </w:r>
      <w:r w:rsidR="007F6E11">
        <w:rPr>
          <w:rFonts w:ascii="Arial" w:hAnsi="Arial" w:cs="Arial"/>
          <w:b w:val="0"/>
          <w:bCs w:val="0"/>
          <w:sz w:val="20"/>
          <w:szCs w:val="20"/>
        </w:rPr>
        <w:t>4</w:t>
      </w:r>
      <w:r w:rsidR="005B21A4" w:rsidRPr="00FE14EC">
        <w:rPr>
          <w:rFonts w:ascii="Arial" w:hAnsi="Arial" w:cs="Arial"/>
          <w:b w:val="0"/>
          <w:bCs w:val="0"/>
          <w:sz w:val="20"/>
          <w:szCs w:val="20"/>
        </w:rPr>
        <w:t xml:space="preserve"> percentage point</w:t>
      </w:r>
      <w:r w:rsidR="00FE14EC">
        <w:rPr>
          <w:rFonts w:ascii="Arial" w:hAnsi="Arial" w:cs="Arial"/>
          <w:b w:val="0"/>
          <w:bCs w:val="0"/>
          <w:sz w:val="20"/>
          <w:szCs w:val="20"/>
        </w:rPr>
        <w:t>s</w:t>
      </w:r>
      <w:r w:rsidR="003325AD" w:rsidRPr="00FE14E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FE14EC">
        <w:rPr>
          <w:rFonts w:ascii="Arial" w:hAnsi="Arial" w:cs="Arial"/>
          <w:b w:val="0"/>
          <w:bCs w:val="0"/>
          <w:sz w:val="20"/>
          <w:szCs w:val="20"/>
        </w:rPr>
        <w:t>up</w:t>
      </w:r>
      <w:r w:rsidR="005B21A4" w:rsidRPr="00FE14E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B21A4" w:rsidRPr="007F6E11">
        <w:rPr>
          <w:rFonts w:ascii="Arial" w:hAnsi="Arial" w:cs="Arial"/>
          <w:b w:val="0"/>
          <w:bCs w:val="0"/>
          <w:sz w:val="20"/>
          <w:szCs w:val="20"/>
        </w:rPr>
        <w:t xml:space="preserve">on </w:t>
      </w:r>
      <w:r w:rsidRPr="007F6E11">
        <w:rPr>
          <w:rFonts w:ascii="Arial" w:hAnsi="Arial" w:cs="Arial"/>
          <w:b w:val="0"/>
          <w:bCs w:val="0"/>
          <w:sz w:val="20"/>
          <w:szCs w:val="20"/>
        </w:rPr>
        <w:t>Q</w:t>
      </w:r>
      <w:r w:rsidR="00C64CBC" w:rsidRPr="007F6E11">
        <w:rPr>
          <w:rFonts w:ascii="Arial" w:hAnsi="Arial" w:cs="Arial"/>
          <w:b w:val="0"/>
          <w:bCs w:val="0"/>
          <w:sz w:val="20"/>
          <w:szCs w:val="20"/>
        </w:rPr>
        <w:t>4</w:t>
      </w:r>
      <w:r w:rsidRPr="007F6E11">
        <w:rPr>
          <w:rFonts w:ascii="Arial" w:hAnsi="Arial" w:cs="Arial"/>
          <w:b w:val="0"/>
          <w:bCs w:val="0"/>
          <w:sz w:val="20"/>
          <w:szCs w:val="20"/>
        </w:rPr>
        <w:t xml:space="preserve"> 201</w:t>
      </w:r>
      <w:r w:rsidR="00F6057E" w:rsidRPr="007F6E11">
        <w:rPr>
          <w:rFonts w:ascii="Arial" w:hAnsi="Arial" w:cs="Arial"/>
          <w:b w:val="0"/>
          <w:bCs w:val="0"/>
          <w:sz w:val="20"/>
          <w:szCs w:val="20"/>
        </w:rPr>
        <w:t>5</w:t>
      </w:r>
      <w:r w:rsidRPr="00FE14EC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="001170D9" w:rsidRPr="00FE14EC">
        <w:rPr>
          <w:rFonts w:ascii="Arial" w:hAnsi="Arial" w:cs="Arial"/>
          <w:b w:val="0"/>
          <w:bCs w:val="0"/>
          <w:sz w:val="20"/>
          <w:szCs w:val="20"/>
        </w:rPr>
        <w:t>Th</w:t>
      </w:r>
      <w:r w:rsidR="003B6DBF" w:rsidRPr="00FE14EC">
        <w:rPr>
          <w:rFonts w:ascii="Arial" w:hAnsi="Arial" w:cs="Arial"/>
          <w:b w:val="0"/>
          <w:bCs w:val="0"/>
          <w:sz w:val="20"/>
          <w:szCs w:val="20"/>
        </w:rPr>
        <w:t>e</w:t>
      </w:r>
      <w:r w:rsidR="001170D9" w:rsidRPr="00FE14E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230DA" w:rsidRPr="00FE14EC">
        <w:rPr>
          <w:rFonts w:ascii="Arial" w:hAnsi="Arial" w:cs="Arial"/>
          <w:b w:val="0"/>
          <w:bCs w:val="0"/>
          <w:sz w:val="20"/>
          <w:szCs w:val="20"/>
        </w:rPr>
        <w:t>de</w:t>
      </w:r>
      <w:r w:rsidR="00FE14EC">
        <w:rPr>
          <w:rFonts w:ascii="Arial" w:hAnsi="Arial" w:cs="Arial"/>
          <w:b w:val="0"/>
          <w:bCs w:val="0"/>
          <w:sz w:val="20"/>
          <w:szCs w:val="20"/>
        </w:rPr>
        <w:t xml:space="preserve">velopment was due to the slowdown in the price decline in </w:t>
      </w:r>
      <w:r w:rsidR="00FE14EC" w:rsidRPr="00FE14EC">
        <w:rPr>
          <w:rFonts w:ascii="Arial" w:hAnsi="Arial" w:cs="Arial"/>
          <w:b w:val="0"/>
          <w:bCs w:val="0"/>
          <w:sz w:val="20"/>
        </w:rPr>
        <w:t>'transport'</w:t>
      </w:r>
      <w:r w:rsidR="00FE14EC">
        <w:rPr>
          <w:rFonts w:ascii="Arial" w:hAnsi="Arial" w:cs="Arial"/>
          <w:b w:val="0"/>
          <w:bCs w:val="0"/>
          <w:sz w:val="20"/>
        </w:rPr>
        <w:t xml:space="preserve">, which was caused by </w:t>
      </w:r>
      <w:r w:rsidR="009575B0">
        <w:rPr>
          <w:rFonts w:ascii="Arial" w:hAnsi="Arial" w:cs="Arial"/>
          <w:b w:val="0"/>
          <w:bCs w:val="0"/>
          <w:sz w:val="20"/>
        </w:rPr>
        <w:t xml:space="preserve">mitigating of the drop in </w:t>
      </w:r>
      <w:r w:rsidR="00247E11">
        <w:rPr>
          <w:rFonts w:ascii="Arial" w:hAnsi="Arial" w:cs="Arial"/>
          <w:b w:val="0"/>
          <w:bCs w:val="0"/>
          <w:sz w:val="20"/>
        </w:rPr>
        <w:t xml:space="preserve">automotive </w:t>
      </w:r>
      <w:r w:rsidR="009575B0">
        <w:rPr>
          <w:rFonts w:ascii="Arial" w:hAnsi="Arial" w:cs="Arial"/>
          <w:b w:val="0"/>
          <w:bCs w:val="0"/>
          <w:sz w:val="20"/>
        </w:rPr>
        <w:t>fuel prices. I</w:t>
      </w:r>
      <w:r w:rsidR="006C4F99" w:rsidRPr="00FE14EC">
        <w:rPr>
          <w:rFonts w:ascii="Arial" w:hAnsi="Arial" w:cs="Arial"/>
          <w:b w:val="0"/>
          <w:bCs w:val="0"/>
          <w:sz w:val="20"/>
        </w:rPr>
        <w:t>n 'health'</w:t>
      </w:r>
      <w:r w:rsidR="009575B0">
        <w:rPr>
          <w:rFonts w:ascii="Arial" w:hAnsi="Arial" w:cs="Arial"/>
          <w:b w:val="0"/>
          <w:bCs w:val="0"/>
          <w:sz w:val="20"/>
        </w:rPr>
        <w:t>, the y-o-y price decline, which lasted since January 201</w:t>
      </w:r>
      <w:r w:rsidR="006A5283">
        <w:rPr>
          <w:rFonts w:ascii="Arial" w:hAnsi="Arial" w:cs="Arial"/>
          <w:b w:val="0"/>
          <w:bCs w:val="0"/>
          <w:sz w:val="20"/>
        </w:rPr>
        <w:t>4</w:t>
      </w:r>
      <w:r w:rsidR="009575B0">
        <w:rPr>
          <w:rFonts w:ascii="Arial" w:hAnsi="Arial" w:cs="Arial"/>
          <w:b w:val="0"/>
          <w:bCs w:val="0"/>
          <w:sz w:val="20"/>
        </w:rPr>
        <w:t xml:space="preserve"> due to</w:t>
      </w:r>
      <w:r w:rsidR="008D798A">
        <w:rPr>
          <w:rFonts w:ascii="Arial" w:hAnsi="Arial" w:cs="Arial"/>
          <w:b w:val="0"/>
          <w:bCs w:val="0"/>
          <w:sz w:val="20"/>
        </w:rPr>
        <w:t xml:space="preserve"> </w:t>
      </w:r>
      <w:r w:rsidR="009575B0" w:rsidRPr="000C4383">
        <w:rPr>
          <w:rFonts w:ascii="Arial" w:hAnsi="Arial" w:cs="Arial"/>
          <w:b w:val="0"/>
          <w:bCs w:val="0"/>
          <w:sz w:val="20"/>
        </w:rPr>
        <w:t xml:space="preserve">the abolition of the regulatory </w:t>
      </w:r>
      <w:r w:rsidR="000C4383" w:rsidRPr="000C4383">
        <w:rPr>
          <w:rFonts w:ascii="Arial" w:hAnsi="Arial" w:cs="Arial"/>
          <w:b w:val="0"/>
          <w:bCs w:val="0"/>
          <w:sz w:val="20"/>
        </w:rPr>
        <w:t>health care fees</w:t>
      </w:r>
      <w:r w:rsidR="008D798A" w:rsidRPr="000C4383">
        <w:rPr>
          <w:rFonts w:ascii="Arial" w:hAnsi="Arial" w:cs="Arial"/>
          <w:b w:val="0"/>
          <w:bCs w:val="0"/>
          <w:sz w:val="20"/>
        </w:rPr>
        <w:t>, finished</w:t>
      </w:r>
      <w:r w:rsidR="009575B0" w:rsidRPr="000C4383">
        <w:rPr>
          <w:rFonts w:ascii="Arial" w:hAnsi="Arial" w:cs="Arial"/>
          <w:b w:val="0"/>
          <w:bCs w:val="0"/>
          <w:sz w:val="20"/>
        </w:rPr>
        <w:t>.</w:t>
      </w:r>
      <w:r w:rsidR="007D6D44" w:rsidRPr="00FE14EC">
        <w:rPr>
          <w:rFonts w:ascii="Arial" w:hAnsi="Arial" w:cs="Arial"/>
          <w:b w:val="0"/>
          <w:bCs w:val="0"/>
          <w:sz w:val="20"/>
        </w:rPr>
        <w:t xml:space="preserve"> </w:t>
      </w:r>
      <w:r w:rsidR="006C6FF2" w:rsidRPr="00FE14EC">
        <w:rPr>
          <w:rFonts w:ascii="Arial" w:hAnsi="Arial" w:cs="Arial"/>
          <w:b w:val="0"/>
          <w:bCs w:val="0"/>
          <w:sz w:val="20"/>
        </w:rPr>
        <w:t xml:space="preserve">The acceleration in the </w:t>
      </w:r>
      <w:r w:rsidR="007D6D44" w:rsidRPr="00FE14EC">
        <w:rPr>
          <w:rFonts w:ascii="Arial" w:hAnsi="Arial" w:cs="Arial"/>
          <w:b w:val="0"/>
          <w:bCs w:val="0"/>
          <w:sz w:val="20"/>
          <w:szCs w:val="20"/>
        </w:rPr>
        <w:t xml:space="preserve">price </w:t>
      </w:r>
      <w:r w:rsidR="000B1349" w:rsidRPr="00FE14EC">
        <w:rPr>
          <w:rFonts w:ascii="Arial" w:hAnsi="Arial" w:cs="Arial"/>
          <w:b w:val="0"/>
          <w:bCs w:val="0"/>
          <w:sz w:val="20"/>
          <w:szCs w:val="20"/>
        </w:rPr>
        <w:t xml:space="preserve">rise </w:t>
      </w:r>
      <w:r w:rsidR="000C4383">
        <w:rPr>
          <w:rFonts w:ascii="Arial" w:hAnsi="Arial" w:cs="Arial"/>
          <w:b w:val="0"/>
          <w:bCs w:val="0"/>
          <w:sz w:val="20"/>
          <w:szCs w:val="20"/>
        </w:rPr>
        <w:t xml:space="preserve">occurred also </w:t>
      </w:r>
      <w:r w:rsidR="00E15509" w:rsidRPr="00FE14EC">
        <w:rPr>
          <w:rFonts w:ascii="Arial" w:hAnsi="Arial" w:cs="Arial"/>
          <w:b w:val="0"/>
          <w:bCs w:val="0"/>
          <w:sz w:val="20"/>
          <w:szCs w:val="20"/>
        </w:rPr>
        <w:t>in</w:t>
      </w:r>
      <w:r w:rsidR="007D6D44" w:rsidRPr="00FE14E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0C4383" w:rsidRPr="00FE14EC">
        <w:rPr>
          <w:rFonts w:ascii="Arial" w:hAnsi="Arial" w:cs="Arial"/>
          <w:b w:val="0"/>
          <w:bCs w:val="0"/>
          <w:sz w:val="20"/>
        </w:rPr>
        <w:t>'recreation and culture'</w:t>
      </w:r>
      <w:r w:rsidR="000C4383">
        <w:rPr>
          <w:rFonts w:ascii="Arial" w:hAnsi="Arial" w:cs="Arial"/>
          <w:b w:val="0"/>
          <w:bCs w:val="0"/>
          <w:sz w:val="20"/>
        </w:rPr>
        <w:t xml:space="preserve">. On the other hand, a slowdown </w:t>
      </w:r>
      <w:r w:rsidR="00DC1709">
        <w:rPr>
          <w:rFonts w:ascii="Arial" w:hAnsi="Arial" w:cs="Arial"/>
          <w:b w:val="0"/>
          <w:bCs w:val="0"/>
          <w:sz w:val="20"/>
        </w:rPr>
        <w:t xml:space="preserve">in the y-o-y price growth </w:t>
      </w:r>
      <w:r w:rsidR="00C1342A">
        <w:rPr>
          <w:rFonts w:ascii="Arial" w:hAnsi="Arial" w:cs="Arial"/>
          <w:b w:val="0"/>
          <w:bCs w:val="0"/>
          <w:sz w:val="20"/>
        </w:rPr>
        <w:t xml:space="preserve">was recorded </w:t>
      </w:r>
      <w:r w:rsidR="00C1342A" w:rsidRPr="00C1342A">
        <w:rPr>
          <w:rFonts w:ascii="Arial" w:hAnsi="Arial" w:cs="Arial"/>
          <w:b w:val="0"/>
          <w:bCs w:val="0"/>
          <w:sz w:val="20"/>
        </w:rPr>
        <w:t xml:space="preserve">for </w:t>
      </w:r>
      <w:r w:rsidR="007D6D44" w:rsidRPr="00C1342A">
        <w:rPr>
          <w:rFonts w:ascii="Arial" w:hAnsi="Arial" w:cs="Arial"/>
          <w:b w:val="0"/>
          <w:bCs w:val="0"/>
          <w:sz w:val="20"/>
        </w:rPr>
        <w:t>'alcoholic beverages and tobacco',</w:t>
      </w:r>
      <w:r w:rsidR="00E15509" w:rsidRPr="00C1342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15509" w:rsidRPr="00C1342A">
        <w:rPr>
          <w:rFonts w:ascii="Arial" w:hAnsi="Arial" w:cs="Arial"/>
          <w:b w:val="0"/>
          <w:bCs w:val="0"/>
          <w:sz w:val="20"/>
        </w:rPr>
        <w:t>'clothing and footwear' and '</w:t>
      </w:r>
      <w:r w:rsidR="00C1342A">
        <w:rPr>
          <w:rFonts w:ascii="Arial" w:hAnsi="Arial" w:cs="Arial"/>
          <w:b w:val="0"/>
          <w:bCs w:val="0"/>
          <w:sz w:val="20"/>
        </w:rPr>
        <w:t xml:space="preserve">miscellaneous goods </w:t>
      </w:r>
      <w:r w:rsidR="00BC2592" w:rsidRPr="00C1342A">
        <w:rPr>
          <w:rFonts w:ascii="Arial" w:hAnsi="Arial" w:cs="Arial"/>
          <w:b w:val="0"/>
          <w:bCs w:val="0"/>
          <w:sz w:val="20"/>
        </w:rPr>
        <w:t xml:space="preserve">and </w:t>
      </w:r>
      <w:r w:rsidR="00C1342A">
        <w:rPr>
          <w:rFonts w:ascii="Arial" w:hAnsi="Arial" w:cs="Arial"/>
          <w:b w:val="0"/>
          <w:bCs w:val="0"/>
          <w:sz w:val="20"/>
        </w:rPr>
        <w:t>services</w:t>
      </w:r>
      <w:r w:rsidR="00E15509" w:rsidRPr="00C1342A">
        <w:rPr>
          <w:rFonts w:ascii="Arial" w:hAnsi="Arial" w:cs="Arial"/>
          <w:b w:val="0"/>
          <w:bCs w:val="0"/>
          <w:sz w:val="20"/>
        </w:rPr>
        <w:t>'</w:t>
      </w:r>
      <w:r w:rsidR="00C1342A">
        <w:rPr>
          <w:rFonts w:ascii="Arial" w:hAnsi="Arial" w:cs="Arial"/>
          <w:b w:val="0"/>
          <w:bCs w:val="0"/>
          <w:sz w:val="20"/>
        </w:rPr>
        <w:t xml:space="preserve">. </w:t>
      </w:r>
      <w:r w:rsidR="00521996" w:rsidRPr="00521996">
        <w:rPr>
          <w:rFonts w:ascii="Arial" w:hAnsi="Arial" w:cs="Arial"/>
          <w:b w:val="0"/>
          <w:bCs w:val="0"/>
          <w:sz w:val="20"/>
        </w:rPr>
        <w:t xml:space="preserve">In two </w:t>
      </w:r>
      <w:r w:rsidR="001B7D14">
        <w:rPr>
          <w:rFonts w:ascii="Arial" w:hAnsi="Arial" w:cs="Arial"/>
          <w:b w:val="0"/>
          <w:bCs w:val="0"/>
          <w:sz w:val="20"/>
        </w:rPr>
        <w:t>most significant</w:t>
      </w:r>
      <w:r w:rsidR="00521996" w:rsidRPr="00521996">
        <w:rPr>
          <w:rFonts w:ascii="Arial" w:hAnsi="Arial" w:cs="Arial"/>
          <w:b w:val="0"/>
          <w:bCs w:val="0"/>
          <w:sz w:val="20"/>
        </w:rPr>
        <w:t xml:space="preserve"> divisions of the consumer basket </w:t>
      </w:r>
      <w:r w:rsidR="00247E11">
        <w:rPr>
          <w:rFonts w:ascii="Arial" w:hAnsi="Arial" w:cs="Arial"/>
          <w:b w:val="0"/>
          <w:bCs w:val="0"/>
          <w:sz w:val="20"/>
        </w:rPr>
        <w:t>as for their</w:t>
      </w:r>
      <w:r w:rsidR="00521996" w:rsidRPr="00521996">
        <w:rPr>
          <w:rFonts w:ascii="Arial" w:hAnsi="Arial" w:cs="Arial"/>
          <w:b w:val="0"/>
          <w:bCs w:val="0"/>
          <w:sz w:val="20"/>
        </w:rPr>
        <w:t xml:space="preserve"> weight</w:t>
      </w:r>
      <w:r w:rsidR="00247E11">
        <w:rPr>
          <w:rFonts w:ascii="Arial" w:hAnsi="Arial" w:cs="Arial"/>
          <w:b w:val="0"/>
          <w:bCs w:val="0"/>
          <w:sz w:val="20"/>
        </w:rPr>
        <w:t>s</w:t>
      </w:r>
      <w:r w:rsidR="00521996">
        <w:rPr>
          <w:rFonts w:ascii="Arial" w:hAnsi="Arial" w:cs="Arial"/>
          <w:b w:val="0"/>
          <w:bCs w:val="0"/>
          <w:sz w:val="20"/>
        </w:rPr>
        <w:t xml:space="preserve"> (</w:t>
      </w:r>
      <w:r w:rsidR="00521996" w:rsidRPr="00521996">
        <w:rPr>
          <w:rFonts w:ascii="Arial" w:hAnsi="Arial" w:cs="Arial"/>
          <w:b w:val="0"/>
          <w:bCs w:val="0"/>
          <w:sz w:val="20"/>
        </w:rPr>
        <w:t>'housing, water, electricity, gas and other fuels'</w:t>
      </w:r>
      <w:r w:rsidR="00521996">
        <w:rPr>
          <w:rFonts w:ascii="Arial" w:hAnsi="Arial" w:cs="Arial"/>
          <w:bCs w:val="0"/>
          <w:sz w:val="20"/>
        </w:rPr>
        <w:t xml:space="preserve"> </w:t>
      </w:r>
      <w:r w:rsidR="00E15509" w:rsidRPr="00C1342A">
        <w:rPr>
          <w:rFonts w:ascii="Arial" w:hAnsi="Arial" w:cs="Arial"/>
          <w:b w:val="0"/>
          <w:bCs w:val="0"/>
          <w:sz w:val="20"/>
          <w:szCs w:val="20"/>
        </w:rPr>
        <w:t xml:space="preserve">and </w:t>
      </w:r>
      <w:r w:rsidR="00875FD3" w:rsidRPr="00C1342A">
        <w:rPr>
          <w:rFonts w:ascii="Arial" w:hAnsi="Arial" w:cs="Arial"/>
          <w:b w:val="0"/>
          <w:bCs w:val="0"/>
          <w:sz w:val="20"/>
        </w:rPr>
        <w:t>'</w:t>
      </w:r>
      <w:r w:rsidR="00521996">
        <w:rPr>
          <w:rFonts w:ascii="Arial" w:hAnsi="Arial" w:cs="Arial"/>
          <w:b w:val="0"/>
          <w:bCs w:val="0"/>
          <w:sz w:val="20"/>
        </w:rPr>
        <w:t xml:space="preserve">food </w:t>
      </w:r>
      <w:r w:rsidR="00875FD3" w:rsidRPr="00C1342A">
        <w:rPr>
          <w:rFonts w:ascii="Arial" w:hAnsi="Arial" w:cs="Arial"/>
          <w:b w:val="0"/>
          <w:bCs w:val="0"/>
          <w:sz w:val="20"/>
        </w:rPr>
        <w:t xml:space="preserve">and </w:t>
      </w:r>
      <w:r w:rsidR="00521996">
        <w:rPr>
          <w:rFonts w:ascii="Arial" w:hAnsi="Arial" w:cs="Arial"/>
          <w:b w:val="0"/>
          <w:bCs w:val="0"/>
          <w:sz w:val="20"/>
        </w:rPr>
        <w:t>non-alcoholic beverages</w:t>
      </w:r>
      <w:r w:rsidR="00875FD3" w:rsidRPr="00C1342A">
        <w:rPr>
          <w:rFonts w:ascii="Arial" w:hAnsi="Arial" w:cs="Arial"/>
          <w:b w:val="0"/>
          <w:bCs w:val="0"/>
          <w:sz w:val="20"/>
        </w:rPr>
        <w:t>'</w:t>
      </w:r>
      <w:r w:rsidR="00521996">
        <w:rPr>
          <w:rFonts w:ascii="Arial" w:hAnsi="Arial" w:cs="Arial"/>
          <w:b w:val="0"/>
          <w:bCs w:val="0"/>
          <w:sz w:val="20"/>
        </w:rPr>
        <w:t xml:space="preserve">), the price </w:t>
      </w:r>
      <w:r w:rsidR="001B7D14">
        <w:rPr>
          <w:rFonts w:ascii="Arial" w:hAnsi="Arial" w:cs="Arial"/>
          <w:b w:val="0"/>
          <w:bCs w:val="0"/>
          <w:sz w:val="20"/>
        </w:rPr>
        <w:t>level</w:t>
      </w:r>
      <w:r w:rsidR="00521996">
        <w:rPr>
          <w:rFonts w:ascii="Arial" w:hAnsi="Arial" w:cs="Arial"/>
          <w:b w:val="0"/>
          <w:bCs w:val="0"/>
          <w:sz w:val="20"/>
        </w:rPr>
        <w:t xml:space="preserve"> in Q1 2016 was </w:t>
      </w:r>
      <w:r w:rsidR="00113B34">
        <w:rPr>
          <w:rFonts w:ascii="Arial" w:hAnsi="Arial" w:cs="Arial"/>
          <w:b w:val="0"/>
          <w:bCs w:val="0"/>
          <w:sz w:val="20"/>
        </w:rPr>
        <w:t xml:space="preserve">virtually the same as in Q4 2015. </w:t>
      </w:r>
      <w:r w:rsidR="00521996">
        <w:rPr>
          <w:rFonts w:ascii="Arial" w:hAnsi="Arial" w:cs="Arial"/>
          <w:b w:val="0"/>
          <w:bCs w:val="0"/>
          <w:sz w:val="20"/>
        </w:rPr>
        <w:t xml:space="preserve"> </w:t>
      </w:r>
    </w:p>
    <w:p w:rsidR="00113B34" w:rsidRDefault="00DA731B" w:rsidP="00BA058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C1342A">
        <w:rPr>
          <w:rFonts w:ascii="Arial" w:hAnsi="Arial" w:cs="Arial"/>
          <w:b w:val="0"/>
          <w:bCs w:val="0"/>
          <w:sz w:val="20"/>
        </w:rPr>
        <w:t xml:space="preserve"> </w:t>
      </w:r>
    </w:p>
    <w:p w:rsidR="007C3490" w:rsidRDefault="00113B34" w:rsidP="00113B34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C</w:t>
      </w:r>
      <w:r w:rsidR="006A16AC" w:rsidRPr="00C1342A">
        <w:rPr>
          <w:rFonts w:ascii="Arial" w:hAnsi="Arial" w:cs="Arial"/>
          <w:b w:val="0"/>
          <w:bCs w:val="0"/>
          <w:sz w:val="20"/>
        </w:rPr>
        <w:t>hanges in</w:t>
      </w:r>
      <w:r w:rsidR="00875FD3" w:rsidRPr="00C1342A">
        <w:rPr>
          <w:rFonts w:ascii="Arial" w:hAnsi="Arial" w:cs="Arial"/>
          <w:b w:val="0"/>
          <w:bCs w:val="0"/>
          <w:sz w:val="20"/>
        </w:rPr>
        <w:t xml:space="preserve"> </w:t>
      </w:r>
      <w:r>
        <w:rPr>
          <w:rFonts w:ascii="Arial" w:hAnsi="Arial" w:cs="Arial"/>
          <w:b w:val="0"/>
          <w:bCs w:val="0"/>
          <w:sz w:val="20"/>
        </w:rPr>
        <w:t>the development of prices in Q1 2016 caused a moderate acceleration in the y-o-y growth of market prices to 0.4% from 0.3% in Q4 2015. Regulate</w:t>
      </w:r>
      <w:r w:rsidR="00247E11">
        <w:rPr>
          <w:rFonts w:ascii="Arial" w:hAnsi="Arial" w:cs="Arial"/>
          <w:b w:val="0"/>
          <w:bCs w:val="0"/>
          <w:sz w:val="20"/>
        </w:rPr>
        <w:t>d</w:t>
      </w:r>
      <w:r>
        <w:rPr>
          <w:rFonts w:ascii="Arial" w:hAnsi="Arial" w:cs="Arial"/>
          <w:b w:val="0"/>
          <w:bCs w:val="0"/>
          <w:sz w:val="20"/>
        </w:rPr>
        <w:t xml:space="preserve"> prices turned </w:t>
      </w:r>
      <w:r w:rsidR="007F6E11">
        <w:rPr>
          <w:rFonts w:ascii="Arial" w:hAnsi="Arial" w:cs="Arial"/>
          <w:b w:val="0"/>
          <w:bCs w:val="0"/>
          <w:sz w:val="20"/>
        </w:rPr>
        <w:t xml:space="preserve">from a drop by 0.4% in Q4 2015 </w:t>
      </w:r>
      <w:r>
        <w:rPr>
          <w:rFonts w:ascii="Arial" w:hAnsi="Arial" w:cs="Arial"/>
          <w:b w:val="0"/>
          <w:bCs w:val="0"/>
          <w:sz w:val="20"/>
        </w:rPr>
        <w:t xml:space="preserve">to growth by 0.7% in Q1 2016. </w:t>
      </w:r>
      <w:r w:rsidR="00235B48">
        <w:rPr>
          <w:rFonts w:ascii="Arial" w:hAnsi="Arial" w:cs="Arial"/>
          <w:b w:val="0"/>
          <w:bCs w:val="0"/>
          <w:sz w:val="20"/>
        </w:rPr>
        <w:t xml:space="preserve"> </w:t>
      </w:r>
      <w:r>
        <w:rPr>
          <w:rFonts w:ascii="Arial" w:hAnsi="Arial" w:cs="Arial"/>
          <w:b w:val="0"/>
          <w:bCs w:val="0"/>
          <w:sz w:val="20"/>
        </w:rPr>
        <w:t xml:space="preserve"> </w:t>
      </w:r>
    </w:p>
    <w:p w:rsidR="00AD67D1" w:rsidRPr="000C7B46" w:rsidRDefault="00AD67D1" w:rsidP="00113B34">
      <w:pPr>
        <w:pStyle w:val="Zkladntextodsazen2"/>
        <w:spacing w:line="276" w:lineRule="auto"/>
        <w:ind w:firstLine="0"/>
        <w:rPr>
          <w:rFonts w:ascii="Arial" w:hAnsi="Arial" w:cs="Arial"/>
          <w:bCs w:val="0"/>
          <w:sz w:val="20"/>
        </w:rPr>
      </w:pPr>
    </w:p>
    <w:p w:rsidR="00EE0608" w:rsidRPr="00DB6760" w:rsidRDefault="00030868" w:rsidP="00591218">
      <w:pPr>
        <w:pStyle w:val="Zkladntextodsazen2"/>
        <w:ind w:firstLine="0"/>
        <w:jc w:val="center"/>
        <w:rPr>
          <w:noProof/>
          <w:highlight w:val="green"/>
          <w:lang w:val="cs-CZ" w:eastAsia="cs-C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85pt;height:231.8pt">
            <v:imagedata r:id="rId7" o:title=""/>
          </v:shape>
        </w:pict>
      </w:r>
    </w:p>
    <w:p w:rsidR="00B813C1" w:rsidRPr="00DB6760" w:rsidRDefault="00B813C1" w:rsidP="009850A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E5323D" w:rsidRPr="00F642BB" w:rsidRDefault="000D5E6E" w:rsidP="00E5323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The </w:t>
      </w:r>
      <w:r w:rsidR="003E0D9A">
        <w:rPr>
          <w:rFonts w:ascii="Arial" w:hAnsi="Arial" w:cs="Arial"/>
          <w:b w:val="0"/>
          <w:bCs w:val="0"/>
          <w:sz w:val="20"/>
          <w:szCs w:val="20"/>
        </w:rPr>
        <w:t xml:space="preserve">largest upward effect on </w:t>
      </w:r>
      <w:r>
        <w:rPr>
          <w:rFonts w:ascii="Arial" w:hAnsi="Arial" w:cs="Arial"/>
          <w:b w:val="0"/>
          <w:bCs w:val="0"/>
          <w:sz w:val="20"/>
          <w:szCs w:val="20"/>
        </w:rPr>
        <w:t>the price level came</w:t>
      </w:r>
      <w:r w:rsidR="00574885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3E0D9A">
        <w:rPr>
          <w:rFonts w:ascii="Arial" w:hAnsi="Arial" w:cs="Arial"/>
          <w:b w:val="0"/>
          <w:bCs w:val="0"/>
          <w:sz w:val="20"/>
          <w:szCs w:val="20"/>
        </w:rPr>
        <w:t xml:space="preserve">although their growth slowed in </w:t>
      </w:r>
      <w:r w:rsidR="00612C4A">
        <w:rPr>
          <w:rFonts w:ascii="Arial" w:hAnsi="Arial" w:cs="Arial"/>
          <w:b w:val="0"/>
          <w:bCs w:val="0"/>
          <w:sz w:val="20"/>
          <w:szCs w:val="20"/>
        </w:rPr>
        <w:t>Q1 2016,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from </w:t>
      </w:r>
      <w:r w:rsidR="00612C4A">
        <w:rPr>
          <w:rFonts w:ascii="Arial" w:hAnsi="Arial" w:cs="Arial"/>
          <w:b w:val="0"/>
          <w:bCs w:val="0"/>
          <w:sz w:val="20"/>
          <w:szCs w:val="20"/>
        </w:rPr>
        <w:t>prices in</w:t>
      </w:r>
      <w:r w:rsidR="00E5323D" w:rsidRPr="00DD6EF7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5323D" w:rsidRPr="00DD6EF7">
        <w:rPr>
          <w:rFonts w:ascii="Arial" w:hAnsi="Arial" w:cs="Arial"/>
          <w:b w:val="0"/>
          <w:sz w:val="20"/>
        </w:rPr>
        <w:t>'</w:t>
      </w:r>
      <w:r w:rsidR="00E5323D" w:rsidRPr="00DD6EF7">
        <w:rPr>
          <w:rFonts w:ascii="Arial" w:hAnsi="Arial" w:cs="Arial"/>
          <w:sz w:val="20"/>
        </w:rPr>
        <w:t>alcoholic beverages and tobacco</w:t>
      </w:r>
      <w:r w:rsidR="00E5323D" w:rsidRPr="00DD6EF7">
        <w:rPr>
          <w:rFonts w:ascii="Arial" w:hAnsi="Arial" w:cs="Arial"/>
          <w:b w:val="0"/>
          <w:sz w:val="20"/>
        </w:rPr>
        <w:t>'</w:t>
      </w:r>
      <w:r w:rsidR="0000150D">
        <w:rPr>
          <w:rFonts w:ascii="Arial" w:hAnsi="Arial" w:cs="Arial"/>
          <w:b w:val="0"/>
          <w:sz w:val="20"/>
        </w:rPr>
        <w:t>.</w:t>
      </w:r>
      <w:r w:rsidR="00612C4A">
        <w:rPr>
          <w:rFonts w:ascii="Arial" w:hAnsi="Arial" w:cs="Arial"/>
          <w:b w:val="0"/>
          <w:sz w:val="20"/>
        </w:rPr>
        <w:t xml:space="preserve"> </w:t>
      </w:r>
      <w:r w:rsidR="0000150D">
        <w:rPr>
          <w:rFonts w:ascii="Arial" w:hAnsi="Arial" w:cs="Arial"/>
          <w:b w:val="0"/>
          <w:sz w:val="20"/>
        </w:rPr>
        <w:t>P</w:t>
      </w:r>
      <w:r w:rsidR="00612C4A">
        <w:rPr>
          <w:rFonts w:ascii="Arial" w:hAnsi="Arial" w:cs="Arial"/>
          <w:b w:val="0"/>
          <w:sz w:val="20"/>
        </w:rPr>
        <w:t>rices of tobacco products were higher by 3.8% (7.3% in Q4 2015) and prices of alcoholic beverages by 3.2% (1.6% in Q4 2015).</w:t>
      </w:r>
      <w:r w:rsidR="006C0D69">
        <w:rPr>
          <w:rFonts w:ascii="Arial" w:hAnsi="Arial" w:cs="Arial"/>
          <w:b w:val="0"/>
          <w:sz w:val="20"/>
        </w:rPr>
        <w:t xml:space="preserve"> </w:t>
      </w:r>
      <w:r w:rsidR="00BF4D5E">
        <w:rPr>
          <w:rFonts w:ascii="Arial" w:hAnsi="Arial" w:cs="Arial"/>
          <w:b w:val="0"/>
          <w:sz w:val="20"/>
        </w:rPr>
        <w:t>I</w:t>
      </w:r>
      <w:r w:rsidR="006C0D69">
        <w:rPr>
          <w:rFonts w:ascii="Arial" w:hAnsi="Arial" w:cs="Arial"/>
          <w:b w:val="0"/>
          <w:sz w:val="20"/>
        </w:rPr>
        <w:t xml:space="preserve">n the y-o-y </w:t>
      </w:r>
      <w:r w:rsidR="00612C4A">
        <w:rPr>
          <w:rFonts w:ascii="Arial" w:hAnsi="Arial" w:cs="Arial"/>
          <w:b w:val="0"/>
          <w:sz w:val="20"/>
        </w:rPr>
        <w:t>comparison</w:t>
      </w:r>
      <w:r w:rsidR="006C0D69">
        <w:rPr>
          <w:rFonts w:ascii="Arial" w:hAnsi="Arial" w:cs="Arial"/>
          <w:b w:val="0"/>
          <w:sz w:val="20"/>
        </w:rPr>
        <w:t xml:space="preserve">, the </w:t>
      </w:r>
      <w:r w:rsidR="00BF4D5E">
        <w:rPr>
          <w:rFonts w:ascii="Arial" w:hAnsi="Arial" w:cs="Arial"/>
          <w:b w:val="0"/>
          <w:sz w:val="20"/>
        </w:rPr>
        <w:t xml:space="preserve">increase in the </w:t>
      </w:r>
      <w:r w:rsidR="006C0D69">
        <w:rPr>
          <w:rFonts w:ascii="Arial" w:hAnsi="Arial" w:cs="Arial"/>
          <w:b w:val="0"/>
          <w:sz w:val="20"/>
        </w:rPr>
        <w:t xml:space="preserve">excise </w:t>
      </w:r>
      <w:r w:rsidR="00C53F40">
        <w:rPr>
          <w:rFonts w:ascii="Arial" w:hAnsi="Arial" w:cs="Arial"/>
          <w:b w:val="0"/>
          <w:sz w:val="20"/>
        </w:rPr>
        <w:t>duty</w:t>
      </w:r>
      <w:r w:rsidR="006C0D69">
        <w:rPr>
          <w:rFonts w:ascii="Arial" w:hAnsi="Arial" w:cs="Arial"/>
          <w:b w:val="0"/>
          <w:sz w:val="20"/>
        </w:rPr>
        <w:t xml:space="preserve"> </w:t>
      </w:r>
      <w:r w:rsidR="00BF4D5E">
        <w:rPr>
          <w:rFonts w:ascii="Arial" w:hAnsi="Arial" w:cs="Arial"/>
          <w:b w:val="0"/>
          <w:sz w:val="20"/>
        </w:rPr>
        <w:t xml:space="preserve">on cigarettes since </w:t>
      </w:r>
      <w:r w:rsidR="006C0D69">
        <w:rPr>
          <w:rFonts w:ascii="Arial" w:hAnsi="Arial" w:cs="Arial"/>
          <w:b w:val="0"/>
          <w:sz w:val="20"/>
        </w:rPr>
        <w:t xml:space="preserve">December 2014 </w:t>
      </w:r>
      <w:r w:rsidR="00BF4D5E">
        <w:rPr>
          <w:rFonts w:ascii="Arial" w:hAnsi="Arial" w:cs="Arial"/>
          <w:b w:val="0"/>
          <w:sz w:val="20"/>
        </w:rPr>
        <w:t xml:space="preserve">stopped working, but its </w:t>
      </w:r>
      <w:r w:rsidR="006C0D69">
        <w:rPr>
          <w:rFonts w:ascii="Arial" w:hAnsi="Arial" w:cs="Arial"/>
          <w:b w:val="0"/>
          <w:sz w:val="20"/>
        </w:rPr>
        <w:t>further r</w:t>
      </w:r>
      <w:r w:rsidR="00BF4D5E">
        <w:rPr>
          <w:rFonts w:ascii="Arial" w:hAnsi="Arial" w:cs="Arial"/>
          <w:b w:val="0"/>
          <w:sz w:val="20"/>
        </w:rPr>
        <w:t>i</w:t>
      </w:r>
      <w:r w:rsidR="006C0D69">
        <w:rPr>
          <w:rFonts w:ascii="Arial" w:hAnsi="Arial" w:cs="Arial"/>
          <w:b w:val="0"/>
          <w:sz w:val="20"/>
        </w:rPr>
        <w:t>se since January 2016</w:t>
      </w:r>
      <w:r w:rsidR="00BF4D5E">
        <w:rPr>
          <w:rFonts w:ascii="Arial" w:hAnsi="Arial" w:cs="Arial"/>
          <w:b w:val="0"/>
          <w:sz w:val="20"/>
        </w:rPr>
        <w:t xml:space="preserve"> was part</w:t>
      </w:r>
      <w:r w:rsidR="00C53F40">
        <w:rPr>
          <w:rFonts w:ascii="Arial" w:hAnsi="Arial" w:cs="Arial"/>
          <w:b w:val="0"/>
          <w:sz w:val="20"/>
        </w:rPr>
        <w:t>l</w:t>
      </w:r>
      <w:r w:rsidR="00BF4D5E">
        <w:rPr>
          <w:rFonts w:ascii="Arial" w:hAnsi="Arial" w:cs="Arial"/>
          <w:b w:val="0"/>
          <w:sz w:val="20"/>
        </w:rPr>
        <w:t>y reflected</w:t>
      </w:r>
      <w:r w:rsidR="006C0D69">
        <w:rPr>
          <w:rFonts w:ascii="Arial" w:hAnsi="Arial" w:cs="Arial"/>
          <w:b w:val="0"/>
          <w:sz w:val="20"/>
        </w:rPr>
        <w:t>.</w:t>
      </w:r>
    </w:p>
    <w:p w:rsidR="00E5323D" w:rsidRDefault="00E5323D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D96DBE" w:rsidRDefault="009A5C24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6C0D69">
        <w:rPr>
          <w:rFonts w:ascii="Arial" w:hAnsi="Arial" w:cs="Arial"/>
          <w:b w:val="0"/>
          <w:sz w:val="20"/>
          <w:szCs w:val="20"/>
        </w:rPr>
        <w:t>I</w:t>
      </w:r>
      <w:r w:rsidR="00B813C1" w:rsidRPr="006C0D69">
        <w:rPr>
          <w:rFonts w:ascii="Arial" w:hAnsi="Arial" w:cs="Arial"/>
          <w:b w:val="0"/>
          <w:sz w:val="20"/>
          <w:szCs w:val="20"/>
        </w:rPr>
        <w:t>n</w:t>
      </w:r>
      <w:r w:rsidR="00B813C1" w:rsidRPr="006C0D69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813C1" w:rsidRPr="006C0D69">
        <w:rPr>
          <w:rFonts w:ascii="Arial" w:hAnsi="Arial" w:cs="Arial"/>
          <w:bCs w:val="0"/>
          <w:sz w:val="20"/>
        </w:rPr>
        <w:t>'housing, water, electricity, gas and other fuels'</w:t>
      </w:r>
      <w:r w:rsidRPr="006C0D69">
        <w:rPr>
          <w:rFonts w:ascii="Arial" w:hAnsi="Arial" w:cs="Arial"/>
          <w:bCs w:val="0"/>
          <w:sz w:val="20"/>
        </w:rPr>
        <w:t xml:space="preserve">, </w:t>
      </w:r>
      <w:r w:rsidRPr="006C0D69">
        <w:rPr>
          <w:rFonts w:ascii="Arial" w:hAnsi="Arial" w:cs="Arial"/>
          <w:b w:val="0"/>
          <w:bCs w:val="0"/>
          <w:sz w:val="20"/>
        </w:rPr>
        <w:t>prices</w:t>
      </w:r>
      <w:r w:rsidRPr="006C0D69">
        <w:rPr>
          <w:rFonts w:ascii="Arial" w:hAnsi="Arial" w:cs="Arial"/>
          <w:bCs w:val="0"/>
          <w:sz w:val="20"/>
        </w:rPr>
        <w:t xml:space="preserve"> </w:t>
      </w:r>
      <w:r w:rsidRPr="006C0D69">
        <w:rPr>
          <w:rFonts w:ascii="Arial" w:hAnsi="Arial" w:cs="Arial"/>
          <w:b w:val="0"/>
          <w:bCs w:val="0"/>
          <w:sz w:val="20"/>
        </w:rPr>
        <w:t>in Q1 201</w:t>
      </w:r>
      <w:r w:rsidR="00E05DBD" w:rsidRPr="006C0D69">
        <w:rPr>
          <w:rFonts w:ascii="Arial" w:hAnsi="Arial" w:cs="Arial"/>
          <w:b w:val="0"/>
          <w:bCs w:val="0"/>
          <w:sz w:val="20"/>
        </w:rPr>
        <w:t>6</w:t>
      </w:r>
      <w:r w:rsidR="00B813C1" w:rsidRPr="006C0D69">
        <w:rPr>
          <w:rFonts w:ascii="Arial" w:hAnsi="Arial" w:cs="Arial"/>
          <w:b w:val="0"/>
          <w:sz w:val="20"/>
          <w:szCs w:val="20"/>
        </w:rPr>
        <w:t xml:space="preserve"> </w:t>
      </w:r>
      <w:r w:rsidR="008E0B2C">
        <w:rPr>
          <w:rFonts w:ascii="Arial" w:hAnsi="Arial" w:cs="Arial"/>
          <w:b w:val="0"/>
          <w:sz w:val="20"/>
          <w:szCs w:val="20"/>
        </w:rPr>
        <w:t>remained</w:t>
      </w:r>
      <w:r w:rsidR="008E0B2C">
        <w:rPr>
          <w:rFonts w:ascii="Arial" w:hAnsi="Arial" w:cs="Arial"/>
          <w:b w:val="0"/>
          <w:bCs w:val="0"/>
          <w:sz w:val="20"/>
        </w:rPr>
        <w:t xml:space="preserve"> at the level of </w:t>
      </w:r>
      <w:r w:rsidRPr="006C0D69">
        <w:rPr>
          <w:rFonts w:ascii="Arial" w:hAnsi="Arial" w:cs="Arial"/>
          <w:b w:val="0"/>
          <w:sz w:val="20"/>
          <w:szCs w:val="20"/>
        </w:rPr>
        <w:t>Q</w:t>
      </w:r>
      <w:r w:rsidR="008E0B2C">
        <w:rPr>
          <w:rFonts w:ascii="Arial" w:hAnsi="Arial" w:cs="Arial"/>
          <w:b w:val="0"/>
          <w:sz w:val="20"/>
          <w:szCs w:val="20"/>
        </w:rPr>
        <w:t>4</w:t>
      </w:r>
      <w:r w:rsidRPr="006C0D69">
        <w:rPr>
          <w:rFonts w:ascii="Arial" w:hAnsi="Arial" w:cs="Arial"/>
          <w:b w:val="0"/>
          <w:sz w:val="20"/>
          <w:szCs w:val="20"/>
        </w:rPr>
        <w:t xml:space="preserve"> 201</w:t>
      </w:r>
      <w:r w:rsidR="00E05DBD" w:rsidRPr="006C0D69">
        <w:rPr>
          <w:rFonts w:ascii="Arial" w:hAnsi="Arial" w:cs="Arial"/>
          <w:b w:val="0"/>
          <w:sz w:val="20"/>
          <w:szCs w:val="20"/>
        </w:rPr>
        <w:t>5</w:t>
      </w:r>
      <w:r w:rsidR="008E0B2C">
        <w:rPr>
          <w:rFonts w:ascii="Arial" w:hAnsi="Arial" w:cs="Arial"/>
          <w:b w:val="0"/>
          <w:sz w:val="20"/>
          <w:szCs w:val="20"/>
        </w:rPr>
        <w:t xml:space="preserve">.  It was due to double-sided movements </w:t>
      </w:r>
      <w:r w:rsidR="00911C53">
        <w:rPr>
          <w:rFonts w:ascii="Arial" w:hAnsi="Arial" w:cs="Arial"/>
          <w:b w:val="0"/>
          <w:sz w:val="20"/>
          <w:szCs w:val="20"/>
        </w:rPr>
        <w:t xml:space="preserve">of the y-o-y price development of the individual items, which </w:t>
      </w:r>
      <w:r w:rsidR="00B11AA2" w:rsidRPr="006C0D69">
        <w:rPr>
          <w:rFonts w:ascii="Arial" w:hAnsi="Arial" w:cs="Arial"/>
          <w:b w:val="0"/>
          <w:sz w:val="20"/>
          <w:szCs w:val="20"/>
        </w:rPr>
        <w:t xml:space="preserve">were </w:t>
      </w:r>
      <w:r w:rsidR="00911C53">
        <w:rPr>
          <w:rFonts w:ascii="Arial" w:hAnsi="Arial" w:cs="Arial"/>
          <w:b w:val="0"/>
          <w:sz w:val="20"/>
          <w:szCs w:val="20"/>
        </w:rPr>
        <w:t>eliminated</w:t>
      </w:r>
      <w:r w:rsidR="00A31FF3">
        <w:rPr>
          <w:rFonts w:ascii="Arial" w:hAnsi="Arial" w:cs="Arial"/>
          <w:b w:val="0"/>
          <w:sz w:val="20"/>
          <w:szCs w:val="20"/>
        </w:rPr>
        <w:t xml:space="preserve"> in total</w:t>
      </w:r>
      <w:r w:rsidR="00911C53">
        <w:rPr>
          <w:rFonts w:ascii="Arial" w:hAnsi="Arial" w:cs="Arial"/>
          <w:b w:val="0"/>
          <w:sz w:val="20"/>
          <w:szCs w:val="20"/>
        </w:rPr>
        <w:t xml:space="preserve">. </w:t>
      </w:r>
      <w:r w:rsidR="003208DA">
        <w:rPr>
          <w:rFonts w:ascii="Arial" w:hAnsi="Arial" w:cs="Arial"/>
          <w:b w:val="0"/>
          <w:sz w:val="20"/>
          <w:szCs w:val="20"/>
        </w:rPr>
        <w:t xml:space="preserve">The biggest change was recorded for </w:t>
      </w:r>
      <w:r w:rsidR="00B0730A">
        <w:rPr>
          <w:rFonts w:ascii="Arial" w:hAnsi="Arial" w:cs="Arial"/>
          <w:b w:val="0"/>
          <w:sz w:val="20"/>
          <w:szCs w:val="20"/>
        </w:rPr>
        <w:t xml:space="preserve">prices of </w:t>
      </w:r>
      <w:r w:rsidR="003208DA">
        <w:rPr>
          <w:rFonts w:ascii="Arial" w:hAnsi="Arial" w:cs="Arial"/>
          <w:b w:val="0"/>
          <w:sz w:val="20"/>
          <w:szCs w:val="20"/>
        </w:rPr>
        <w:t xml:space="preserve">electricity and natural gas. </w:t>
      </w:r>
      <w:r w:rsidR="003208DA" w:rsidRPr="003208DA">
        <w:rPr>
          <w:rFonts w:ascii="Arial" w:hAnsi="Arial" w:cs="Arial"/>
          <w:b w:val="0"/>
          <w:sz w:val="20"/>
          <w:szCs w:val="20"/>
        </w:rPr>
        <w:t>E</w:t>
      </w:r>
      <w:r w:rsidR="00D47674" w:rsidRPr="003208DA">
        <w:rPr>
          <w:rFonts w:ascii="Arial" w:hAnsi="Arial" w:cs="Arial"/>
          <w:b w:val="0"/>
          <w:sz w:val="20"/>
          <w:szCs w:val="20"/>
        </w:rPr>
        <w:t>lectricity prices</w:t>
      </w:r>
      <w:r w:rsidR="003208DA">
        <w:rPr>
          <w:rFonts w:ascii="Arial" w:hAnsi="Arial" w:cs="Arial"/>
          <w:b w:val="0"/>
          <w:sz w:val="20"/>
          <w:szCs w:val="20"/>
        </w:rPr>
        <w:t xml:space="preserve"> turned </w:t>
      </w:r>
      <w:r w:rsidR="00880B1E">
        <w:rPr>
          <w:rFonts w:ascii="Arial" w:hAnsi="Arial" w:cs="Arial"/>
          <w:b w:val="0"/>
          <w:sz w:val="20"/>
          <w:szCs w:val="20"/>
        </w:rPr>
        <w:t xml:space="preserve">from the drop by 0.6% in Q4 2015 </w:t>
      </w:r>
      <w:r w:rsidR="003208DA">
        <w:rPr>
          <w:rFonts w:ascii="Arial" w:hAnsi="Arial" w:cs="Arial"/>
          <w:b w:val="0"/>
          <w:sz w:val="20"/>
          <w:szCs w:val="20"/>
        </w:rPr>
        <w:t xml:space="preserve">to a growth by 1.2% in Q1 2016. </w:t>
      </w:r>
      <w:r w:rsidR="00880B1E">
        <w:rPr>
          <w:rFonts w:ascii="Arial" w:hAnsi="Arial" w:cs="Arial"/>
          <w:b w:val="0"/>
          <w:sz w:val="20"/>
          <w:szCs w:val="20"/>
        </w:rPr>
        <w:t>The price movement of n</w:t>
      </w:r>
      <w:r w:rsidR="00BB28F3" w:rsidRPr="003208DA">
        <w:rPr>
          <w:rFonts w:ascii="Arial" w:hAnsi="Arial" w:cs="Arial"/>
          <w:b w:val="0"/>
          <w:sz w:val="20"/>
          <w:szCs w:val="20"/>
        </w:rPr>
        <w:t>atural gas</w:t>
      </w:r>
      <w:r w:rsidR="00880B1E">
        <w:rPr>
          <w:rFonts w:ascii="Arial" w:hAnsi="Arial" w:cs="Arial"/>
          <w:b w:val="0"/>
          <w:sz w:val="20"/>
          <w:szCs w:val="20"/>
        </w:rPr>
        <w:t xml:space="preserve"> </w:t>
      </w:r>
      <w:r w:rsidR="00C53F40">
        <w:rPr>
          <w:rFonts w:ascii="Arial" w:hAnsi="Arial" w:cs="Arial"/>
          <w:b w:val="0"/>
          <w:sz w:val="20"/>
          <w:szCs w:val="20"/>
        </w:rPr>
        <w:t xml:space="preserve">was </w:t>
      </w:r>
      <w:r w:rsidR="00880B1E">
        <w:rPr>
          <w:rFonts w:ascii="Arial" w:hAnsi="Arial" w:cs="Arial"/>
          <w:b w:val="0"/>
          <w:sz w:val="20"/>
          <w:szCs w:val="20"/>
        </w:rPr>
        <w:t xml:space="preserve">reverse, i.e. </w:t>
      </w:r>
      <w:r w:rsidR="00C53F40">
        <w:rPr>
          <w:rFonts w:ascii="Arial" w:hAnsi="Arial" w:cs="Arial"/>
          <w:b w:val="0"/>
          <w:sz w:val="20"/>
          <w:szCs w:val="20"/>
        </w:rPr>
        <w:t xml:space="preserve">it turned </w:t>
      </w:r>
      <w:r w:rsidR="00880B1E">
        <w:rPr>
          <w:rFonts w:ascii="Arial" w:hAnsi="Arial" w:cs="Arial"/>
          <w:b w:val="0"/>
          <w:sz w:val="20"/>
          <w:szCs w:val="20"/>
        </w:rPr>
        <w:t xml:space="preserve">from </w:t>
      </w:r>
      <w:r w:rsidR="00880B1E">
        <w:rPr>
          <w:rFonts w:ascii="Arial" w:hAnsi="Arial" w:cs="Arial"/>
          <w:b w:val="0"/>
          <w:sz w:val="20"/>
          <w:szCs w:val="20"/>
        </w:rPr>
        <w:lastRenderedPageBreak/>
        <w:t>a rise by 1</w:t>
      </w:r>
      <w:r w:rsidR="00B9415E">
        <w:rPr>
          <w:rFonts w:ascii="Arial" w:hAnsi="Arial" w:cs="Arial"/>
          <w:b w:val="0"/>
          <w:sz w:val="20"/>
          <w:szCs w:val="20"/>
        </w:rPr>
        <w:t>.</w:t>
      </w:r>
      <w:r w:rsidR="00880B1E">
        <w:rPr>
          <w:rFonts w:ascii="Arial" w:hAnsi="Arial" w:cs="Arial"/>
          <w:b w:val="0"/>
          <w:sz w:val="20"/>
          <w:szCs w:val="20"/>
        </w:rPr>
        <w:t>7% to a decline by 0.5%. Prices of net actual rentals went up by 1.2%, water supply by 0.5%, sewage collection by 3.3%, heat by 0.6%.</w:t>
      </w:r>
    </w:p>
    <w:p w:rsidR="00D96DBE" w:rsidRDefault="00030868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4B59F5">
        <w:rPr>
          <w:szCs w:val="20"/>
        </w:rPr>
        <w:pict>
          <v:shape id="_x0000_i1026" type="#_x0000_t75" style="width:425pt;height:273.65pt">
            <v:imagedata r:id="rId8" o:title=""/>
          </v:shape>
        </w:pict>
      </w:r>
    </w:p>
    <w:p w:rsidR="00D96DBE" w:rsidRDefault="00D96DBE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E5323D" w:rsidRPr="006172DA" w:rsidRDefault="00E5323D" w:rsidP="00E5323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The decrease in the price level </w:t>
      </w:r>
      <w:r w:rsidR="006172DA">
        <w:rPr>
          <w:rFonts w:ascii="Arial" w:hAnsi="Arial" w:cs="Arial"/>
          <w:b w:val="0"/>
          <w:bCs w:val="0"/>
          <w:sz w:val="20"/>
        </w:rPr>
        <w:t xml:space="preserve">in Q1 2016 </w:t>
      </w:r>
      <w:r>
        <w:rPr>
          <w:rFonts w:ascii="Arial" w:hAnsi="Arial" w:cs="Arial"/>
          <w:b w:val="0"/>
          <w:bCs w:val="0"/>
          <w:sz w:val="20"/>
        </w:rPr>
        <w:t>came</w:t>
      </w:r>
      <w:r w:rsidR="006172DA">
        <w:rPr>
          <w:rFonts w:ascii="Arial" w:hAnsi="Arial" w:cs="Arial"/>
          <w:b w:val="0"/>
          <w:bCs w:val="0"/>
          <w:sz w:val="20"/>
        </w:rPr>
        <w:t>, as before</w:t>
      </w:r>
      <w:r w:rsidR="00B9500D">
        <w:rPr>
          <w:rFonts w:ascii="Arial" w:hAnsi="Arial" w:cs="Arial"/>
          <w:b w:val="0"/>
          <w:bCs w:val="0"/>
          <w:sz w:val="20"/>
        </w:rPr>
        <w:t>,</w:t>
      </w:r>
      <w:r>
        <w:rPr>
          <w:rFonts w:ascii="Arial" w:hAnsi="Arial" w:cs="Arial"/>
          <w:b w:val="0"/>
          <w:bCs w:val="0"/>
          <w:sz w:val="20"/>
        </w:rPr>
        <w:t xml:space="preserve"> </w:t>
      </w:r>
      <w:r w:rsidRPr="006172DA">
        <w:rPr>
          <w:rFonts w:ascii="Arial" w:hAnsi="Arial" w:cs="Arial"/>
          <w:b w:val="0"/>
          <w:bCs w:val="0"/>
          <w:sz w:val="20"/>
        </w:rPr>
        <w:t xml:space="preserve">from </w:t>
      </w:r>
      <w:r w:rsidRPr="006172DA">
        <w:rPr>
          <w:rFonts w:ascii="Arial" w:hAnsi="Arial" w:cs="Arial"/>
          <w:b w:val="0"/>
          <w:sz w:val="20"/>
        </w:rPr>
        <w:t>'</w:t>
      </w:r>
      <w:r w:rsidRPr="006172DA">
        <w:rPr>
          <w:rFonts w:ascii="Arial" w:hAnsi="Arial" w:cs="Arial"/>
          <w:sz w:val="20"/>
        </w:rPr>
        <w:t>food and non-alcoholic beverages</w:t>
      </w:r>
      <w:r w:rsidRPr="006172DA">
        <w:rPr>
          <w:rFonts w:ascii="Arial" w:hAnsi="Arial" w:cs="Arial"/>
          <w:b w:val="0"/>
          <w:sz w:val="20"/>
        </w:rPr>
        <w:t>', which declined</w:t>
      </w:r>
      <w:r w:rsidR="0018463F">
        <w:rPr>
          <w:rFonts w:ascii="Arial" w:hAnsi="Arial" w:cs="Arial"/>
          <w:b w:val="0"/>
          <w:sz w:val="20"/>
        </w:rPr>
        <w:t xml:space="preserve"> already</w:t>
      </w:r>
      <w:r w:rsidRPr="006172DA">
        <w:rPr>
          <w:rFonts w:ascii="Arial" w:hAnsi="Arial" w:cs="Arial"/>
          <w:b w:val="0"/>
          <w:sz w:val="20"/>
        </w:rPr>
        <w:t xml:space="preserve"> </w:t>
      </w:r>
      <w:r w:rsidR="006172DA">
        <w:rPr>
          <w:rFonts w:ascii="Arial" w:hAnsi="Arial" w:cs="Arial"/>
          <w:b w:val="0"/>
          <w:sz w:val="20"/>
        </w:rPr>
        <w:t>in all quarters of the year 2015</w:t>
      </w:r>
      <w:r w:rsidRPr="006172DA">
        <w:rPr>
          <w:rFonts w:ascii="Arial" w:hAnsi="Arial" w:cs="Arial"/>
          <w:b w:val="0"/>
          <w:sz w:val="20"/>
        </w:rPr>
        <w:t xml:space="preserve">. </w:t>
      </w:r>
      <w:r w:rsidR="0018463F">
        <w:rPr>
          <w:rFonts w:ascii="Arial" w:hAnsi="Arial" w:cs="Arial"/>
          <w:b w:val="0"/>
          <w:sz w:val="20"/>
        </w:rPr>
        <w:t>In Q1 2016 t</w:t>
      </w:r>
      <w:r w:rsidRPr="006172DA">
        <w:rPr>
          <w:rFonts w:ascii="Arial" w:hAnsi="Arial" w:cs="Arial"/>
          <w:b w:val="0"/>
          <w:sz w:val="20"/>
        </w:rPr>
        <w:t>his development was influenced mainly by</w:t>
      </w:r>
      <w:r w:rsidR="006172DA">
        <w:rPr>
          <w:rFonts w:ascii="Arial" w:hAnsi="Arial" w:cs="Arial"/>
          <w:b w:val="0"/>
          <w:sz w:val="20"/>
        </w:rPr>
        <w:t xml:space="preserve"> a fall in prices in the group </w:t>
      </w:r>
      <w:r w:rsidRPr="006172DA">
        <w:rPr>
          <w:rFonts w:ascii="Arial" w:hAnsi="Arial" w:cs="Arial"/>
          <w:b w:val="0"/>
          <w:sz w:val="20"/>
        </w:rPr>
        <w:t xml:space="preserve">of </w:t>
      </w:r>
      <w:r w:rsidR="001F3671">
        <w:rPr>
          <w:rFonts w:ascii="Arial" w:hAnsi="Arial" w:cs="Arial"/>
          <w:b w:val="0"/>
          <w:sz w:val="20"/>
        </w:rPr>
        <w:t xml:space="preserve">milk, cheese, eggs </w:t>
      </w:r>
      <w:r w:rsidRPr="006172DA">
        <w:rPr>
          <w:rFonts w:ascii="Arial" w:hAnsi="Arial" w:cs="Arial"/>
          <w:b w:val="0"/>
          <w:sz w:val="20"/>
        </w:rPr>
        <w:t xml:space="preserve">by </w:t>
      </w:r>
      <w:r w:rsidR="001F3671">
        <w:rPr>
          <w:rFonts w:ascii="Arial" w:hAnsi="Arial" w:cs="Arial"/>
          <w:b w:val="0"/>
          <w:sz w:val="20"/>
        </w:rPr>
        <w:t>10</w:t>
      </w:r>
      <w:r w:rsidRPr="006172DA">
        <w:rPr>
          <w:rFonts w:ascii="Arial" w:hAnsi="Arial" w:cs="Arial"/>
          <w:b w:val="0"/>
          <w:sz w:val="20"/>
        </w:rPr>
        <w:t>.</w:t>
      </w:r>
      <w:r w:rsidR="001F3671">
        <w:rPr>
          <w:rFonts w:ascii="Arial" w:hAnsi="Arial" w:cs="Arial"/>
          <w:b w:val="0"/>
          <w:sz w:val="20"/>
        </w:rPr>
        <w:t>9</w:t>
      </w:r>
      <w:r w:rsidRPr="006172DA">
        <w:rPr>
          <w:rFonts w:ascii="Arial" w:hAnsi="Arial" w:cs="Arial"/>
          <w:b w:val="0"/>
          <w:sz w:val="20"/>
        </w:rPr>
        <w:t>%</w:t>
      </w:r>
      <w:r w:rsidR="001F3671">
        <w:rPr>
          <w:rFonts w:ascii="Arial" w:hAnsi="Arial" w:cs="Arial"/>
          <w:b w:val="0"/>
          <w:sz w:val="20"/>
        </w:rPr>
        <w:t xml:space="preserve">, of which prices of milk dropped by 15.9%, cheese by 11.4%, yoghurts by 9.8%. </w:t>
      </w:r>
      <w:r w:rsidR="002E3559">
        <w:rPr>
          <w:rFonts w:ascii="Arial" w:hAnsi="Arial" w:cs="Arial"/>
          <w:b w:val="0"/>
          <w:sz w:val="20"/>
        </w:rPr>
        <w:t>The y-o-y drop in prices continued in t</w:t>
      </w:r>
      <w:r w:rsidR="001F3671">
        <w:rPr>
          <w:rFonts w:ascii="Arial" w:hAnsi="Arial" w:cs="Arial"/>
          <w:b w:val="0"/>
          <w:sz w:val="20"/>
        </w:rPr>
        <w:t xml:space="preserve">he majority of other </w:t>
      </w:r>
      <w:r w:rsidR="009F4ACD">
        <w:rPr>
          <w:rFonts w:ascii="Arial" w:hAnsi="Arial" w:cs="Arial"/>
          <w:b w:val="0"/>
          <w:sz w:val="20"/>
        </w:rPr>
        <w:t>basic food with the exception of fruit and vegetables in Q1 2016. Price</w:t>
      </w:r>
      <w:r w:rsidR="00D61C5F">
        <w:rPr>
          <w:rFonts w:ascii="Arial" w:hAnsi="Arial" w:cs="Arial"/>
          <w:b w:val="0"/>
          <w:sz w:val="20"/>
        </w:rPr>
        <w:t>s</w:t>
      </w:r>
      <w:r w:rsidR="009F4ACD">
        <w:rPr>
          <w:rFonts w:ascii="Arial" w:hAnsi="Arial" w:cs="Arial"/>
          <w:b w:val="0"/>
          <w:sz w:val="20"/>
        </w:rPr>
        <w:t xml:space="preserve"> of bread went down by 4.4%, flour by 19.4%, meat by 2.1%, butter by 9.7%</w:t>
      </w:r>
      <w:r w:rsidR="006F2D12">
        <w:rPr>
          <w:rFonts w:ascii="Arial" w:hAnsi="Arial" w:cs="Arial"/>
          <w:b w:val="0"/>
          <w:sz w:val="20"/>
        </w:rPr>
        <w:t xml:space="preserve">, sugar by 18.4%. On the other hand, </w:t>
      </w:r>
      <w:r w:rsidRPr="006172DA">
        <w:rPr>
          <w:rFonts w:ascii="Arial" w:hAnsi="Arial" w:cs="Arial"/>
          <w:b w:val="0"/>
          <w:sz w:val="20"/>
        </w:rPr>
        <w:t xml:space="preserve">prices of </w:t>
      </w:r>
      <w:r w:rsidR="006F2D12">
        <w:rPr>
          <w:rFonts w:ascii="Arial" w:hAnsi="Arial" w:cs="Arial"/>
          <w:b w:val="0"/>
          <w:sz w:val="20"/>
        </w:rPr>
        <w:t xml:space="preserve">fruit rose by 2.8% and </w:t>
      </w:r>
      <w:r w:rsidRPr="006172DA">
        <w:rPr>
          <w:rFonts w:ascii="Arial" w:hAnsi="Arial" w:cs="Arial"/>
          <w:b w:val="0"/>
          <w:sz w:val="20"/>
        </w:rPr>
        <w:t xml:space="preserve">vegetables </w:t>
      </w:r>
      <w:r w:rsidR="006F2D12">
        <w:rPr>
          <w:rFonts w:ascii="Arial" w:hAnsi="Arial" w:cs="Arial"/>
          <w:b w:val="0"/>
          <w:sz w:val="20"/>
        </w:rPr>
        <w:t xml:space="preserve">by 16.9%, of which </w:t>
      </w:r>
      <w:r w:rsidRPr="006172DA">
        <w:rPr>
          <w:rFonts w:ascii="Arial" w:hAnsi="Arial" w:cs="Arial"/>
          <w:b w:val="0"/>
          <w:sz w:val="20"/>
        </w:rPr>
        <w:t xml:space="preserve">prices of potatoes </w:t>
      </w:r>
      <w:r w:rsidR="006F2D12">
        <w:rPr>
          <w:rFonts w:ascii="Arial" w:hAnsi="Arial" w:cs="Arial"/>
          <w:b w:val="0"/>
          <w:sz w:val="20"/>
        </w:rPr>
        <w:t>by 50</w:t>
      </w:r>
      <w:r w:rsidRPr="006172DA">
        <w:rPr>
          <w:rFonts w:ascii="Arial" w:hAnsi="Arial" w:cs="Arial"/>
          <w:b w:val="0"/>
          <w:sz w:val="20"/>
        </w:rPr>
        <w:t>.</w:t>
      </w:r>
      <w:r w:rsidR="006F2D12">
        <w:rPr>
          <w:rFonts w:ascii="Arial" w:hAnsi="Arial" w:cs="Arial"/>
          <w:b w:val="0"/>
          <w:sz w:val="20"/>
        </w:rPr>
        <w:t>1</w:t>
      </w:r>
      <w:r w:rsidRPr="006172DA">
        <w:rPr>
          <w:rFonts w:ascii="Arial" w:hAnsi="Arial" w:cs="Arial"/>
          <w:b w:val="0"/>
          <w:sz w:val="20"/>
        </w:rPr>
        <w:t xml:space="preserve">%. </w:t>
      </w:r>
    </w:p>
    <w:p w:rsidR="00E5323D" w:rsidRDefault="00030868" w:rsidP="00E5323D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4B59F5">
        <w:rPr>
          <w:szCs w:val="20"/>
        </w:rPr>
        <w:lastRenderedPageBreak/>
        <w:pict>
          <v:shape id="_x0000_i1027" type="#_x0000_t75" style="width:425pt;height:228.85pt">
            <v:imagedata r:id="rId9" o:title=""/>
          </v:shape>
        </w:pict>
      </w:r>
    </w:p>
    <w:p w:rsidR="00FD2851" w:rsidRDefault="00FD2851" w:rsidP="00FD285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FD2851" w:rsidRDefault="00E5323D" w:rsidP="00FD285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114FA5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114FA5">
        <w:rPr>
          <w:rFonts w:ascii="Arial" w:hAnsi="Arial" w:cs="Arial"/>
          <w:b w:val="0"/>
          <w:sz w:val="20"/>
        </w:rPr>
        <w:t>'</w:t>
      </w:r>
      <w:r w:rsidRPr="00114FA5">
        <w:rPr>
          <w:rFonts w:ascii="Arial" w:hAnsi="Arial" w:cs="Arial"/>
          <w:sz w:val="20"/>
        </w:rPr>
        <w:t>transport</w:t>
      </w:r>
      <w:r w:rsidRPr="00114FA5">
        <w:rPr>
          <w:rFonts w:ascii="Arial" w:hAnsi="Arial" w:cs="Arial"/>
          <w:b w:val="0"/>
          <w:sz w:val="20"/>
        </w:rPr>
        <w:t xml:space="preserve">', </w:t>
      </w:r>
      <w:r w:rsidRPr="003363E9">
        <w:rPr>
          <w:rFonts w:ascii="Arial" w:hAnsi="Arial" w:cs="Arial"/>
          <w:b w:val="0"/>
          <w:sz w:val="20"/>
        </w:rPr>
        <w:t xml:space="preserve">the </w:t>
      </w:r>
      <w:r w:rsidR="003363E9">
        <w:rPr>
          <w:rFonts w:ascii="Arial" w:hAnsi="Arial" w:cs="Arial"/>
          <w:b w:val="0"/>
          <w:sz w:val="20"/>
        </w:rPr>
        <w:t xml:space="preserve">y-o-y </w:t>
      </w:r>
      <w:r w:rsidRPr="003363E9">
        <w:rPr>
          <w:rFonts w:ascii="Arial" w:hAnsi="Arial" w:cs="Arial"/>
          <w:b w:val="0"/>
          <w:sz w:val="20"/>
        </w:rPr>
        <w:t>price d</w:t>
      </w:r>
      <w:r w:rsidR="003363E9">
        <w:rPr>
          <w:rFonts w:ascii="Arial" w:hAnsi="Arial" w:cs="Arial"/>
          <w:b w:val="0"/>
          <w:sz w:val="20"/>
        </w:rPr>
        <w:t xml:space="preserve">rop, which started in Q1 2015, continued. It was due to the development of </w:t>
      </w:r>
      <w:r w:rsidR="001D2D66">
        <w:rPr>
          <w:rFonts w:ascii="Arial" w:hAnsi="Arial" w:cs="Arial"/>
          <w:b w:val="0"/>
          <w:sz w:val="20"/>
        </w:rPr>
        <w:t>prices</w:t>
      </w:r>
      <w:r w:rsidR="00852D64">
        <w:rPr>
          <w:rFonts w:ascii="Arial" w:hAnsi="Arial" w:cs="Arial"/>
          <w:b w:val="0"/>
          <w:sz w:val="20"/>
        </w:rPr>
        <w:t xml:space="preserve"> of automotive fuel</w:t>
      </w:r>
      <w:r w:rsidR="003363E9">
        <w:rPr>
          <w:rFonts w:ascii="Arial" w:hAnsi="Arial" w:cs="Arial"/>
          <w:b w:val="0"/>
          <w:sz w:val="20"/>
        </w:rPr>
        <w:t xml:space="preserve">, which </w:t>
      </w:r>
      <w:r w:rsidR="00852D64">
        <w:rPr>
          <w:rFonts w:ascii="Arial" w:hAnsi="Arial" w:cs="Arial"/>
          <w:b w:val="0"/>
          <w:sz w:val="20"/>
        </w:rPr>
        <w:t>have been</w:t>
      </w:r>
      <w:r w:rsidR="003363E9">
        <w:rPr>
          <w:rFonts w:ascii="Arial" w:hAnsi="Arial" w:cs="Arial"/>
          <w:b w:val="0"/>
          <w:sz w:val="20"/>
        </w:rPr>
        <w:t xml:space="preserve"> </w:t>
      </w:r>
      <w:r w:rsidR="00470A5E">
        <w:rPr>
          <w:rFonts w:ascii="Arial" w:hAnsi="Arial" w:cs="Arial"/>
          <w:b w:val="0"/>
          <w:sz w:val="20"/>
        </w:rPr>
        <w:t>consistently</w:t>
      </w:r>
      <w:r w:rsidR="00852D64">
        <w:rPr>
          <w:rFonts w:ascii="Arial" w:hAnsi="Arial" w:cs="Arial"/>
          <w:b w:val="0"/>
          <w:sz w:val="20"/>
        </w:rPr>
        <w:t xml:space="preserve"> </w:t>
      </w:r>
      <w:r w:rsidR="00CA4F22">
        <w:rPr>
          <w:rFonts w:ascii="Arial" w:hAnsi="Arial" w:cs="Arial"/>
          <w:b w:val="0"/>
          <w:sz w:val="20"/>
        </w:rPr>
        <w:t xml:space="preserve">decreasing </w:t>
      </w:r>
      <w:r w:rsidR="00852D64">
        <w:rPr>
          <w:rFonts w:ascii="Arial" w:hAnsi="Arial" w:cs="Arial"/>
          <w:b w:val="0"/>
          <w:sz w:val="20"/>
        </w:rPr>
        <w:t>since December 2014</w:t>
      </w:r>
      <w:r w:rsidR="001D2D66">
        <w:rPr>
          <w:rFonts w:ascii="Arial" w:hAnsi="Arial" w:cs="Arial"/>
          <w:b w:val="0"/>
          <w:sz w:val="20"/>
        </w:rPr>
        <w:t xml:space="preserve">, y-o-y. Their </w:t>
      </w:r>
      <w:r w:rsidR="00B9692B">
        <w:rPr>
          <w:rFonts w:ascii="Arial" w:hAnsi="Arial" w:cs="Arial"/>
          <w:b w:val="0"/>
          <w:sz w:val="20"/>
        </w:rPr>
        <w:t>fall</w:t>
      </w:r>
      <w:r w:rsidR="001D2D66">
        <w:rPr>
          <w:rFonts w:ascii="Arial" w:hAnsi="Arial" w:cs="Arial"/>
          <w:b w:val="0"/>
          <w:sz w:val="20"/>
        </w:rPr>
        <w:t xml:space="preserve"> reached the p</w:t>
      </w:r>
      <w:r w:rsidR="00852D64">
        <w:rPr>
          <w:rFonts w:ascii="Arial" w:hAnsi="Arial" w:cs="Arial"/>
          <w:b w:val="0"/>
          <w:sz w:val="20"/>
        </w:rPr>
        <w:t>eak</w:t>
      </w:r>
      <w:r w:rsidR="001D2D66">
        <w:rPr>
          <w:rFonts w:ascii="Arial" w:hAnsi="Arial" w:cs="Arial"/>
          <w:b w:val="0"/>
          <w:sz w:val="20"/>
        </w:rPr>
        <w:t xml:space="preserve"> (-17.6%) in November 2015. </w:t>
      </w:r>
      <w:r w:rsidR="002A3311">
        <w:rPr>
          <w:rFonts w:ascii="Arial" w:hAnsi="Arial" w:cs="Arial"/>
          <w:b w:val="0"/>
          <w:sz w:val="20"/>
        </w:rPr>
        <w:t xml:space="preserve">The </w:t>
      </w:r>
      <w:r w:rsidR="00B9692B">
        <w:rPr>
          <w:rFonts w:ascii="Arial" w:hAnsi="Arial" w:cs="Arial"/>
          <w:b w:val="0"/>
          <w:sz w:val="20"/>
        </w:rPr>
        <w:t>drop</w:t>
      </w:r>
      <w:r w:rsidR="002A3311">
        <w:rPr>
          <w:rFonts w:ascii="Arial" w:hAnsi="Arial" w:cs="Arial"/>
          <w:b w:val="0"/>
          <w:sz w:val="20"/>
        </w:rPr>
        <w:t xml:space="preserve"> in fuel prices slowed down (-12.5%) in Q1 2016.</w:t>
      </w:r>
      <w:r w:rsidR="00FD2851">
        <w:rPr>
          <w:rFonts w:ascii="Arial" w:hAnsi="Arial" w:cs="Arial"/>
          <w:b w:val="0"/>
          <w:sz w:val="20"/>
        </w:rPr>
        <w:t xml:space="preserve"> </w:t>
      </w:r>
      <w:r w:rsidR="001019B7">
        <w:rPr>
          <w:rFonts w:ascii="Arial" w:hAnsi="Arial" w:cs="Arial"/>
          <w:b w:val="0"/>
          <w:sz w:val="20"/>
        </w:rPr>
        <w:t>T</w:t>
      </w:r>
      <w:r w:rsidRPr="002A3311">
        <w:rPr>
          <w:rFonts w:ascii="Arial" w:hAnsi="Arial" w:cs="Arial"/>
          <w:b w:val="0"/>
          <w:sz w:val="20"/>
        </w:rPr>
        <w:t xml:space="preserve">he m-o-m decline in fuel prices </w:t>
      </w:r>
      <w:r w:rsidR="00E41C40">
        <w:rPr>
          <w:rFonts w:ascii="Arial" w:hAnsi="Arial" w:cs="Arial"/>
          <w:b w:val="0"/>
          <w:sz w:val="20"/>
        </w:rPr>
        <w:t>mitigated</w:t>
      </w:r>
      <w:r w:rsidR="001019B7" w:rsidRPr="001019B7">
        <w:rPr>
          <w:rFonts w:ascii="Arial" w:hAnsi="Arial" w:cs="Arial"/>
          <w:b w:val="0"/>
          <w:sz w:val="20"/>
        </w:rPr>
        <w:t xml:space="preserve"> </w:t>
      </w:r>
      <w:r w:rsidR="001019B7">
        <w:rPr>
          <w:rFonts w:ascii="Arial" w:hAnsi="Arial" w:cs="Arial"/>
          <w:b w:val="0"/>
          <w:sz w:val="20"/>
        </w:rPr>
        <w:t>and amounted to -0.5% in March</w:t>
      </w:r>
      <w:r w:rsidR="00FD2851">
        <w:rPr>
          <w:rFonts w:ascii="Arial" w:hAnsi="Arial" w:cs="Arial"/>
          <w:b w:val="0"/>
          <w:sz w:val="20"/>
        </w:rPr>
        <w:t xml:space="preserve">. </w:t>
      </w:r>
      <w:r w:rsidR="001019B7">
        <w:rPr>
          <w:rFonts w:ascii="Arial" w:hAnsi="Arial" w:cs="Arial"/>
          <w:b w:val="0"/>
          <w:sz w:val="20"/>
        </w:rPr>
        <w:t>P</w:t>
      </w:r>
      <w:r w:rsidR="00FD2851">
        <w:rPr>
          <w:rFonts w:ascii="Arial" w:hAnsi="Arial" w:cs="Arial"/>
          <w:b w:val="0"/>
          <w:sz w:val="20"/>
        </w:rPr>
        <w:t xml:space="preserve">rices of </w:t>
      </w:r>
      <w:r w:rsidR="00852D64">
        <w:rPr>
          <w:rFonts w:ascii="Arial" w:hAnsi="Arial" w:cs="Arial"/>
          <w:b w:val="0"/>
          <w:sz w:val="20"/>
        </w:rPr>
        <w:t xml:space="preserve">unleaded </w:t>
      </w:r>
      <w:r w:rsidR="00FD2851">
        <w:rPr>
          <w:rFonts w:ascii="Arial" w:hAnsi="Arial" w:cs="Arial"/>
          <w:b w:val="0"/>
          <w:sz w:val="20"/>
        </w:rPr>
        <w:t xml:space="preserve">petrol </w:t>
      </w:r>
      <w:r w:rsidR="00FD2851" w:rsidRPr="00852D64">
        <w:rPr>
          <w:rFonts w:ascii="Arial" w:hAnsi="Arial" w:cs="Arial"/>
          <w:b w:val="0"/>
          <w:i/>
          <w:sz w:val="20"/>
        </w:rPr>
        <w:t>Natural 95</w:t>
      </w:r>
      <w:r w:rsidR="00FD2851">
        <w:rPr>
          <w:rFonts w:ascii="Arial" w:hAnsi="Arial" w:cs="Arial"/>
          <w:b w:val="0"/>
          <w:sz w:val="20"/>
        </w:rPr>
        <w:t xml:space="preserve"> were lower by 0.7% and prices of diesel oil rose by 0.7%. </w:t>
      </w:r>
      <w:r w:rsidR="00E41C40">
        <w:rPr>
          <w:rFonts w:ascii="Arial" w:hAnsi="Arial" w:cs="Arial"/>
          <w:b w:val="0"/>
          <w:sz w:val="20"/>
        </w:rPr>
        <w:t xml:space="preserve"> </w:t>
      </w:r>
    </w:p>
    <w:p w:rsidR="00FD2851" w:rsidRDefault="00E41C40" w:rsidP="00E5323D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 w:rsidRPr="002A3311">
        <w:rPr>
          <w:rFonts w:ascii="Arial" w:hAnsi="Arial" w:cs="Arial"/>
          <w:b w:val="0"/>
          <w:sz w:val="20"/>
        </w:rPr>
        <w:t xml:space="preserve"> </w:t>
      </w:r>
      <w:r w:rsidR="00030868" w:rsidRPr="004B59F5">
        <w:rPr>
          <w:szCs w:val="20"/>
        </w:rPr>
        <w:pict>
          <v:shape id="_x0000_i1028" type="#_x0000_t75" style="width:425pt;height:235.85pt">
            <v:imagedata r:id="rId10" o:title=""/>
          </v:shape>
        </w:pict>
      </w:r>
    </w:p>
    <w:p w:rsidR="00983CCB" w:rsidRDefault="00983CCB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D96DBE" w:rsidRDefault="003C7123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The long-term drop in prices </w:t>
      </w:r>
      <w:r>
        <w:rPr>
          <w:rFonts w:ascii="Arial" w:hAnsi="Arial" w:cs="Arial"/>
          <w:b w:val="0"/>
          <w:bCs w:val="0"/>
          <w:sz w:val="20"/>
        </w:rPr>
        <w:t>continued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i</w:t>
      </w:r>
      <w:r w:rsidR="00565E6B" w:rsidRPr="00EC131B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="00565E6B" w:rsidRPr="00EC131B">
        <w:rPr>
          <w:rFonts w:ascii="Arial" w:hAnsi="Arial" w:cs="Arial"/>
          <w:bCs w:val="0"/>
          <w:sz w:val="20"/>
        </w:rPr>
        <w:t>'communication'</w:t>
      </w:r>
      <w:r w:rsidR="00565E6B" w:rsidRPr="003C7123">
        <w:rPr>
          <w:rFonts w:ascii="Arial" w:hAnsi="Arial" w:cs="Arial"/>
          <w:b w:val="0"/>
          <w:bCs w:val="0"/>
          <w:sz w:val="20"/>
        </w:rPr>
        <w:t xml:space="preserve">, </w:t>
      </w:r>
      <w:r>
        <w:rPr>
          <w:rFonts w:ascii="Arial" w:hAnsi="Arial" w:cs="Arial"/>
          <w:b w:val="0"/>
          <w:bCs w:val="0"/>
          <w:sz w:val="20"/>
        </w:rPr>
        <w:t xml:space="preserve">but slowed down during the year 2015.  It was due to </w:t>
      </w:r>
      <w:r w:rsidR="00DA0098">
        <w:rPr>
          <w:rFonts w:ascii="Arial" w:hAnsi="Arial" w:cs="Arial"/>
          <w:b w:val="0"/>
          <w:bCs w:val="0"/>
          <w:sz w:val="20"/>
        </w:rPr>
        <w:t xml:space="preserve">the </w:t>
      </w:r>
      <w:r w:rsidR="00565E6B" w:rsidRPr="00DA0098">
        <w:rPr>
          <w:rFonts w:ascii="Arial" w:hAnsi="Arial" w:cs="Arial"/>
          <w:b w:val="0"/>
          <w:bCs w:val="0"/>
          <w:sz w:val="20"/>
        </w:rPr>
        <w:t>trend to mitigate</w:t>
      </w:r>
      <w:r w:rsidR="00565E6B" w:rsidRPr="003C7123">
        <w:rPr>
          <w:rFonts w:ascii="Arial" w:hAnsi="Arial" w:cs="Arial"/>
          <w:b w:val="0"/>
          <w:bCs w:val="0"/>
          <w:sz w:val="20"/>
        </w:rPr>
        <w:t xml:space="preserve"> the decline in prices of telephone and </w:t>
      </w:r>
      <w:proofErr w:type="spellStart"/>
      <w:r w:rsidR="00565E6B" w:rsidRPr="003C7123">
        <w:rPr>
          <w:rFonts w:ascii="Arial" w:hAnsi="Arial" w:cs="Arial"/>
          <w:b w:val="0"/>
          <w:bCs w:val="0"/>
          <w:sz w:val="20"/>
        </w:rPr>
        <w:t>telefax</w:t>
      </w:r>
      <w:proofErr w:type="spellEnd"/>
      <w:r w:rsidR="00565E6B" w:rsidRPr="003C7123">
        <w:rPr>
          <w:rFonts w:ascii="Arial" w:hAnsi="Arial" w:cs="Arial"/>
          <w:b w:val="0"/>
          <w:bCs w:val="0"/>
          <w:sz w:val="20"/>
        </w:rPr>
        <w:t xml:space="preserve"> services, which started in mid 2013. </w:t>
      </w:r>
      <w:r w:rsidR="000632C1">
        <w:rPr>
          <w:rFonts w:ascii="Arial" w:hAnsi="Arial" w:cs="Arial"/>
          <w:b w:val="0"/>
          <w:bCs w:val="0"/>
          <w:sz w:val="20"/>
        </w:rPr>
        <w:t xml:space="preserve">These prices were lower by 0.7% in Q1 2016. </w:t>
      </w:r>
      <w:r w:rsidR="00565E6B" w:rsidRPr="003C7123">
        <w:rPr>
          <w:rFonts w:ascii="Arial" w:hAnsi="Arial" w:cs="Arial"/>
          <w:b w:val="0"/>
          <w:bCs w:val="0"/>
          <w:sz w:val="20"/>
        </w:rPr>
        <w:t xml:space="preserve">Prices of postal services were higher by </w:t>
      </w:r>
      <w:r>
        <w:rPr>
          <w:rFonts w:ascii="Arial" w:hAnsi="Arial" w:cs="Arial"/>
          <w:b w:val="0"/>
          <w:bCs w:val="0"/>
          <w:sz w:val="20"/>
        </w:rPr>
        <w:t>1</w:t>
      </w:r>
      <w:r w:rsidR="00565E6B" w:rsidRPr="003C7123">
        <w:rPr>
          <w:rFonts w:ascii="Arial" w:hAnsi="Arial" w:cs="Arial"/>
          <w:b w:val="0"/>
          <w:bCs w:val="0"/>
          <w:sz w:val="20"/>
        </w:rPr>
        <w:t>.</w:t>
      </w:r>
      <w:r>
        <w:rPr>
          <w:rFonts w:ascii="Arial" w:hAnsi="Arial" w:cs="Arial"/>
          <w:b w:val="0"/>
          <w:bCs w:val="0"/>
          <w:sz w:val="20"/>
        </w:rPr>
        <w:t>2</w:t>
      </w:r>
      <w:r w:rsidR="00565E6B" w:rsidRPr="003C7123">
        <w:rPr>
          <w:rFonts w:ascii="Arial" w:hAnsi="Arial" w:cs="Arial"/>
          <w:b w:val="0"/>
          <w:bCs w:val="0"/>
          <w:sz w:val="20"/>
        </w:rPr>
        <w:t>%.</w:t>
      </w:r>
    </w:p>
    <w:p w:rsidR="00DA0098" w:rsidRDefault="00030868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4B59F5">
        <w:rPr>
          <w:rStyle w:val="hps"/>
          <w:szCs w:val="20"/>
        </w:rPr>
        <w:pict>
          <v:shape id="_x0000_i1029" type="#_x0000_t75" style="width:424.65pt;height:240.25pt">
            <v:imagedata r:id="rId11" o:title=""/>
          </v:shape>
        </w:pict>
      </w:r>
    </w:p>
    <w:p w:rsidR="00DA0098" w:rsidRDefault="00DA0098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D96DBE" w:rsidRDefault="00592E71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</w:t>
      </w:r>
      <w:r w:rsidRPr="003C7123">
        <w:rPr>
          <w:rFonts w:ascii="Arial" w:hAnsi="Arial" w:cs="Arial"/>
          <w:b w:val="0"/>
          <w:sz w:val="20"/>
          <w:szCs w:val="20"/>
        </w:rPr>
        <w:t xml:space="preserve">n </w:t>
      </w:r>
      <w:r w:rsidRPr="003C7123">
        <w:rPr>
          <w:rFonts w:ascii="Arial" w:hAnsi="Arial" w:cs="Arial"/>
          <w:bCs w:val="0"/>
          <w:sz w:val="20"/>
        </w:rPr>
        <w:t>'clothing and footwear'</w:t>
      </w:r>
      <w:r>
        <w:rPr>
          <w:rFonts w:ascii="Arial" w:hAnsi="Arial" w:cs="Arial"/>
          <w:bCs w:val="0"/>
          <w:sz w:val="20"/>
        </w:rPr>
        <w:t xml:space="preserve">, </w:t>
      </w:r>
      <w:r w:rsidRPr="00592E71">
        <w:rPr>
          <w:rFonts w:ascii="Arial" w:hAnsi="Arial" w:cs="Arial"/>
          <w:b w:val="0"/>
          <w:bCs w:val="0"/>
          <w:sz w:val="20"/>
        </w:rPr>
        <w:t>a slowdown</w:t>
      </w:r>
      <w:r>
        <w:rPr>
          <w:rFonts w:ascii="Arial" w:hAnsi="Arial" w:cs="Arial"/>
          <w:bCs w:val="0"/>
          <w:sz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in the y-o-y growth of prices occurred in Q1 2016 due to a reduction in prices of garments to 0.9% from 1.8% in Q4 2015. On the other hand, the growth of prices of shoes and other footwear</w:t>
      </w:r>
      <w:r w:rsidR="00FB4FAE" w:rsidRPr="003C7123">
        <w:rPr>
          <w:rFonts w:ascii="Arial" w:hAnsi="Arial" w:cs="Arial"/>
          <w:b w:val="0"/>
          <w:sz w:val="20"/>
          <w:szCs w:val="20"/>
        </w:rPr>
        <w:t xml:space="preserve"> accelerat</w:t>
      </w:r>
      <w:r w:rsidR="00023B65">
        <w:rPr>
          <w:rFonts w:ascii="Arial" w:hAnsi="Arial" w:cs="Arial"/>
          <w:b w:val="0"/>
          <w:sz w:val="20"/>
          <w:szCs w:val="20"/>
        </w:rPr>
        <w:t xml:space="preserve">ed to 7.0% from 6.1% in Q4 2015. </w:t>
      </w:r>
    </w:p>
    <w:p w:rsidR="00D96DBE" w:rsidRDefault="00D96DBE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212578" w:rsidRDefault="00212578" w:rsidP="00212578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141A90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141A90">
        <w:rPr>
          <w:rFonts w:ascii="Arial" w:hAnsi="Arial" w:cs="Arial"/>
          <w:b w:val="0"/>
          <w:sz w:val="20"/>
        </w:rPr>
        <w:t>'</w:t>
      </w:r>
      <w:r w:rsidR="00DA0098" w:rsidRPr="00141A90">
        <w:rPr>
          <w:rFonts w:ascii="Arial" w:hAnsi="Arial" w:cs="Arial"/>
          <w:sz w:val="20"/>
        </w:rPr>
        <w:t>miscellaneous goods and services</w:t>
      </w:r>
      <w:r w:rsidRPr="00141A90">
        <w:rPr>
          <w:rFonts w:ascii="Arial" w:hAnsi="Arial" w:cs="Arial"/>
          <w:b w:val="0"/>
          <w:sz w:val="20"/>
        </w:rPr>
        <w:t xml:space="preserve">', </w:t>
      </w:r>
      <w:r w:rsidR="00687C07">
        <w:rPr>
          <w:rFonts w:ascii="Arial" w:hAnsi="Arial" w:cs="Arial"/>
          <w:b w:val="0"/>
          <w:sz w:val="20"/>
        </w:rPr>
        <w:t>a</w:t>
      </w:r>
      <w:r w:rsidRPr="00141A90">
        <w:rPr>
          <w:rFonts w:ascii="Arial" w:hAnsi="Arial" w:cs="Arial"/>
          <w:b w:val="0"/>
          <w:sz w:val="20"/>
        </w:rPr>
        <w:t xml:space="preserve"> </w:t>
      </w:r>
      <w:r w:rsidR="00141A90">
        <w:rPr>
          <w:rFonts w:ascii="Arial" w:hAnsi="Arial" w:cs="Arial"/>
          <w:b w:val="0"/>
          <w:sz w:val="20"/>
        </w:rPr>
        <w:t xml:space="preserve">slowdown in the y-o-y </w:t>
      </w:r>
      <w:r w:rsidRPr="00141A90">
        <w:rPr>
          <w:rFonts w:ascii="Arial" w:hAnsi="Arial" w:cs="Arial"/>
          <w:b w:val="0"/>
          <w:sz w:val="20"/>
        </w:rPr>
        <w:t xml:space="preserve">price growth was </w:t>
      </w:r>
      <w:r w:rsidR="00141A90">
        <w:rPr>
          <w:rFonts w:ascii="Arial" w:hAnsi="Arial" w:cs="Arial"/>
          <w:b w:val="0"/>
          <w:sz w:val="20"/>
        </w:rPr>
        <w:t xml:space="preserve">caused by a drop in prices </w:t>
      </w:r>
      <w:r w:rsidR="00116C91">
        <w:rPr>
          <w:rFonts w:ascii="Arial" w:hAnsi="Arial" w:cs="Arial"/>
          <w:b w:val="0"/>
          <w:sz w:val="20"/>
        </w:rPr>
        <w:t>of a</w:t>
      </w:r>
      <w:r w:rsidR="00116C91" w:rsidRPr="00116C91">
        <w:rPr>
          <w:rFonts w:ascii="Arial" w:hAnsi="Arial" w:cs="Arial"/>
          <w:b w:val="0"/>
          <w:sz w:val="20"/>
        </w:rPr>
        <w:t>rticles for personal hygiene</w:t>
      </w:r>
      <w:r w:rsidR="00687C07">
        <w:rPr>
          <w:rFonts w:ascii="Arial" w:hAnsi="Arial" w:cs="Arial"/>
          <w:b w:val="0"/>
          <w:sz w:val="20"/>
        </w:rPr>
        <w:t xml:space="preserve"> by 1.3% </w:t>
      </w:r>
      <w:r w:rsidR="00D35339" w:rsidRPr="00141A90">
        <w:rPr>
          <w:rFonts w:ascii="Arial" w:hAnsi="Arial" w:cs="Arial"/>
          <w:b w:val="0"/>
          <w:sz w:val="20"/>
        </w:rPr>
        <w:t>(</w:t>
      </w:r>
      <w:r w:rsidR="00687C07">
        <w:rPr>
          <w:rFonts w:ascii="Arial" w:hAnsi="Arial" w:cs="Arial"/>
          <w:b w:val="0"/>
          <w:sz w:val="20"/>
        </w:rPr>
        <w:t>-0</w:t>
      </w:r>
      <w:r w:rsidR="00D35339" w:rsidRPr="00141A90">
        <w:rPr>
          <w:rFonts w:ascii="Arial" w:hAnsi="Arial" w:cs="Arial"/>
          <w:b w:val="0"/>
          <w:sz w:val="20"/>
        </w:rPr>
        <w:t>.</w:t>
      </w:r>
      <w:r w:rsidR="00687C07">
        <w:rPr>
          <w:rFonts w:ascii="Arial" w:hAnsi="Arial" w:cs="Arial"/>
          <w:b w:val="0"/>
          <w:sz w:val="20"/>
        </w:rPr>
        <w:t>4</w:t>
      </w:r>
      <w:r w:rsidR="00D35339" w:rsidRPr="00141A90">
        <w:rPr>
          <w:rFonts w:ascii="Arial" w:hAnsi="Arial" w:cs="Arial"/>
          <w:b w:val="0"/>
          <w:sz w:val="20"/>
        </w:rPr>
        <w:t>% in Q4</w:t>
      </w:r>
      <w:r w:rsidR="00687C07">
        <w:rPr>
          <w:rFonts w:ascii="Arial" w:hAnsi="Arial" w:cs="Arial"/>
          <w:b w:val="0"/>
          <w:sz w:val="20"/>
        </w:rPr>
        <w:t xml:space="preserve"> 2015</w:t>
      </w:r>
      <w:r w:rsidR="00D35339" w:rsidRPr="00141A90">
        <w:rPr>
          <w:rFonts w:ascii="Arial" w:hAnsi="Arial" w:cs="Arial"/>
          <w:b w:val="0"/>
          <w:sz w:val="20"/>
        </w:rPr>
        <w:t>)</w:t>
      </w:r>
      <w:r w:rsidR="00687C07">
        <w:rPr>
          <w:rFonts w:ascii="Arial" w:hAnsi="Arial" w:cs="Arial"/>
          <w:b w:val="0"/>
          <w:sz w:val="20"/>
        </w:rPr>
        <w:t xml:space="preserve"> and a slowdown in the price growth of financial services to 0.9% (a rise by 2.0% in Q4 2015)</w:t>
      </w:r>
      <w:r w:rsidR="00D35339" w:rsidRPr="00141A90">
        <w:rPr>
          <w:rFonts w:ascii="Arial" w:hAnsi="Arial" w:cs="Arial"/>
          <w:b w:val="0"/>
          <w:sz w:val="20"/>
        </w:rPr>
        <w:t xml:space="preserve">. </w:t>
      </w:r>
    </w:p>
    <w:p w:rsidR="00212578" w:rsidRDefault="00212578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6B5D69" w:rsidRDefault="00E359C9" w:rsidP="006B5D69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I</w:t>
      </w:r>
      <w:r w:rsidRPr="00360825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Pr="00360825">
        <w:rPr>
          <w:rFonts w:ascii="Arial" w:hAnsi="Arial" w:cs="Arial"/>
          <w:bCs w:val="0"/>
          <w:sz w:val="20"/>
        </w:rPr>
        <w:t>'</w:t>
      </w:r>
      <w:r w:rsidR="00D2345F">
        <w:rPr>
          <w:rFonts w:ascii="Arial" w:hAnsi="Arial" w:cs="Arial"/>
          <w:bCs w:val="0"/>
          <w:sz w:val="20"/>
        </w:rPr>
        <w:t>health</w:t>
      </w:r>
      <w:r w:rsidRPr="00360825">
        <w:rPr>
          <w:rFonts w:ascii="Arial" w:hAnsi="Arial" w:cs="Arial"/>
          <w:bCs w:val="0"/>
          <w:sz w:val="20"/>
        </w:rPr>
        <w:t>'</w:t>
      </w:r>
      <w:r w:rsidRPr="00981F23">
        <w:rPr>
          <w:rFonts w:ascii="Arial" w:hAnsi="Arial" w:cs="Arial"/>
          <w:b w:val="0"/>
          <w:bCs w:val="0"/>
          <w:sz w:val="20"/>
        </w:rPr>
        <w:t>,</w:t>
      </w:r>
      <w:r w:rsidRPr="00360825">
        <w:rPr>
          <w:rFonts w:ascii="Arial" w:hAnsi="Arial" w:cs="Arial"/>
          <w:b w:val="0"/>
          <w:bCs w:val="0"/>
          <w:sz w:val="20"/>
        </w:rPr>
        <w:t xml:space="preserve"> </w:t>
      </w:r>
      <w:r w:rsidRPr="00687C07">
        <w:rPr>
          <w:rFonts w:ascii="Arial" w:hAnsi="Arial" w:cs="Arial"/>
          <w:b w:val="0"/>
          <w:bCs w:val="0"/>
          <w:sz w:val="20"/>
        </w:rPr>
        <w:t xml:space="preserve">the </w:t>
      </w:r>
      <w:r w:rsidR="00687C07">
        <w:rPr>
          <w:rFonts w:ascii="Arial" w:hAnsi="Arial" w:cs="Arial"/>
          <w:b w:val="0"/>
          <w:bCs w:val="0"/>
          <w:sz w:val="20"/>
        </w:rPr>
        <w:t>y-o-y drop in prices</w:t>
      </w:r>
      <w:r w:rsidR="00AF5384">
        <w:rPr>
          <w:rFonts w:ascii="Arial" w:hAnsi="Arial" w:cs="Arial"/>
          <w:b w:val="0"/>
          <w:bCs w:val="0"/>
          <w:sz w:val="20"/>
        </w:rPr>
        <w:t>,</w:t>
      </w:r>
      <w:r w:rsidR="00687C07">
        <w:rPr>
          <w:rFonts w:ascii="Arial" w:hAnsi="Arial" w:cs="Arial"/>
          <w:b w:val="0"/>
          <w:bCs w:val="0"/>
          <w:sz w:val="20"/>
        </w:rPr>
        <w:t xml:space="preserve"> </w:t>
      </w:r>
      <w:r w:rsidR="00AF5384">
        <w:rPr>
          <w:rFonts w:ascii="Arial" w:hAnsi="Arial" w:cs="Arial"/>
          <w:b w:val="0"/>
          <w:bCs w:val="0"/>
          <w:sz w:val="20"/>
        </w:rPr>
        <w:t>caused by the</w:t>
      </w:r>
      <w:r w:rsidR="00687C07">
        <w:rPr>
          <w:rFonts w:ascii="Arial" w:hAnsi="Arial" w:cs="Arial"/>
          <w:b w:val="0"/>
          <w:bCs w:val="0"/>
          <w:sz w:val="20"/>
        </w:rPr>
        <w:t xml:space="preserve"> </w:t>
      </w:r>
      <w:r w:rsidR="00D2345F" w:rsidRPr="00687C07">
        <w:rPr>
          <w:rFonts w:ascii="Arial" w:hAnsi="Arial" w:cs="Arial"/>
          <w:b w:val="0"/>
          <w:bCs w:val="0"/>
          <w:sz w:val="20"/>
        </w:rPr>
        <w:t>abolition of the regulatory fees for a doctor'</w:t>
      </w:r>
      <w:r w:rsidR="006B5D69" w:rsidRPr="00687C07">
        <w:rPr>
          <w:rFonts w:ascii="Arial" w:hAnsi="Arial" w:cs="Arial"/>
          <w:b w:val="0"/>
          <w:bCs w:val="0"/>
          <w:sz w:val="20"/>
        </w:rPr>
        <w:t>s visit and fees in the dispensing of prescription medicines since January 2015</w:t>
      </w:r>
      <w:r w:rsidR="00AF5384">
        <w:rPr>
          <w:rFonts w:ascii="Arial" w:hAnsi="Arial" w:cs="Arial"/>
          <w:b w:val="0"/>
          <w:bCs w:val="0"/>
          <w:sz w:val="20"/>
        </w:rPr>
        <w:t>,</w:t>
      </w:r>
      <w:r w:rsidR="006B5D69" w:rsidRPr="00687C07">
        <w:rPr>
          <w:rFonts w:ascii="Arial" w:hAnsi="Arial" w:cs="Arial"/>
          <w:b w:val="0"/>
          <w:bCs w:val="0"/>
          <w:sz w:val="20"/>
        </w:rPr>
        <w:t xml:space="preserve"> </w:t>
      </w:r>
      <w:r w:rsidR="00AF5384">
        <w:rPr>
          <w:rFonts w:ascii="Arial" w:hAnsi="Arial" w:cs="Arial"/>
          <w:b w:val="0"/>
          <w:bCs w:val="0"/>
          <w:sz w:val="20"/>
        </w:rPr>
        <w:t>finished in Q1 2016. It was reflected by a price increase in this division by 2.4%</w:t>
      </w:r>
      <w:r w:rsidR="006B5D69" w:rsidRPr="00687C07">
        <w:rPr>
          <w:rFonts w:ascii="Arial" w:hAnsi="Arial" w:cs="Arial"/>
          <w:b w:val="0"/>
          <w:bCs w:val="0"/>
          <w:sz w:val="20"/>
        </w:rPr>
        <w:t>.</w:t>
      </w:r>
      <w:r w:rsidR="00D2345F" w:rsidRPr="00360825">
        <w:rPr>
          <w:rFonts w:ascii="Arial" w:hAnsi="Arial" w:cs="Arial"/>
          <w:b w:val="0"/>
          <w:bCs w:val="0"/>
          <w:sz w:val="20"/>
        </w:rPr>
        <w:t xml:space="preserve"> </w:t>
      </w:r>
    </w:p>
    <w:p w:rsidR="00565E6B" w:rsidRDefault="00565E6B" w:rsidP="00565E6B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565E6B" w:rsidRPr="00CF5CFC" w:rsidRDefault="00565E6B" w:rsidP="00565E6B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027243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027243">
        <w:rPr>
          <w:rFonts w:ascii="Arial" w:hAnsi="Arial" w:cs="Arial"/>
          <w:b w:val="0"/>
          <w:sz w:val="20"/>
        </w:rPr>
        <w:t>'</w:t>
      </w:r>
      <w:r w:rsidRPr="00027243">
        <w:rPr>
          <w:rFonts w:ascii="Arial" w:hAnsi="Arial" w:cs="Arial"/>
          <w:sz w:val="20"/>
        </w:rPr>
        <w:t>recreation and culture</w:t>
      </w:r>
      <w:r w:rsidRPr="00027243">
        <w:rPr>
          <w:rFonts w:ascii="Arial" w:hAnsi="Arial" w:cs="Arial"/>
          <w:b w:val="0"/>
          <w:sz w:val="20"/>
        </w:rPr>
        <w:t xml:space="preserve">', </w:t>
      </w:r>
      <w:r w:rsidRPr="00CF5CFC">
        <w:rPr>
          <w:rFonts w:ascii="Arial" w:hAnsi="Arial" w:cs="Arial"/>
          <w:b w:val="0"/>
          <w:sz w:val="20"/>
        </w:rPr>
        <w:t xml:space="preserve">the acceleration in the price growth was caused </w:t>
      </w:r>
      <w:r w:rsidR="00EC14CC">
        <w:rPr>
          <w:rFonts w:ascii="Arial" w:hAnsi="Arial" w:cs="Arial"/>
          <w:b w:val="0"/>
          <w:sz w:val="20"/>
        </w:rPr>
        <w:t xml:space="preserve">especially </w:t>
      </w:r>
      <w:r w:rsidRPr="00CF5CFC">
        <w:rPr>
          <w:rFonts w:ascii="Arial" w:hAnsi="Arial" w:cs="Arial"/>
          <w:b w:val="0"/>
          <w:sz w:val="20"/>
        </w:rPr>
        <w:t xml:space="preserve">by the increase in prices of package holidays by </w:t>
      </w:r>
      <w:r w:rsidR="00EC14CC">
        <w:rPr>
          <w:rFonts w:ascii="Arial" w:hAnsi="Arial" w:cs="Arial"/>
          <w:b w:val="0"/>
          <w:sz w:val="20"/>
        </w:rPr>
        <w:t>7</w:t>
      </w:r>
      <w:r w:rsidRPr="00CF5CFC">
        <w:rPr>
          <w:rFonts w:ascii="Arial" w:hAnsi="Arial" w:cs="Arial"/>
          <w:b w:val="0"/>
          <w:sz w:val="20"/>
        </w:rPr>
        <w:t xml:space="preserve">.4%. </w:t>
      </w:r>
      <w:r w:rsidR="00ED761A">
        <w:rPr>
          <w:rFonts w:ascii="Arial" w:hAnsi="Arial" w:cs="Arial"/>
          <w:b w:val="0"/>
          <w:sz w:val="20"/>
        </w:rPr>
        <w:t>At the same time, a</w:t>
      </w:r>
      <w:r w:rsidRPr="00CF5CFC">
        <w:rPr>
          <w:rFonts w:ascii="Arial" w:hAnsi="Arial" w:cs="Arial"/>
          <w:b w:val="0"/>
          <w:sz w:val="20"/>
        </w:rPr>
        <w:t xml:space="preserve"> long-term </w:t>
      </w:r>
      <w:r w:rsidR="00ED761A">
        <w:rPr>
          <w:rFonts w:ascii="Arial" w:hAnsi="Arial" w:cs="Arial"/>
          <w:b w:val="0"/>
          <w:sz w:val="20"/>
        </w:rPr>
        <w:t>drop</w:t>
      </w:r>
      <w:r w:rsidR="00E91C92">
        <w:rPr>
          <w:rFonts w:ascii="Arial" w:hAnsi="Arial" w:cs="Arial"/>
          <w:b w:val="0"/>
          <w:sz w:val="20"/>
        </w:rPr>
        <w:t xml:space="preserve"> of</w:t>
      </w:r>
      <w:r w:rsidRPr="00CF5CFC">
        <w:rPr>
          <w:rFonts w:ascii="Arial" w:hAnsi="Arial" w:cs="Arial"/>
          <w:b w:val="0"/>
          <w:sz w:val="20"/>
        </w:rPr>
        <w:t xml:space="preserve"> prices of </w:t>
      </w:r>
      <w:proofErr w:type="gramStart"/>
      <w:r w:rsidRPr="00CF5CFC">
        <w:rPr>
          <w:rFonts w:ascii="Arial" w:hAnsi="Arial"/>
          <w:b w:val="0"/>
          <w:sz w:val="20"/>
          <w:szCs w:val="20"/>
        </w:rPr>
        <w:t xml:space="preserve">equipment </w:t>
      </w:r>
      <w:r w:rsidR="00E91C92">
        <w:rPr>
          <w:rFonts w:ascii="Arial" w:hAnsi="Arial"/>
          <w:b w:val="0"/>
          <w:sz w:val="20"/>
          <w:szCs w:val="20"/>
        </w:rPr>
        <w:t> </w:t>
      </w:r>
      <w:r w:rsidRPr="00CF5CFC">
        <w:rPr>
          <w:rFonts w:ascii="Arial" w:hAnsi="Arial"/>
          <w:b w:val="0"/>
          <w:sz w:val="20"/>
          <w:szCs w:val="20"/>
        </w:rPr>
        <w:t>for</w:t>
      </w:r>
      <w:proofErr w:type="gramEnd"/>
      <w:r w:rsidR="00E91C92">
        <w:rPr>
          <w:rFonts w:ascii="Arial" w:hAnsi="Arial"/>
          <w:b w:val="0"/>
          <w:sz w:val="20"/>
          <w:szCs w:val="20"/>
        </w:rPr>
        <w:t> </w:t>
      </w:r>
      <w:r w:rsidRPr="00CF5CFC">
        <w:rPr>
          <w:rFonts w:ascii="Arial" w:hAnsi="Arial"/>
          <w:b w:val="0"/>
          <w:sz w:val="20"/>
          <w:szCs w:val="20"/>
        </w:rPr>
        <w:t xml:space="preserve"> the reception, </w:t>
      </w:r>
      <w:r w:rsidR="00E91C92">
        <w:rPr>
          <w:rFonts w:ascii="Arial" w:hAnsi="Arial"/>
          <w:b w:val="0"/>
          <w:sz w:val="20"/>
          <w:szCs w:val="20"/>
        </w:rPr>
        <w:t> </w:t>
      </w:r>
      <w:r w:rsidRPr="00CF5CFC">
        <w:rPr>
          <w:rFonts w:ascii="Arial" w:hAnsi="Arial"/>
          <w:b w:val="0"/>
          <w:sz w:val="20"/>
          <w:szCs w:val="20"/>
        </w:rPr>
        <w:t xml:space="preserve">recording </w:t>
      </w:r>
      <w:r w:rsidR="00E91C92">
        <w:rPr>
          <w:rFonts w:ascii="Arial" w:hAnsi="Arial"/>
          <w:b w:val="0"/>
          <w:sz w:val="20"/>
          <w:szCs w:val="20"/>
        </w:rPr>
        <w:t> </w:t>
      </w:r>
      <w:r w:rsidRPr="00CF5CFC">
        <w:rPr>
          <w:rFonts w:ascii="Arial" w:hAnsi="Arial"/>
          <w:b w:val="0"/>
          <w:sz w:val="20"/>
          <w:szCs w:val="20"/>
        </w:rPr>
        <w:t xml:space="preserve">and </w:t>
      </w:r>
      <w:r w:rsidR="00E91C92">
        <w:rPr>
          <w:rFonts w:ascii="Arial" w:hAnsi="Arial"/>
          <w:b w:val="0"/>
          <w:sz w:val="20"/>
          <w:szCs w:val="20"/>
        </w:rPr>
        <w:t> </w:t>
      </w:r>
      <w:r w:rsidRPr="00CF5CFC">
        <w:rPr>
          <w:rFonts w:ascii="Arial" w:hAnsi="Arial"/>
          <w:b w:val="0"/>
          <w:sz w:val="20"/>
          <w:szCs w:val="20"/>
        </w:rPr>
        <w:t xml:space="preserve">reproduction </w:t>
      </w:r>
      <w:r w:rsidR="00E91C92">
        <w:rPr>
          <w:rFonts w:ascii="Arial" w:hAnsi="Arial"/>
          <w:b w:val="0"/>
          <w:sz w:val="20"/>
          <w:szCs w:val="20"/>
        </w:rPr>
        <w:t> </w:t>
      </w:r>
      <w:r w:rsidRPr="00CF5CFC">
        <w:rPr>
          <w:rFonts w:ascii="Arial" w:hAnsi="Arial"/>
          <w:b w:val="0"/>
          <w:sz w:val="20"/>
          <w:szCs w:val="20"/>
        </w:rPr>
        <w:t xml:space="preserve">of </w:t>
      </w:r>
      <w:r w:rsidR="00E91C92">
        <w:rPr>
          <w:rFonts w:ascii="Arial" w:hAnsi="Arial"/>
          <w:b w:val="0"/>
          <w:sz w:val="20"/>
          <w:szCs w:val="20"/>
        </w:rPr>
        <w:t> </w:t>
      </w:r>
      <w:r w:rsidRPr="00CF5CFC">
        <w:rPr>
          <w:rFonts w:ascii="Arial" w:hAnsi="Arial"/>
          <w:b w:val="0"/>
          <w:sz w:val="20"/>
          <w:szCs w:val="20"/>
        </w:rPr>
        <w:t xml:space="preserve">sound and pictures </w:t>
      </w:r>
      <w:r w:rsidR="00E91C92">
        <w:rPr>
          <w:rFonts w:ascii="Arial" w:hAnsi="Arial"/>
          <w:b w:val="0"/>
          <w:sz w:val="20"/>
          <w:szCs w:val="20"/>
        </w:rPr>
        <w:t xml:space="preserve">mitigated </w:t>
      </w:r>
      <w:r w:rsidR="00EC14CC">
        <w:rPr>
          <w:rFonts w:ascii="Arial" w:hAnsi="Arial"/>
          <w:b w:val="0"/>
          <w:sz w:val="20"/>
          <w:szCs w:val="20"/>
        </w:rPr>
        <w:t xml:space="preserve">to </w:t>
      </w:r>
      <w:r w:rsidRPr="00CF5CFC">
        <w:rPr>
          <w:rFonts w:ascii="Arial" w:hAnsi="Arial"/>
          <w:b w:val="0"/>
          <w:sz w:val="20"/>
          <w:szCs w:val="20"/>
        </w:rPr>
        <w:t>-1.</w:t>
      </w:r>
      <w:r w:rsidR="00EC14CC">
        <w:rPr>
          <w:rFonts w:ascii="Arial" w:hAnsi="Arial"/>
          <w:b w:val="0"/>
          <w:sz w:val="20"/>
          <w:szCs w:val="20"/>
        </w:rPr>
        <w:t>0</w:t>
      </w:r>
      <w:r w:rsidRPr="00CF5CFC">
        <w:rPr>
          <w:rFonts w:ascii="Arial" w:hAnsi="Arial"/>
          <w:b w:val="0"/>
          <w:sz w:val="20"/>
          <w:szCs w:val="20"/>
        </w:rPr>
        <w:t>%</w:t>
      </w:r>
      <w:r w:rsidR="00EC14CC">
        <w:rPr>
          <w:rFonts w:ascii="Arial" w:hAnsi="Arial"/>
          <w:b w:val="0"/>
          <w:sz w:val="20"/>
          <w:szCs w:val="20"/>
        </w:rPr>
        <w:t xml:space="preserve"> (from -4.6% in Q4 2015</w:t>
      </w:r>
      <w:r w:rsidRPr="00CF5CFC">
        <w:rPr>
          <w:rFonts w:ascii="Arial" w:hAnsi="Arial"/>
          <w:b w:val="0"/>
          <w:sz w:val="20"/>
          <w:szCs w:val="20"/>
        </w:rPr>
        <w:t>).</w:t>
      </w:r>
      <w:r w:rsidRPr="00CF5CFC">
        <w:rPr>
          <w:rFonts w:ascii="Arial" w:hAnsi="Arial" w:cs="Arial"/>
          <w:b w:val="0"/>
          <w:sz w:val="20"/>
        </w:rPr>
        <w:t xml:space="preserve"> </w:t>
      </w:r>
    </w:p>
    <w:p w:rsidR="00565E6B" w:rsidRPr="00CF5CFC" w:rsidRDefault="00565E6B" w:rsidP="00565E6B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283829" w:rsidRDefault="006B5C9C" w:rsidP="00283829">
      <w:pPr>
        <w:pStyle w:val="Zkladntext"/>
        <w:spacing w:line="276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The a</w:t>
      </w:r>
      <w:r w:rsidR="00C67625">
        <w:rPr>
          <w:rFonts w:ascii="Arial" w:hAnsi="Arial"/>
          <w:sz w:val="20"/>
          <w:szCs w:val="20"/>
        </w:rPr>
        <w:t xml:space="preserve">forementioned movements in consumer prices resulted in a decline in prices of </w:t>
      </w:r>
      <w:r w:rsidR="00C67625" w:rsidRPr="00C67625">
        <w:rPr>
          <w:rFonts w:ascii="Arial" w:hAnsi="Arial"/>
          <w:b/>
          <w:sz w:val="20"/>
          <w:szCs w:val="20"/>
        </w:rPr>
        <w:t>goods</w:t>
      </w:r>
      <w:r w:rsidR="00C67625">
        <w:rPr>
          <w:rFonts w:ascii="Arial" w:hAnsi="Arial"/>
          <w:sz w:val="20"/>
          <w:szCs w:val="20"/>
        </w:rPr>
        <w:t xml:space="preserve"> </w:t>
      </w:r>
      <w:r w:rsidR="00283829" w:rsidRPr="00CF5CFC">
        <w:rPr>
          <w:rFonts w:ascii="Arial" w:hAnsi="Arial"/>
          <w:b/>
          <w:sz w:val="20"/>
          <w:szCs w:val="20"/>
        </w:rPr>
        <w:t>in total</w:t>
      </w:r>
      <w:r w:rsidR="00283829" w:rsidRPr="00CF5CFC">
        <w:rPr>
          <w:rFonts w:ascii="Arial" w:hAnsi="Arial"/>
          <w:sz w:val="20"/>
          <w:szCs w:val="20"/>
        </w:rPr>
        <w:t xml:space="preserve"> </w:t>
      </w:r>
      <w:r w:rsidR="003C2CB6" w:rsidRPr="00CF5CFC">
        <w:rPr>
          <w:rFonts w:ascii="Arial" w:hAnsi="Arial"/>
          <w:sz w:val="20"/>
          <w:szCs w:val="20"/>
        </w:rPr>
        <w:t>(-0.</w:t>
      </w:r>
      <w:r w:rsidR="00C67625">
        <w:rPr>
          <w:rFonts w:ascii="Arial" w:hAnsi="Arial"/>
          <w:sz w:val="20"/>
          <w:szCs w:val="20"/>
        </w:rPr>
        <w:t>1</w:t>
      </w:r>
      <w:r w:rsidR="003C2CB6" w:rsidRPr="00CF5CFC">
        <w:rPr>
          <w:rFonts w:ascii="Arial" w:hAnsi="Arial"/>
          <w:sz w:val="20"/>
          <w:szCs w:val="20"/>
        </w:rPr>
        <w:t>%)</w:t>
      </w:r>
      <w:r>
        <w:rPr>
          <w:rFonts w:ascii="Arial" w:hAnsi="Arial"/>
          <w:sz w:val="20"/>
          <w:szCs w:val="20"/>
        </w:rPr>
        <w:t xml:space="preserve">, while </w:t>
      </w:r>
      <w:r w:rsidR="008B448D" w:rsidRPr="00CF5CFC">
        <w:rPr>
          <w:rFonts w:ascii="Arial" w:hAnsi="Arial"/>
          <w:sz w:val="20"/>
          <w:szCs w:val="20"/>
        </w:rPr>
        <w:t xml:space="preserve">prices of </w:t>
      </w:r>
      <w:r w:rsidR="00283829" w:rsidRPr="00CF5CFC">
        <w:rPr>
          <w:rFonts w:ascii="Arial" w:hAnsi="Arial"/>
          <w:b/>
          <w:sz w:val="20"/>
          <w:szCs w:val="20"/>
        </w:rPr>
        <w:t>services</w:t>
      </w:r>
      <w:r w:rsidR="00283829" w:rsidRPr="00CF5CFC">
        <w:rPr>
          <w:rFonts w:ascii="Arial" w:hAnsi="Arial"/>
          <w:b/>
          <w:bCs/>
          <w:sz w:val="20"/>
          <w:szCs w:val="20"/>
        </w:rPr>
        <w:t xml:space="preserve"> </w:t>
      </w:r>
      <w:r w:rsidR="003C2CB6" w:rsidRPr="00CF5CFC">
        <w:rPr>
          <w:rFonts w:ascii="Arial" w:hAnsi="Arial"/>
          <w:bCs/>
          <w:sz w:val="20"/>
          <w:szCs w:val="20"/>
        </w:rPr>
        <w:t>rose by</w:t>
      </w:r>
      <w:r w:rsidR="00283829" w:rsidRPr="00CF5CFC">
        <w:rPr>
          <w:rFonts w:ascii="Arial" w:hAnsi="Arial"/>
          <w:bCs/>
          <w:sz w:val="20"/>
          <w:szCs w:val="20"/>
        </w:rPr>
        <w:t xml:space="preserve"> </w:t>
      </w:r>
      <w:r w:rsidR="00C67625">
        <w:rPr>
          <w:rFonts w:ascii="Arial" w:hAnsi="Arial"/>
          <w:bCs/>
          <w:sz w:val="20"/>
          <w:szCs w:val="20"/>
        </w:rPr>
        <w:t>1</w:t>
      </w:r>
      <w:r w:rsidR="00283829" w:rsidRPr="00CF5CFC">
        <w:rPr>
          <w:rFonts w:ascii="Arial" w:hAnsi="Arial"/>
          <w:bCs/>
          <w:sz w:val="20"/>
          <w:szCs w:val="20"/>
        </w:rPr>
        <w:t>.</w:t>
      </w:r>
      <w:r w:rsidR="00C67625">
        <w:rPr>
          <w:rFonts w:ascii="Arial" w:hAnsi="Arial"/>
          <w:bCs/>
          <w:sz w:val="20"/>
          <w:szCs w:val="20"/>
        </w:rPr>
        <w:t>5</w:t>
      </w:r>
      <w:r w:rsidR="00283829" w:rsidRPr="00CF5CFC">
        <w:rPr>
          <w:rFonts w:ascii="Arial" w:hAnsi="Arial"/>
          <w:bCs/>
          <w:sz w:val="20"/>
          <w:szCs w:val="20"/>
        </w:rPr>
        <w:t>%</w:t>
      </w:r>
      <w:r w:rsidR="00981F23" w:rsidRPr="00CF5CFC">
        <w:rPr>
          <w:rFonts w:ascii="Arial" w:hAnsi="Arial"/>
          <w:bCs/>
          <w:sz w:val="20"/>
          <w:szCs w:val="20"/>
        </w:rPr>
        <w:t>.</w:t>
      </w:r>
      <w:r w:rsidR="00DB37B8" w:rsidRPr="00CF5CFC">
        <w:rPr>
          <w:rFonts w:ascii="Arial" w:hAnsi="Arial"/>
          <w:bCs/>
          <w:sz w:val="20"/>
          <w:szCs w:val="20"/>
        </w:rPr>
        <w:t xml:space="preserve"> </w:t>
      </w:r>
    </w:p>
    <w:p w:rsidR="00EE0608" w:rsidRPr="005D53B9" w:rsidRDefault="00030868" w:rsidP="00EE0608">
      <w:pPr>
        <w:pStyle w:val="Zkladntext"/>
        <w:rPr>
          <w:rFonts w:ascii="Arial" w:hAnsi="Arial"/>
          <w:sz w:val="20"/>
          <w:highlight w:val="green"/>
        </w:rPr>
      </w:pPr>
      <w:r>
        <w:lastRenderedPageBreak/>
        <w:pict>
          <v:shape id="_x0000_i1030" type="#_x0000_t75" style="width:424.65pt;height:207.9pt">
            <v:imagedata r:id="rId12" o:title=""/>
          </v:shape>
        </w:pict>
      </w:r>
    </w:p>
    <w:p w:rsidR="00565E6B" w:rsidRDefault="00565E6B" w:rsidP="00AB3BD7">
      <w:pPr>
        <w:pStyle w:val="Nadpis3"/>
        <w:spacing w:before="0"/>
        <w:rPr>
          <w:rFonts w:cs="Arial"/>
          <w:lang w:val="en-GB"/>
        </w:rPr>
      </w:pPr>
    </w:p>
    <w:p w:rsidR="00EE0608" w:rsidRDefault="00EE0608" w:rsidP="00AB3BD7">
      <w:pPr>
        <w:pStyle w:val="Nadpis3"/>
        <w:spacing w:before="0"/>
        <w:rPr>
          <w:rFonts w:cs="Arial"/>
          <w:lang w:val="en-GB"/>
        </w:rPr>
      </w:pPr>
      <w:r w:rsidRPr="00283829">
        <w:rPr>
          <w:rFonts w:cs="Arial"/>
          <w:lang w:val="en-GB"/>
        </w:rPr>
        <w:t>Harmonized index of consumer prices in the EU28</w:t>
      </w:r>
    </w:p>
    <w:p w:rsidR="00EE0608" w:rsidRDefault="00EE0608" w:rsidP="00AB3BD7">
      <w:pPr>
        <w:rPr>
          <w:rFonts w:cs="Arial"/>
          <w:szCs w:val="20"/>
        </w:rPr>
      </w:pPr>
      <w:r w:rsidRPr="00A92350">
        <w:rPr>
          <w:rFonts w:cs="Arial"/>
          <w:szCs w:val="20"/>
        </w:rPr>
        <w:t xml:space="preserve">According to </w:t>
      </w:r>
      <w:proofErr w:type="spellStart"/>
      <w:r w:rsidRPr="00A92350">
        <w:rPr>
          <w:rFonts w:cs="Arial"/>
          <w:szCs w:val="20"/>
        </w:rPr>
        <w:t>Eurostat</w:t>
      </w:r>
      <w:proofErr w:type="spellEnd"/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data,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the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y-o-y increase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in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 xml:space="preserve">the average </w:t>
      </w:r>
      <w:r w:rsidRPr="00A92350">
        <w:rPr>
          <w:rFonts w:cs="Arial"/>
          <w:bCs/>
          <w:szCs w:val="20"/>
        </w:rPr>
        <w:t>harmonized index of consumer prices</w:t>
      </w:r>
      <w:r w:rsidRPr="00A92350">
        <w:rPr>
          <w:rFonts w:cs="Arial"/>
          <w:szCs w:val="20"/>
        </w:rPr>
        <w:t xml:space="preserve"> (HICP) in the EU28 </w:t>
      </w:r>
      <w:r w:rsidRPr="002C5209">
        <w:rPr>
          <w:rFonts w:cs="Arial"/>
          <w:szCs w:val="20"/>
        </w:rPr>
        <w:t xml:space="preserve">was </w:t>
      </w:r>
      <w:r w:rsidR="00283829" w:rsidRPr="007B6B0F">
        <w:rPr>
          <w:rFonts w:cs="Arial"/>
          <w:szCs w:val="20"/>
        </w:rPr>
        <w:t>0</w:t>
      </w:r>
      <w:r w:rsidRPr="007B6B0F">
        <w:rPr>
          <w:rFonts w:cs="Arial"/>
          <w:szCs w:val="20"/>
        </w:rPr>
        <w:t>.</w:t>
      </w:r>
      <w:r w:rsidR="007B6B0F" w:rsidRPr="007B6B0F">
        <w:rPr>
          <w:rFonts w:cs="Arial"/>
          <w:szCs w:val="20"/>
        </w:rPr>
        <w:t>3</w:t>
      </w:r>
      <w:r w:rsidRPr="007B6B0F">
        <w:rPr>
          <w:rFonts w:cs="Arial"/>
          <w:szCs w:val="20"/>
        </w:rPr>
        <w:t xml:space="preserve">% in </w:t>
      </w:r>
      <w:r w:rsidR="008F3E4A" w:rsidRPr="007B6B0F">
        <w:rPr>
          <w:rFonts w:cs="Arial"/>
          <w:szCs w:val="20"/>
        </w:rPr>
        <w:t>January</w:t>
      </w:r>
      <w:r w:rsidRPr="007B6B0F">
        <w:rPr>
          <w:rFonts w:cs="Arial"/>
          <w:szCs w:val="20"/>
        </w:rPr>
        <w:t xml:space="preserve"> and</w:t>
      </w:r>
      <w:r w:rsidR="00A128D6" w:rsidRPr="007B6B0F">
        <w:rPr>
          <w:rFonts w:cs="Arial"/>
          <w:szCs w:val="20"/>
        </w:rPr>
        <w:t xml:space="preserve"> </w:t>
      </w:r>
      <w:r w:rsidR="008F3E4A" w:rsidRPr="007B6B0F">
        <w:rPr>
          <w:rFonts w:cs="Arial"/>
          <w:szCs w:val="20"/>
        </w:rPr>
        <w:t>-</w:t>
      </w:r>
      <w:r w:rsidR="00A128D6" w:rsidRPr="007B6B0F">
        <w:rPr>
          <w:rFonts w:cs="Arial"/>
          <w:szCs w:val="20"/>
        </w:rPr>
        <w:t>0.</w:t>
      </w:r>
      <w:r w:rsidR="008F3E4A" w:rsidRPr="007B6B0F">
        <w:rPr>
          <w:rFonts w:cs="Arial"/>
          <w:szCs w:val="20"/>
        </w:rPr>
        <w:t>2</w:t>
      </w:r>
      <w:r w:rsidR="00A128D6" w:rsidRPr="007B6B0F">
        <w:rPr>
          <w:rFonts w:cs="Arial"/>
          <w:szCs w:val="20"/>
        </w:rPr>
        <w:t>%</w:t>
      </w:r>
      <w:r w:rsidRPr="007B6B0F">
        <w:rPr>
          <w:rFonts w:cs="Arial"/>
          <w:szCs w:val="20"/>
        </w:rPr>
        <w:t xml:space="preserve"> </w:t>
      </w:r>
      <w:r w:rsidR="00A128D6" w:rsidRPr="007B6B0F">
        <w:rPr>
          <w:rFonts w:cs="Arial"/>
          <w:szCs w:val="20"/>
        </w:rPr>
        <w:t xml:space="preserve">in </w:t>
      </w:r>
      <w:r w:rsidR="008F3E4A" w:rsidRPr="007B6B0F">
        <w:rPr>
          <w:rFonts w:cs="Arial"/>
          <w:szCs w:val="20"/>
        </w:rPr>
        <w:t>February</w:t>
      </w:r>
      <w:r w:rsidRPr="007B6B0F">
        <w:rPr>
          <w:rFonts w:cs="Arial"/>
          <w:bCs/>
          <w:szCs w:val="20"/>
        </w:rPr>
        <w:t>.</w:t>
      </w:r>
      <w:r w:rsidRPr="007B6B0F">
        <w:rPr>
          <w:rFonts w:cs="Arial"/>
          <w:szCs w:val="20"/>
        </w:rPr>
        <w:t xml:space="preserve"> In the Czech Republic (CR), the y-o-y change of the HICP</w:t>
      </w:r>
      <w:r w:rsidR="003A6F6A" w:rsidRPr="007B6B0F">
        <w:rPr>
          <w:rFonts w:cs="Arial"/>
          <w:szCs w:val="20"/>
        </w:rPr>
        <w:t xml:space="preserve"> </w:t>
      </w:r>
      <w:r w:rsidRPr="007B6B0F">
        <w:rPr>
          <w:rFonts w:cs="Arial"/>
          <w:szCs w:val="20"/>
        </w:rPr>
        <w:t xml:space="preserve">was </w:t>
      </w:r>
      <w:r w:rsidR="00BC648E" w:rsidRPr="007B6B0F">
        <w:rPr>
          <w:rFonts w:cs="Arial"/>
          <w:szCs w:val="20"/>
        </w:rPr>
        <w:t>0</w:t>
      </w:r>
      <w:r w:rsidRPr="007B6B0F">
        <w:rPr>
          <w:rFonts w:cs="Arial"/>
          <w:szCs w:val="20"/>
        </w:rPr>
        <w:t>.</w:t>
      </w:r>
      <w:r w:rsidR="007B6B0F">
        <w:rPr>
          <w:rFonts w:cs="Arial"/>
          <w:szCs w:val="20"/>
        </w:rPr>
        <w:t>5</w:t>
      </w:r>
      <w:r w:rsidR="00D8268A" w:rsidRPr="007B6B0F">
        <w:rPr>
          <w:rFonts w:cs="Arial"/>
          <w:szCs w:val="20"/>
        </w:rPr>
        <w:t>%</w:t>
      </w:r>
      <w:r w:rsidR="00DB37B8" w:rsidRPr="007B6B0F">
        <w:rPr>
          <w:rFonts w:cs="Arial"/>
          <w:szCs w:val="20"/>
        </w:rPr>
        <w:t xml:space="preserve"> </w:t>
      </w:r>
      <w:r w:rsidR="003A6F6A" w:rsidRPr="007B6B0F">
        <w:rPr>
          <w:rFonts w:cs="Arial"/>
          <w:szCs w:val="20"/>
        </w:rPr>
        <w:t>in</w:t>
      </w:r>
      <w:r w:rsidR="008F3E4A" w:rsidRPr="007B6B0F">
        <w:rPr>
          <w:rFonts w:cs="Arial"/>
          <w:szCs w:val="20"/>
        </w:rPr>
        <w:t xml:space="preserve"> both</w:t>
      </w:r>
      <w:r w:rsidR="003A6F6A" w:rsidRPr="007B6B0F">
        <w:rPr>
          <w:rFonts w:cs="Arial"/>
          <w:szCs w:val="20"/>
        </w:rPr>
        <w:t xml:space="preserve"> the months</w:t>
      </w:r>
      <w:r w:rsidRPr="007B6B0F">
        <w:rPr>
          <w:rFonts w:cs="Arial"/>
          <w:szCs w:val="20"/>
        </w:rPr>
        <w:t xml:space="preserve">. According to preliminary data, the </w:t>
      </w:r>
      <w:r w:rsidR="007B6B0F">
        <w:rPr>
          <w:rFonts w:cs="Arial"/>
          <w:szCs w:val="20"/>
        </w:rPr>
        <w:t xml:space="preserve">growth of the </w:t>
      </w:r>
      <w:r w:rsidRPr="007B6B0F">
        <w:rPr>
          <w:rFonts w:cs="Arial"/>
          <w:szCs w:val="20"/>
        </w:rPr>
        <w:t xml:space="preserve">HICP in the CR </w:t>
      </w:r>
      <w:r w:rsidR="007B6B0F">
        <w:rPr>
          <w:rFonts w:cs="Arial"/>
          <w:szCs w:val="20"/>
        </w:rPr>
        <w:t>slowed down to</w:t>
      </w:r>
      <w:r w:rsidR="00D8268A" w:rsidRPr="007B6B0F">
        <w:rPr>
          <w:rFonts w:cs="Arial"/>
          <w:szCs w:val="20"/>
        </w:rPr>
        <w:t xml:space="preserve"> 0.</w:t>
      </w:r>
      <w:r w:rsidR="007B6B0F">
        <w:rPr>
          <w:rFonts w:cs="Arial"/>
          <w:szCs w:val="20"/>
        </w:rPr>
        <w:t>3</w:t>
      </w:r>
      <w:r w:rsidR="00D8268A" w:rsidRPr="007B6B0F">
        <w:rPr>
          <w:rFonts w:cs="Arial"/>
          <w:szCs w:val="20"/>
        </w:rPr>
        <w:t>%</w:t>
      </w:r>
      <w:r w:rsidR="004A2597" w:rsidRPr="007B6B0F">
        <w:rPr>
          <w:rFonts w:cs="Arial"/>
          <w:szCs w:val="20"/>
        </w:rPr>
        <w:t>, y-o-y,</w:t>
      </w:r>
      <w:r w:rsidRPr="007B6B0F">
        <w:rPr>
          <w:rFonts w:cs="Arial"/>
          <w:szCs w:val="20"/>
        </w:rPr>
        <w:t xml:space="preserve"> in </w:t>
      </w:r>
      <w:r w:rsidR="009A61A8" w:rsidRPr="007B6B0F">
        <w:rPr>
          <w:rFonts w:cs="Arial"/>
          <w:szCs w:val="20"/>
        </w:rPr>
        <w:t>March</w:t>
      </w:r>
      <w:r w:rsidRPr="007B6B0F">
        <w:rPr>
          <w:rFonts w:cs="Arial"/>
          <w:szCs w:val="20"/>
        </w:rPr>
        <w:t xml:space="preserve">. It can be seen in the chart below that the </w:t>
      </w:r>
      <w:r w:rsidR="006D7412">
        <w:rPr>
          <w:rFonts w:cs="Arial"/>
          <w:szCs w:val="20"/>
        </w:rPr>
        <w:t xml:space="preserve">development of inflation in the CR and in the EU was similar. </w:t>
      </w:r>
      <w:r w:rsidR="006B5C9C">
        <w:rPr>
          <w:rFonts w:cs="Arial"/>
          <w:szCs w:val="20"/>
        </w:rPr>
        <w:t>In the first half of 2014, t</w:t>
      </w:r>
      <w:r w:rsidR="006D7412">
        <w:rPr>
          <w:rFonts w:cs="Arial"/>
          <w:szCs w:val="20"/>
        </w:rPr>
        <w:t>he HICP</w:t>
      </w:r>
      <w:r w:rsidR="009F0991">
        <w:rPr>
          <w:rFonts w:cs="Arial"/>
          <w:szCs w:val="20"/>
        </w:rPr>
        <w:t xml:space="preserve"> increase</w:t>
      </w:r>
      <w:r w:rsidR="006D7412">
        <w:rPr>
          <w:rFonts w:cs="Arial"/>
          <w:szCs w:val="20"/>
        </w:rPr>
        <w:t xml:space="preserve"> in </w:t>
      </w:r>
      <w:r w:rsidR="009F0991">
        <w:rPr>
          <w:rFonts w:cs="Arial"/>
          <w:szCs w:val="20"/>
        </w:rPr>
        <w:t xml:space="preserve">the CR was </w:t>
      </w:r>
      <w:r w:rsidR="006B5C9C">
        <w:rPr>
          <w:rFonts w:cs="Arial"/>
          <w:szCs w:val="20"/>
        </w:rPr>
        <w:t xml:space="preserve">decreasing </w:t>
      </w:r>
      <w:r w:rsidR="009F0991">
        <w:rPr>
          <w:rFonts w:cs="Arial"/>
          <w:szCs w:val="20"/>
        </w:rPr>
        <w:t>more s</w:t>
      </w:r>
      <w:r w:rsidR="006B5C9C">
        <w:rPr>
          <w:rFonts w:cs="Arial"/>
          <w:szCs w:val="20"/>
        </w:rPr>
        <w:t>ubstantially</w:t>
      </w:r>
      <w:r w:rsidR="009F0991">
        <w:rPr>
          <w:rFonts w:cs="Arial"/>
          <w:szCs w:val="20"/>
        </w:rPr>
        <w:t xml:space="preserve"> than the HICP increase in the EU28. Since mid 2014</w:t>
      </w:r>
      <w:r w:rsidR="00F325AE">
        <w:rPr>
          <w:rFonts w:cs="Arial"/>
          <w:szCs w:val="20"/>
        </w:rPr>
        <w:t xml:space="preserve">, values for the HICP in the CR (with </w:t>
      </w:r>
      <w:r w:rsidR="006B5C9C">
        <w:rPr>
          <w:rFonts w:cs="Arial"/>
          <w:szCs w:val="20"/>
        </w:rPr>
        <w:t xml:space="preserve">the </w:t>
      </w:r>
      <w:r w:rsidR="00F325AE">
        <w:rPr>
          <w:rFonts w:cs="Arial"/>
          <w:szCs w:val="20"/>
        </w:rPr>
        <w:t xml:space="preserve">exception of the end of 2015) were higher than values for the HICP </w:t>
      </w:r>
      <w:r w:rsidR="00C44E7E" w:rsidRPr="007B6B0F">
        <w:rPr>
          <w:rFonts w:cs="Arial"/>
          <w:szCs w:val="20"/>
        </w:rPr>
        <w:t>in the EU</w:t>
      </w:r>
      <w:r w:rsidR="00F325AE">
        <w:rPr>
          <w:rFonts w:cs="Arial"/>
          <w:szCs w:val="20"/>
        </w:rPr>
        <w:t>28</w:t>
      </w:r>
      <w:r w:rsidR="00C44E7E" w:rsidRPr="007B6B0F">
        <w:rPr>
          <w:rFonts w:cs="Arial"/>
          <w:szCs w:val="20"/>
        </w:rPr>
        <w:t>.</w:t>
      </w:r>
      <w:r w:rsidR="004A2597" w:rsidRPr="007B6B0F">
        <w:rPr>
          <w:rFonts w:cs="Arial"/>
          <w:szCs w:val="20"/>
        </w:rPr>
        <w:t xml:space="preserve"> </w:t>
      </w:r>
      <w:r w:rsidR="00F325AE">
        <w:rPr>
          <w:rFonts w:cs="Arial"/>
          <w:szCs w:val="20"/>
        </w:rPr>
        <w:t xml:space="preserve">Many EU countries recorded a y-o-y drop in the HICP in the individual months of the year 2015 and 2016. </w:t>
      </w:r>
      <w:r w:rsidR="00CD62A2" w:rsidRPr="007B6B0F">
        <w:rPr>
          <w:rFonts w:cs="Arial"/>
          <w:szCs w:val="20"/>
        </w:rPr>
        <w:t xml:space="preserve">This trend </w:t>
      </w:r>
      <w:r w:rsidR="00F325AE">
        <w:rPr>
          <w:rFonts w:cs="Arial"/>
          <w:szCs w:val="20"/>
        </w:rPr>
        <w:t>occurred in fifteen countries with the drop fr</w:t>
      </w:r>
      <w:r w:rsidR="00D80B90">
        <w:rPr>
          <w:rFonts w:cs="Arial"/>
          <w:szCs w:val="20"/>
        </w:rPr>
        <w:t>o</w:t>
      </w:r>
      <w:r w:rsidR="00F325AE">
        <w:rPr>
          <w:rFonts w:cs="Arial"/>
          <w:szCs w:val="20"/>
        </w:rPr>
        <w:t>m -0.1% to -2.2% in February.</w:t>
      </w:r>
    </w:p>
    <w:p w:rsidR="00EE0608" w:rsidRPr="005D53B9" w:rsidRDefault="00030868" w:rsidP="00EE0608">
      <w:pPr>
        <w:rPr>
          <w:highlight w:val="green"/>
        </w:rPr>
      </w:pPr>
      <w:r>
        <w:pict>
          <v:shape id="_x0000_i1031" type="#_x0000_t75" style="width:405.9pt;height:227pt">
            <v:imagedata r:id="rId13" o:title=""/>
          </v:shape>
        </w:pict>
      </w:r>
    </w:p>
    <w:p w:rsidR="00965E19" w:rsidRDefault="00965E19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A839D7">
        <w:rPr>
          <w:rFonts w:ascii="Arial" w:hAnsi="Arial" w:cs="Arial"/>
          <w:b/>
          <w:sz w:val="18"/>
          <w:szCs w:val="18"/>
        </w:rPr>
        <w:lastRenderedPageBreak/>
        <w:t>Consumer price indices in Q1 201</w:t>
      </w:r>
      <w:r w:rsidR="0099366D">
        <w:rPr>
          <w:rFonts w:ascii="Arial" w:hAnsi="Arial" w:cs="Arial"/>
          <w:b/>
          <w:sz w:val="18"/>
          <w:szCs w:val="18"/>
        </w:rPr>
        <w:t>6</w:t>
      </w:r>
    </w:p>
    <w:p w:rsidR="008660D9" w:rsidRPr="00A839D7" w:rsidRDefault="008660D9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8D3A01" w:rsidRDefault="00030868" w:rsidP="00EE0608">
      <w:pPr>
        <w:pStyle w:val="Zkladntext"/>
        <w:spacing w:line="276" w:lineRule="auto"/>
        <w:rPr>
          <w:rFonts w:ascii="Arial" w:hAnsi="Arial" w:cs="Arial"/>
          <w:sz w:val="18"/>
          <w:szCs w:val="18"/>
          <w:highlight w:val="green"/>
        </w:rPr>
      </w:pPr>
      <w:r w:rsidRPr="004B59F5">
        <w:rPr>
          <w:szCs w:val="18"/>
        </w:rPr>
        <w:pict>
          <v:shape id="_x0000_i1032" type="#_x0000_t75" style="width:425pt;height:425pt">
            <v:imagedata r:id="rId14" o:title=""/>
          </v:shape>
        </w:pict>
      </w:r>
    </w:p>
    <w:p w:rsidR="00CE1F09" w:rsidRDefault="00CE1F09" w:rsidP="00CE1F09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61698" w:rsidRDefault="00EE0608" w:rsidP="00BE2761">
      <w:pPr>
        <w:rPr>
          <w:rFonts w:cs="Arial"/>
          <w:szCs w:val="20"/>
        </w:rPr>
      </w:pPr>
      <w:r w:rsidRPr="00542687">
        <w:rPr>
          <w:rFonts w:cs="Arial"/>
          <w:szCs w:val="20"/>
        </w:rPr>
        <w:t>Elaborated by Consumer Prices Statistics Unit of the CZSO</w:t>
      </w:r>
    </w:p>
    <w:p w:rsidR="00BE2761" w:rsidRPr="00A62BD3" w:rsidRDefault="00BE2761" w:rsidP="00BE2761">
      <w:pPr>
        <w:rPr>
          <w:rFonts w:cs="Arial"/>
          <w:szCs w:val="20"/>
        </w:rPr>
      </w:pPr>
      <w:r w:rsidRPr="00A62BD3">
        <w:rPr>
          <w:rFonts w:cs="Arial"/>
          <w:szCs w:val="20"/>
        </w:rPr>
        <w:t>Contact:</w:t>
      </w:r>
    </w:p>
    <w:p w:rsidR="00EE0608" w:rsidRPr="00F4502F" w:rsidRDefault="00EE0608" w:rsidP="00BE2761">
      <w:pPr>
        <w:rPr>
          <w:rFonts w:cs="Arial"/>
          <w:szCs w:val="20"/>
        </w:rPr>
      </w:pPr>
      <w:proofErr w:type="spellStart"/>
      <w:r w:rsidRPr="00F4502F">
        <w:rPr>
          <w:rFonts w:cs="Arial"/>
          <w:szCs w:val="20"/>
        </w:rPr>
        <w:t>Ji</w:t>
      </w:r>
      <w:r w:rsidR="00D80B90">
        <w:rPr>
          <w:rFonts w:cs="Arial"/>
          <w:szCs w:val="20"/>
        </w:rPr>
        <w:t>ří</w:t>
      </w:r>
      <w:proofErr w:type="spellEnd"/>
      <w:r w:rsidRPr="00F4502F">
        <w:rPr>
          <w:rFonts w:cs="Arial"/>
          <w:szCs w:val="20"/>
        </w:rPr>
        <w:t xml:space="preserve"> </w:t>
      </w:r>
      <w:proofErr w:type="spellStart"/>
      <w:r w:rsidRPr="00F4502F">
        <w:rPr>
          <w:rFonts w:cs="Arial"/>
          <w:szCs w:val="20"/>
        </w:rPr>
        <w:t>Trexler</w:t>
      </w:r>
      <w:proofErr w:type="spellEnd"/>
    </w:p>
    <w:p w:rsidR="00EE0608" w:rsidRDefault="00EE0608" w:rsidP="00BE2761">
      <w:pPr>
        <w:rPr>
          <w:rFonts w:cs="Arial"/>
          <w:szCs w:val="20"/>
        </w:rPr>
      </w:pPr>
      <w:r w:rsidRPr="00F4502F">
        <w:rPr>
          <w:rFonts w:cs="Arial"/>
          <w:szCs w:val="20"/>
        </w:rPr>
        <w:t>Consumer Prices Statistics Unit</w:t>
      </w:r>
    </w:p>
    <w:p w:rsidR="00542687" w:rsidRDefault="00542687" w:rsidP="00542687">
      <w:pPr>
        <w:rPr>
          <w:rFonts w:cs="Arial"/>
          <w:szCs w:val="20"/>
        </w:rPr>
      </w:pPr>
      <w:r w:rsidRPr="00A200AA">
        <w:rPr>
          <w:rFonts w:cs="Arial"/>
          <w:szCs w:val="20"/>
        </w:rPr>
        <w:t xml:space="preserve">E-mail: </w:t>
      </w:r>
      <w:hyperlink r:id="rId15" w:history="1">
        <w:r w:rsidRPr="004A7309">
          <w:rPr>
            <w:rStyle w:val="Hypertextovodkaz"/>
            <w:rFonts w:cs="Arial"/>
            <w:szCs w:val="20"/>
          </w:rPr>
          <w:t>jiri.trexler@czso.cz</w:t>
        </w:r>
      </w:hyperlink>
    </w:p>
    <w:p w:rsidR="00BE2761" w:rsidRDefault="00EE0608" w:rsidP="00BE2761">
      <w:pPr>
        <w:rPr>
          <w:rFonts w:cs="Arial"/>
          <w:szCs w:val="20"/>
        </w:rPr>
      </w:pPr>
      <w:r w:rsidRPr="00A200AA">
        <w:rPr>
          <w:rFonts w:cs="Arial"/>
          <w:szCs w:val="20"/>
        </w:rPr>
        <w:t>Phone: (+420) 274 054</w:t>
      </w:r>
      <w:r w:rsidR="006726F6">
        <w:rPr>
          <w:rFonts w:cs="Arial"/>
          <w:szCs w:val="20"/>
        </w:rPr>
        <w:t> </w:t>
      </w:r>
      <w:r w:rsidRPr="00A200AA">
        <w:rPr>
          <w:rFonts w:cs="Arial"/>
          <w:szCs w:val="20"/>
        </w:rPr>
        <w:t>137</w:t>
      </w:r>
      <w:r w:rsidR="00BE2761" w:rsidRPr="00A200AA">
        <w:rPr>
          <w:rFonts w:cs="Arial"/>
          <w:szCs w:val="20"/>
        </w:rPr>
        <w:t xml:space="preserve"> </w:t>
      </w:r>
    </w:p>
    <w:p w:rsidR="006726F6" w:rsidRDefault="006726F6" w:rsidP="00BE2761">
      <w:pPr>
        <w:rPr>
          <w:rFonts w:cs="Arial"/>
          <w:szCs w:val="20"/>
        </w:rPr>
      </w:pPr>
    </w:p>
    <w:sectPr w:rsidR="006726F6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4A1" w:rsidRDefault="00F914A1" w:rsidP="00BA6370">
      <w:r>
        <w:separator/>
      </w:r>
    </w:p>
  </w:endnote>
  <w:endnote w:type="continuationSeparator" w:id="0">
    <w:p w:rsidR="00F914A1" w:rsidRDefault="00F914A1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1" w:rsidRDefault="004B59F5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B32181" w:rsidRPr="00D52A09" w:rsidRDefault="00B32181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B32181" w:rsidRDefault="00B32181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B32181" w:rsidRPr="00D52A09" w:rsidRDefault="00B32181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B32181" w:rsidRPr="000172E7" w:rsidRDefault="00B32181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4B59F5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4B59F5" w:rsidRPr="007E75DE">
                  <w:rPr>
                    <w:rFonts w:cs="Arial"/>
                    <w:szCs w:val="15"/>
                  </w:rPr>
                  <w:fldChar w:fldCharType="separate"/>
                </w:r>
                <w:r w:rsidR="00030868">
                  <w:rPr>
                    <w:rFonts w:cs="Arial"/>
                    <w:noProof/>
                    <w:szCs w:val="15"/>
                  </w:rPr>
                  <w:t>1</w:t>
                </w:r>
                <w:r w:rsidR="004B59F5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4B59F5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4A1" w:rsidRDefault="00F914A1" w:rsidP="00BA6370">
      <w:r>
        <w:separator/>
      </w:r>
    </w:p>
  </w:footnote>
  <w:footnote w:type="continuationSeparator" w:id="0">
    <w:p w:rsidR="00F914A1" w:rsidRDefault="00F914A1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1" w:rsidRDefault="004B59F5">
    <w:pPr>
      <w:pStyle w:val="Zhlav"/>
    </w:pPr>
    <w:r>
      <w:rPr>
        <w:noProof/>
        <w:lang w:val="cs-CZ" w:eastAsia="cs-CZ"/>
      </w:rPr>
      <w:pict>
        <v:group id="_x0000_s2090" style="position:absolute;left:0;text-align:left;margin-left:-69.5pt;margin-top:7.95pt;width:496.95pt;height:80.5pt;z-index:3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6896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18A"/>
    <w:rsid w:val="0000150D"/>
    <w:rsid w:val="00002623"/>
    <w:rsid w:val="000027ED"/>
    <w:rsid w:val="00002DE0"/>
    <w:rsid w:val="00003A97"/>
    <w:rsid w:val="000107AE"/>
    <w:rsid w:val="00011143"/>
    <w:rsid w:val="0001119D"/>
    <w:rsid w:val="00016CF2"/>
    <w:rsid w:val="00017197"/>
    <w:rsid w:val="00020961"/>
    <w:rsid w:val="00021F86"/>
    <w:rsid w:val="00023B65"/>
    <w:rsid w:val="000248F6"/>
    <w:rsid w:val="0002591F"/>
    <w:rsid w:val="00025F97"/>
    <w:rsid w:val="00027243"/>
    <w:rsid w:val="0003024A"/>
    <w:rsid w:val="0003040C"/>
    <w:rsid w:val="00030868"/>
    <w:rsid w:val="00031202"/>
    <w:rsid w:val="000343A9"/>
    <w:rsid w:val="0003523C"/>
    <w:rsid w:val="0004246C"/>
    <w:rsid w:val="000437DB"/>
    <w:rsid w:val="00043BF4"/>
    <w:rsid w:val="00043FA7"/>
    <w:rsid w:val="00055005"/>
    <w:rsid w:val="00055401"/>
    <w:rsid w:val="00057150"/>
    <w:rsid w:val="00060098"/>
    <w:rsid w:val="00061EBC"/>
    <w:rsid w:val="00062153"/>
    <w:rsid w:val="000632C1"/>
    <w:rsid w:val="000656BF"/>
    <w:rsid w:val="00066360"/>
    <w:rsid w:val="00072E11"/>
    <w:rsid w:val="00075507"/>
    <w:rsid w:val="000758D7"/>
    <w:rsid w:val="00076CD3"/>
    <w:rsid w:val="00083AE6"/>
    <w:rsid w:val="000843A5"/>
    <w:rsid w:val="00087296"/>
    <w:rsid w:val="00092FCB"/>
    <w:rsid w:val="00094714"/>
    <w:rsid w:val="00096155"/>
    <w:rsid w:val="000A0AED"/>
    <w:rsid w:val="000A16F6"/>
    <w:rsid w:val="000A1C60"/>
    <w:rsid w:val="000A1CCB"/>
    <w:rsid w:val="000B04C9"/>
    <w:rsid w:val="000B1349"/>
    <w:rsid w:val="000B281A"/>
    <w:rsid w:val="000B3676"/>
    <w:rsid w:val="000B5F23"/>
    <w:rsid w:val="000B6F63"/>
    <w:rsid w:val="000B79D8"/>
    <w:rsid w:val="000C4383"/>
    <w:rsid w:val="000C4CA4"/>
    <w:rsid w:val="000C5D9F"/>
    <w:rsid w:val="000C7B46"/>
    <w:rsid w:val="000D26D1"/>
    <w:rsid w:val="000D5E6E"/>
    <w:rsid w:val="000D761F"/>
    <w:rsid w:val="000E6EFC"/>
    <w:rsid w:val="000E7598"/>
    <w:rsid w:val="000F148C"/>
    <w:rsid w:val="000F1FAD"/>
    <w:rsid w:val="001019B7"/>
    <w:rsid w:val="00103806"/>
    <w:rsid w:val="00104E78"/>
    <w:rsid w:val="00107D66"/>
    <w:rsid w:val="00113B34"/>
    <w:rsid w:val="00113E13"/>
    <w:rsid w:val="00114FA5"/>
    <w:rsid w:val="00116726"/>
    <w:rsid w:val="00116C91"/>
    <w:rsid w:val="001170D9"/>
    <w:rsid w:val="00120471"/>
    <w:rsid w:val="00122FBD"/>
    <w:rsid w:val="0012414D"/>
    <w:rsid w:val="00130D61"/>
    <w:rsid w:val="00132746"/>
    <w:rsid w:val="00133CAA"/>
    <w:rsid w:val="00134336"/>
    <w:rsid w:val="001358A3"/>
    <w:rsid w:val="001404AB"/>
    <w:rsid w:val="001404E9"/>
    <w:rsid w:val="0014092C"/>
    <w:rsid w:val="00141632"/>
    <w:rsid w:val="00141A90"/>
    <w:rsid w:val="00142A95"/>
    <w:rsid w:val="001441DB"/>
    <w:rsid w:val="00144B15"/>
    <w:rsid w:val="00147ECE"/>
    <w:rsid w:val="00150402"/>
    <w:rsid w:val="00150C78"/>
    <w:rsid w:val="00156A00"/>
    <w:rsid w:val="00157743"/>
    <w:rsid w:val="00161548"/>
    <w:rsid w:val="00166FB7"/>
    <w:rsid w:val="00170FED"/>
    <w:rsid w:val="0017231D"/>
    <w:rsid w:val="00174F0C"/>
    <w:rsid w:val="0017718A"/>
    <w:rsid w:val="00180151"/>
    <w:rsid w:val="00180848"/>
    <w:rsid w:val="001810DC"/>
    <w:rsid w:val="00183348"/>
    <w:rsid w:val="0018463F"/>
    <w:rsid w:val="0018570C"/>
    <w:rsid w:val="00187112"/>
    <w:rsid w:val="00190BD4"/>
    <w:rsid w:val="0019207A"/>
    <w:rsid w:val="001960B9"/>
    <w:rsid w:val="00196383"/>
    <w:rsid w:val="001967CA"/>
    <w:rsid w:val="00197013"/>
    <w:rsid w:val="001A0048"/>
    <w:rsid w:val="001A3661"/>
    <w:rsid w:val="001A461D"/>
    <w:rsid w:val="001A463F"/>
    <w:rsid w:val="001A59D4"/>
    <w:rsid w:val="001A7975"/>
    <w:rsid w:val="001B3EB5"/>
    <w:rsid w:val="001B607F"/>
    <w:rsid w:val="001B708F"/>
    <w:rsid w:val="001B7D14"/>
    <w:rsid w:val="001C0D7B"/>
    <w:rsid w:val="001C51B5"/>
    <w:rsid w:val="001D2D66"/>
    <w:rsid w:val="001D369A"/>
    <w:rsid w:val="001D7CA2"/>
    <w:rsid w:val="001E3071"/>
    <w:rsid w:val="001E5979"/>
    <w:rsid w:val="001F24BE"/>
    <w:rsid w:val="001F3671"/>
    <w:rsid w:val="001F4C5D"/>
    <w:rsid w:val="001F5C30"/>
    <w:rsid w:val="001F74B8"/>
    <w:rsid w:val="001F758A"/>
    <w:rsid w:val="001F7874"/>
    <w:rsid w:val="001F7C24"/>
    <w:rsid w:val="00200F85"/>
    <w:rsid w:val="00206F96"/>
    <w:rsid w:val="002070FB"/>
    <w:rsid w:val="00212578"/>
    <w:rsid w:val="00212AB1"/>
    <w:rsid w:val="00213729"/>
    <w:rsid w:val="002151CE"/>
    <w:rsid w:val="00217E2F"/>
    <w:rsid w:val="00223267"/>
    <w:rsid w:val="00223CFF"/>
    <w:rsid w:val="00223ECE"/>
    <w:rsid w:val="0022523B"/>
    <w:rsid w:val="00230C39"/>
    <w:rsid w:val="00233A1E"/>
    <w:rsid w:val="00235B48"/>
    <w:rsid w:val="00240000"/>
    <w:rsid w:val="00240678"/>
    <w:rsid w:val="002406FA"/>
    <w:rsid w:val="00241599"/>
    <w:rsid w:val="00242D60"/>
    <w:rsid w:val="00246B9A"/>
    <w:rsid w:val="00247A9E"/>
    <w:rsid w:val="00247E11"/>
    <w:rsid w:val="00255A36"/>
    <w:rsid w:val="00256DCE"/>
    <w:rsid w:val="00260317"/>
    <w:rsid w:val="0026176B"/>
    <w:rsid w:val="00263CDF"/>
    <w:rsid w:val="00264D24"/>
    <w:rsid w:val="00267E47"/>
    <w:rsid w:val="002705C0"/>
    <w:rsid w:val="00275387"/>
    <w:rsid w:val="002809FE"/>
    <w:rsid w:val="00283829"/>
    <w:rsid w:val="00283B79"/>
    <w:rsid w:val="00284AE9"/>
    <w:rsid w:val="00285314"/>
    <w:rsid w:val="00292421"/>
    <w:rsid w:val="0029480C"/>
    <w:rsid w:val="002A021C"/>
    <w:rsid w:val="002A032D"/>
    <w:rsid w:val="002A10CE"/>
    <w:rsid w:val="002A10D8"/>
    <w:rsid w:val="002A2D8C"/>
    <w:rsid w:val="002A3311"/>
    <w:rsid w:val="002A3DED"/>
    <w:rsid w:val="002A5B20"/>
    <w:rsid w:val="002A7298"/>
    <w:rsid w:val="002B1C0E"/>
    <w:rsid w:val="002B24D0"/>
    <w:rsid w:val="002B2E47"/>
    <w:rsid w:val="002B2E58"/>
    <w:rsid w:val="002B54B1"/>
    <w:rsid w:val="002C41D3"/>
    <w:rsid w:val="002C4F53"/>
    <w:rsid w:val="002C5209"/>
    <w:rsid w:val="002C6F6E"/>
    <w:rsid w:val="002D0A50"/>
    <w:rsid w:val="002E2981"/>
    <w:rsid w:val="002E29CC"/>
    <w:rsid w:val="002E3559"/>
    <w:rsid w:val="002E359E"/>
    <w:rsid w:val="002E5B4D"/>
    <w:rsid w:val="002E5C5B"/>
    <w:rsid w:val="002F1BD4"/>
    <w:rsid w:val="002F32B5"/>
    <w:rsid w:val="002F572F"/>
    <w:rsid w:val="002F5C1B"/>
    <w:rsid w:val="002F646E"/>
    <w:rsid w:val="00302625"/>
    <w:rsid w:val="00303778"/>
    <w:rsid w:val="0030638E"/>
    <w:rsid w:val="00316ACA"/>
    <w:rsid w:val="00317FF8"/>
    <w:rsid w:val="003208DA"/>
    <w:rsid w:val="00321C78"/>
    <w:rsid w:val="00324455"/>
    <w:rsid w:val="00324CD9"/>
    <w:rsid w:val="003301A3"/>
    <w:rsid w:val="00331F22"/>
    <w:rsid w:val="003325AD"/>
    <w:rsid w:val="00333177"/>
    <w:rsid w:val="003332C4"/>
    <w:rsid w:val="003358FA"/>
    <w:rsid w:val="003363E9"/>
    <w:rsid w:val="00337014"/>
    <w:rsid w:val="003412C7"/>
    <w:rsid w:val="00343C5C"/>
    <w:rsid w:val="0034663C"/>
    <w:rsid w:val="00346BB2"/>
    <w:rsid w:val="0035305D"/>
    <w:rsid w:val="00353F5A"/>
    <w:rsid w:val="00357BC0"/>
    <w:rsid w:val="003602C0"/>
    <w:rsid w:val="00360825"/>
    <w:rsid w:val="00360CFF"/>
    <w:rsid w:val="00360F26"/>
    <w:rsid w:val="00361507"/>
    <w:rsid w:val="00361698"/>
    <w:rsid w:val="003647A7"/>
    <w:rsid w:val="0036777B"/>
    <w:rsid w:val="00370203"/>
    <w:rsid w:val="0037278F"/>
    <w:rsid w:val="00372FE5"/>
    <w:rsid w:val="003732CC"/>
    <w:rsid w:val="003754B5"/>
    <w:rsid w:val="003806A2"/>
    <w:rsid w:val="00381E08"/>
    <w:rsid w:val="00381F26"/>
    <w:rsid w:val="0038282A"/>
    <w:rsid w:val="00383651"/>
    <w:rsid w:val="0038525A"/>
    <w:rsid w:val="00386136"/>
    <w:rsid w:val="00386FD7"/>
    <w:rsid w:val="00390FE5"/>
    <w:rsid w:val="00393629"/>
    <w:rsid w:val="00393870"/>
    <w:rsid w:val="00393CBB"/>
    <w:rsid w:val="00394A5A"/>
    <w:rsid w:val="00397580"/>
    <w:rsid w:val="00397C09"/>
    <w:rsid w:val="003A05BC"/>
    <w:rsid w:val="003A45C8"/>
    <w:rsid w:val="003A4ED7"/>
    <w:rsid w:val="003A5212"/>
    <w:rsid w:val="003A5244"/>
    <w:rsid w:val="003A6B7B"/>
    <w:rsid w:val="003A6F6A"/>
    <w:rsid w:val="003B0BD0"/>
    <w:rsid w:val="003B16EA"/>
    <w:rsid w:val="003B5BC0"/>
    <w:rsid w:val="003B6DBF"/>
    <w:rsid w:val="003C2CB6"/>
    <w:rsid w:val="003C2DCF"/>
    <w:rsid w:val="003C505D"/>
    <w:rsid w:val="003C54C7"/>
    <w:rsid w:val="003C7123"/>
    <w:rsid w:val="003C7235"/>
    <w:rsid w:val="003C7FE7"/>
    <w:rsid w:val="003D01D4"/>
    <w:rsid w:val="003D0499"/>
    <w:rsid w:val="003D08FB"/>
    <w:rsid w:val="003D18BA"/>
    <w:rsid w:val="003D1CBB"/>
    <w:rsid w:val="003D6D31"/>
    <w:rsid w:val="003E0D9A"/>
    <w:rsid w:val="003F1870"/>
    <w:rsid w:val="003F2C44"/>
    <w:rsid w:val="003F3D66"/>
    <w:rsid w:val="003F526A"/>
    <w:rsid w:val="003F5E58"/>
    <w:rsid w:val="003F75E7"/>
    <w:rsid w:val="00403CAD"/>
    <w:rsid w:val="00405244"/>
    <w:rsid w:val="00405E6F"/>
    <w:rsid w:val="00410A7F"/>
    <w:rsid w:val="00411E7F"/>
    <w:rsid w:val="00413F8E"/>
    <w:rsid w:val="00414E00"/>
    <w:rsid w:val="00415087"/>
    <w:rsid w:val="00420638"/>
    <w:rsid w:val="00420FF8"/>
    <w:rsid w:val="00422085"/>
    <w:rsid w:val="004230DA"/>
    <w:rsid w:val="004230E7"/>
    <w:rsid w:val="0043163D"/>
    <w:rsid w:val="00432C11"/>
    <w:rsid w:val="00435EF2"/>
    <w:rsid w:val="00437FD8"/>
    <w:rsid w:val="00441A5F"/>
    <w:rsid w:val="00442B15"/>
    <w:rsid w:val="004436EE"/>
    <w:rsid w:val="0044419E"/>
    <w:rsid w:val="00444542"/>
    <w:rsid w:val="00444840"/>
    <w:rsid w:val="00446FBC"/>
    <w:rsid w:val="00447C7B"/>
    <w:rsid w:val="004501E2"/>
    <w:rsid w:val="00454ECE"/>
    <w:rsid w:val="0045520B"/>
    <w:rsid w:val="004552A8"/>
    <w:rsid w:val="0045547F"/>
    <w:rsid w:val="004569A8"/>
    <w:rsid w:val="00461A68"/>
    <w:rsid w:val="004620A4"/>
    <w:rsid w:val="00462D14"/>
    <w:rsid w:val="00467648"/>
    <w:rsid w:val="00467BF4"/>
    <w:rsid w:val="00470A5E"/>
    <w:rsid w:val="00470D49"/>
    <w:rsid w:val="004710DD"/>
    <w:rsid w:val="00471B46"/>
    <w:rsid w:val="004726B4"/>
    <w:rsid w:val="00472994"/>
    <w:rsid w:val="0047500A"/>
    <w:rsid w:val="00475C9D"/>
    <w:rsid w:val="0047746F"/>
    <w:rsid w:val="00481414"/>
    <w:rsid w:val="004837A0"/>
    <w:rsid w:val="004850CF"/>
    <w:rsid w:val="004867D7"/>
    <w:rsid w:val="00490476"/>
    <w:rsid w:val="004920AD"/>
    <w:rsid w:val="004939E7"/>
    <w:rsid w:val="00494AD1"/>
    <w:rsid w:val="00494FF7"/>
    <w:rsid w:val="0049517D"/>
    <w:rsid w:val="004A2597"/>
    <w:rsid w:val="004A2CAF"/>
    <w:rsid w:val="004A58B4"/>
    <w:rsid w:val="004A5E9F"/>
    <w:rsid w:val="004A6927"/>
    <w:rsid w:val="004B59F5"/>
    <w:rsid w:val="004B6311"/>
    <w:rsid w:val="004C0641"/>
    <w:rsid w:val="004C12B7"/>
    <w:rsid w:val="004C1E44"/>
    <w:rsid w:val="004C1EDD"/>
    <w:rsid w:val="004C2849"/>
    <w:rsid w:val="004C66B5"/>
    <w:rsid w:val="004C714B"/>
    <w:rsid w:val="004C7540"/>
    <w:rsid w:val="004D05B3"/>
    <w:rsid w:val="004D417B"/>
    <w:rsid w:val="004D5360"/>
    <w:rsid w:val="004E479E"/>
    <w:rsid w:val="004E5945"/>
    <w:rsid w:val="004E73E5"/>
    <w:rsid w:val="004F02E7"/>
    <w:rsid w:val="004F20BE"/>
    <w:rsid w:val="004F3854"/>
    <w:rsid w:val="004F4A9B"/>
    <w:rsid w:val="004F76D6"/>
    <w:rsid w:val="004F78E6"/>
    <w:rsid w:val="00500200"/>
    <w:rsid w:val="00500C3F"/>
    <w:rsid w:val="00501037"/>
    <w:rsid w:val="00501296"/>
    <w:rsid w:val="00501B03"/>
    <w:rsid w:val="005027B1"/>
    <w:rsid w:val="005061C8"/>
    <w:rsid w:val="00510713"/>
    <w:rsid w:val="00512D99"/>
    <w:rsid w:val="0051641D"/>
    <w:rsid w:val="00520B92"/>
    <w:rsid w:val="00521333"/>
    <w:rsid w:val="00521469"/>
    <w:rsid w:val="00521996"/>
    <w:rsid w:val="00521D31"/>
    <w:rsid w:val="005224A3"/>
    <w:rsid w:val="00530B59"/>
    <w:rsid w:val="00530C17"/>
    <w:rsid w:val="00531DBB"/>
    <w:rsid w:val="005378F1"/>
    <w:rsid w:val="00542687"/>
    <w:rsid w:val="00542ADF"/>
    <w:rsid w:val="00543B1A"/>
    <w:rsid w:val="00544D7F"/>
    <w:rsid w:val="005453AD"/>
    <w:rsid w:val="005458FA"/>
    <w:rsid w:val="0054619A"/>
    <w:rsid w:val="0055343A"/>
    <w:rsid w:val="0055579F"/>
    <w:rsid w:val="005565E7"/>
    <w:rsid w:val="00556F0B"/>
    <w:rsid w:val="00557891"/>
    <w:rsid w:val="00562896"/>
    <w:rsid w:val="0056319A"/>
    <w:rsid w:val="00563B40"/>
    <w:rsid w:val="00564DE4"/>
    <w:rsid w:val="00565E6B"/>
    <w:rsid w:val="00573FDF"/>
    <w:rsid w:val="00574885"/>
    <w:rsid w:val="00576863"/>
    <w:rsid w:val="0058124E"/>
    <w:rsid w:val="005841A5"/>
    <w:rsid w:val="005901C5"/>
    <w:rsid w:val="00591218"/>
    <w:rsid w:val="00591CFA"/>
    <w:rsid w:val="00592E71"/>
    <w:rsid w:val="005A617F"/>
    <w:rsid w:val="005A7E01"/>
    <w:rsid w:val="005B068A"/>
    <w:rsid w:val="005B21A4"/>
    <w:rsid w:val="005B3024"/>
    <w:rsid w:val="005B63F7"/>
    <w:rsid w:val="005B7EA2"/>
    <w:rsid w:val="005C11CA"/>
    <w:rsid w:val="005C1E56"/>
    <w:rsid w:val="005C2247"/>
    <w:rsid w:val="005C3A67"/>
    <w:rsid w:val="005C5A96"/>
    <w:rsid w:val="005D04F6"/>
    <w:rsid w:val="005D0A97"/>
    <w:rsid w:val="005D10B9"/>
    <w:rsid w:val="005D10CC"/>
    <w:rsid w:val="005D17B4"/>
    <w:rsid w:val="005D53B9"/>
    <w:rsid w:val="005D606A"/>
    <w:rsid w:val="005D6091"/>
    <w:rsid w:val="005D6ED5"/>
    <w:rsid w:val="005D742F"/>
    <w:rsid w:val="005D755C"/>
    <w:rsid w:val="005D7FD8"/>
    <w:rsid w:val="005E15A8"/>
    <w:rsid w:val="005E28D1"/>
    <w:rsid w:val="005E5B3B"/>
    <w:rsid w:val="005E6156"/>
    <w:rsid w:val="005E7AB2"/>
    <w:rsid w:val="005F79FB"/>
    <w:rsid w:val="006009BA"/>
    <w:rsid w:val="006030C7"/>
    <w:rsid w:val="00604406"/>
    <w:rsid w:val="00605F4A"/>
    <w:rsid w:val="006073CE"/>
    <w:rsid w:val="00607822"/>
    <w:rsid w:val="00610202"/>
    <w:rsid w:val="006103AA"/>
    <w:rsid w:val="006113C0"/>
    <w:rsid w:val="00612C4A"/>
    <w:rsid w:val="00613BBF"/>
    <w:rsid w:val="00614E6B"/>
    <w:rsid w:val="00617000"/>
    <w:rsid w:val="006172DA"/>
    <w:rsid w:val="00620A55"/>
    <w:rsid w:val="00622B80"/>
    <w:rsid w:val="0062306F"/>
    <w:rsid w:val="00624CC7"/>
    <w:rsid w:val="00624F76"/>
    <w:rsid w:val="0062637C"/>
    <w:rsid w:val="0062640C"/>
    <w:rsid w:val="0062701A"/>
    <w:rsid w:val="00627091"/>
    <w:rsid w:val="00637F08"/>
    <w:rsid w:val="00640968"/>
    <w:rsid w:val="0064139A"/>
    <w:rsid w:val="00641541"/>
    <w:rsid w:val="006437D8"/>
    <w:rsid w:val="00645D6E"/>
    <w:rsid w:val="0064636A"/>
    <w:rsid w:val="00647E27"/>
    <w:rsid w:val="00651009"/>
    <w:rsid w:val="0065372D"/>
    <w:rsid w:val="00655D52"/>
    <w:rsid w:val="00657334"/>
    <w:rsid w:val="00660C79"/>
    <w:rsid w:val="00660E38"/>
    <w:rsid w:val="006636FC"/>
    <w:rsid w:val="0066624F"/>
    <w:rsid w:val="00666288"/>
    <w:rsid w:val="006676A5"/>
    <w:rsid w:val="006700E2"/>
    <w:rsid w:val="00671522"/>
    <w:rsid w:val="00671ACE"/>
    <w:rsid w:val="00671E3E"/>
    <w:rsid w:val="006726F6"/>
    <w:rsid w:val="00673830"/>
    <w:rsid w:val="006812BC"/>
    <w:rsid w:val="00686516"/>
    <w:rsid w:val="00687226"/>
    <w:rsid w:val="00687C07"/>
    <w:rsid w:val="00690CE0"/>
    <w:rsid w:val="00691A83"/>
    <w:rsid w:val="00691B73"/>
    <w:rsid w:val="00693514"/>
    <w:rsid w:val="00694EFC"/>
    <w:rsid w:val="006A16AC"/>
    <w:rsid w:val="006A25D6"/>
    <w:rsid w:val="006A5283"/>
    <w:rsid w:val="006B191C"/>
    <w:rsid w:val="006B2056"/>
    <w:rsid w:val="006B5C9C"/>
    <w:rsid w:val="006B5D69"/>
    <w:rsid w:val="006B79DB"/>
    <w:rsid w:val="006C0D69"/>
    <w:rsid w:val="006C1FDD"/>
    <w:rsid w:val="006C2508"/>
    <w:rsid w:val="006C4F99"/>
    <w:rsid w:val="006C6FF2"/>
    <w:rsid w:val="006D02FF"/>
    <w:rsid w:val="006D0388"/>
    <w:rsid w:val="006D3F79"/>
    <w:rsid w:val="006D5D7D"/>
    <w:rsid w:val="006D7412"/>
    <w:rsid w:val="006D75A7"/>
    <w:rsid w:val="006D75F0"/>
    <w:rsid w:val="006E024F"/>
    <w:rsid w:val="006E0C60"/>
    <w:rsid w:val="006E0CC7"/>
    <w:rsid w:val="006E14C8"/>
    <w:rsid w:val="006E2E62"/>
    <w:rsid w:val="006E4E81"/>
    <w:rsid w:val="006E4EB2"/>
    <w:rsid w:val="006E7473"/>
    <w:rsid w:val="006E7FEE"/>
    <w:rsid w:val="006F2D12"/>
    <w:rsid w:val="006F3B1D"/>
    <w:rsid w:val="0070145D"/>
    <w:rsid w:val="007074C1"/>
    <w:rsid w:val="0070777F"/>
    <w:rsid w:val="00707F7D"/>
    <w:rsid w:val="00710561"/>
    <w:rsid w:val="0071500E"/>
    <w:rsid w:val="00715FFA"/>
    <w:rsid w:val="00717EC5"/>
    <w:rsid w:val="00720BE1"/>
    <w:rsid w:val="007276BB"/>
    <w:rsid w:val="00733B0F"/>
    <w:rsid w:val="00736150"/>
    <w:rsid w:val="00740530"/>
    <w:rsid w:val="007476D7"/>
    <w:rsid w:val="007505D5"/>
    <w:rsid w:val="00752A2F"/>
    <w:rsid w:val="0075427C"/>
    <w:rsid w:val="00754D83"/>
    <w:rsid w:val="007651A6"/>
    <w:rsid w:val="007663BF"/>
    <w:rsid w:val="00775F1E"/>
    <w:rsid w:val="007763E8"/>
    <w:rsid w:val="007800DF"/>
    <w:rsid w:val="00786C99"/>
    <w:rsid w:val="00791885"/>
    <w:rsid w:val="00791D24"/>
    <w:rsid w:val="00794BF6"/>
    <w:rsid w:val="007A2136"/>
    <w:rsid w:val="007A57F2"/>
    <w:rsid w:val="007A5850"/>
    <w:rsid w:val="007A72B1"/>
    <w:rsid w:val="007B1333"/>
    <w:rsid w:val="007B1CFD"/>
    <w:rsid w:val="007B279A"/>
    <w:rsid w:val="007B3012"/>
    <w:rsid w:val="007B3D58"/>
    <w:rsid w:val="007B6B0F"/>
    <w:rsid w:val="007C02E0"/>
    <w:rsid w:val="007C0C46"/>
    <w:rsid w:val="007C269C"/>
    <w:rsid w:val="007C2CB9"/>
    <w:rsid w:val="007C3490"/>
    <w:rsid w:val="007C4E00"/>
    <w:rsid w:val="007C64AB"/>
    <w:rsid w:val="007C6805"/>
    <w:rsid w:val="007D4095"/>
    <w:rsid w:val="007D6D44"/>
    <w:rsid w:val="007D740A"/>
    <w:rsid w:val="007D7878"/>
    <w:rsid w:val="007E0C8D"/>
    <w:rsid w:val="007E4A36"/>
    <w:rsid w:val="007E5FB8"/>
    <w:rsid w:val="007E62D9"/>
    <w:rsid w:val="007F1989"/>
    <w:rsid w:val="007F4321"/>
    <w:rsid w:val="007F4AEB"/>
    <w:rsid w:val="007F5746"/>
    <w:rsid w:val="007F6E11"/>
    <w:rsid w:val="007F75B2"/>
    <w:rsid w:val="008043C4"/>
    <w:rsid w:val="00807084"/>
    <w:rsid w:val="008109B5"/>
    <w:rsid w:val="00811635"/>
    <w:rsid w:val="00811EED"/>
    <w:rsid w:val="0081223F"/>
    <w:rsid w:val="008138D5"/>
    <w:rsid w:val="00813F35"/>
    <w:rsid w:val="00816832"/>
    <w:rsid w:val="00817626"/>
    <w:rsid w:val="00817A40"/>
    <w:rsid w:val="008208BD"/>
    <w:rsid w:val="00824595"/>
    <w:rsid w:val="00825954"/>
    <w:rsid w:val="00826239"/>
    <w:rsid w:val="0083106C"/>
    <w:rsid w:val="0083167F"/>
    <w:rsid w:val="00831B1B"/>
    <w:rsid w:val="00833E83"/>
    <w:rsid w:val="00834B42"/>
    <w:rsid w:val="008366F5"/>
    <w:rsid w:val="00847C38"/>
    <w:rsid w:val="00850385"/>
    <w:rsid w:val="00850AEF"/>
    <w:rsid w:val="00852D64"/>
    <w:rsid w:val="00856B16"/>
    <w:rsid w:val="008604F1"/>
    <w:rsid w:val="00861175"/>
    <w:rsid w:val="00861D0E"/>
    <w:rsid w:val="00864141"/>
    <w:rsid w:val="00864539"/>
    <w:rsid w:val="008660D9"/>
    <w:rsid w:val="008663DF"/>
    <w:rsid w:val="00867569"/>
    <w:rsid w:val="00871CA3"/>
    <w:rsid w:val="00873CF1"/>
    <w:rsid w:val="008741E8"/>
    <w:rsid w:val="00874E6D"/>
    <w:rsid w:val="00875088"/>
    <w:rsid w:val="00875FD3"/>
    <w:rsid w:val="008802A0"/>
    <w:rsid w:val="008802A5"/>
    <w:rsid w:val="00880B1E"/>
    <w:rsid w:val="008819FE"/>
    <w:rsid w:val="0088276C"/>
    <w:rsid w:val="00890C1C"/>
    <w:rsid w:val="0089797A"/>
    <w:rsid w:val="008A2BBB"/>
    <w:rsid w:val="008A386E"/>
    <w:rsid w:val="008A4FAF"/>
    <w:rsid w:val="008A750A"/>
    <w:rsid w:val="008B1C27"/>
    <w:rsid w:val="008B2104"/>
    <w:rsid w:val="008B448D"/>
    <w:rsid w:val="008B6E30"/>
    <w:rsid w:val="008C032D"/>
    <w:rsid w:val="008C2BC0"/>
    <w:rsid w:val="008C384C"/>
    <w:rsid w:val="008C4A0B"/>
    <w:rsid w:val="008C6F05"/>
    <w:rsid w:val="008D0F11"/>
    <w:rsid w:val="008D3A01"/>
    <w:rsid w:val="008D42EE"/>
    <w:rsid w:val="008D5AD1"/>
    <w:rsid w:val="008D6B85"/>
    <w:rsid w:val="008D7006"/>
    <w:rsid w:val="008D798A"/>
    <w:rsid w:val="008E0B2C"/>
    <w:rsid w:val="008E1C72"/>
    <w:rsid w:val="008E232D"/>
    <w:rsid w:val="008E6882"/>
    <w:rsid w:val="008E743E"/>
    <w:rsid w:val="008F16DD"/>
    <w:rsid w:val="008F3049"/>
    <w:rsid w:val="008F3E4A"/>
    <w:rsid w:val="008F68D6"/>
    <w:rsid w:val="008F73B4"/>
    <w:rsid w:val="00901D40"/>
    <w:rsid w:val="009118B4"/>
    <w:rsid w:val="00911C53"/>
    <w:rsid w:val="00912CFC"/>
    <w:rsid w:val="009147FD"/>
    <w:rsid w:val="00914889"/>
    <w:rsid w:val="0092067C"/>
    <w:rsid w:val="00923349"/>
    <w:rsid w:val="00926843"/>
    <w:rsid w:val="00930B09"/>
    <w:rsid w:val="00935615"/>
    <w:rsid w:val="00935E4A"/>
    <w:rsid w:val="0093638F"/>
    <w:rsid w:val="00936CD1"/>
    <w:rsid w:val="009417FB"/>
    <w:rsid w:val="00941CEC"/>
    <w:rsid w:val="009426B1"/>
    <w:rsid w:val="009538E9"/>
    <w:rsid w:val="0095477B"/>
    <w:rsid w:val="00954847"/>
    <w:rsid w:val="0095494B"/>
    <w:rsid w:val="009559DA"/>
    <w:rsid w:val="009574C2"/>
    <w:rsid w:val="009575B0"/>
    <w:rsid w:val="00960D98"/>
    <w:rsid w:val="00962B25"/>
    <w:rsid w:val="00965E19"/>
    <w:rsid w:val="009679B6"/>
    <w:rsid w:val="009751DC"/>
    <w:rsid w:val="009779A2"/>
    <w:rsid w:val="0098089F"/>
    <w:rsid w:val="00980ABC"/>
    <w:rsid w:val="00980E44"/>
    <w:rsid w:val="00981F23"/>
    <w:rsid w:val="00983CCB"/>
    <w:rsid w:val="009850AE"/>
    <w:rsid w:val="00986B35"/>
    <w:rsid w:val="0099104C"/>
    <w:rsid w:val="0099366D"/>
    <w:rsid w:val="0099718D"/>
    <w:rsid w:val="009A13DF"/>
    <w:rsid w:val="009A5C24"/>
    <w:rsid w:val="009A61A8"/>
    <w:rsid w:val="009B046E"/>
    <w:rsid w:val="009B13E7"/>
    <w:rsid w:val="009B21F9"/>
    <w:rsid w:val="009B3173"/>
    <w:rsid w:val="009B431A"/>
    <w:rsid w:val="009B55B1"/>
    <w:rsid w:val="009B61BC"/>
    <w:rsid w:val="009C27B0"/>
    <w:rsid w:val="009C2F95"/>
    <w:rsid w:val="009C584F"/>
    <w:rsid w:val="009D7F80"/>
    <w:rsid w:val="009D7FBD"/>
    <w:rsid w:val="009E1E3F"/>
    <w:rsid w:val="009E32E0"/>
    <w:rsid w:val="009E51D4"/>
    <w:rsid w:val="009E6718"/>
    <w:rsid w:val="009F0744"/>
    <w:rsid w:val="009F0991"/>
    <w:rsid w:val="009F39D8"/>
    <w:rsid w:val="009F4ACD"/>
    <w:rsid w:val="009F7588"/>
    <w:rsid w:val="009F75D6"/>
    <w:rsid w:val="00A054B5"/>
    <w:rsid w:val="00A06B8E"/>
    <w:rsid w:val="00A102B7"/>
    <w:rsid w:val="00A1207F"/>
    <w:rsid w:val="00A128D6"/>
    <w:rsid w:val="00A13A69"/>
    <w:rsid w:val="00A15B9E"/>
    <w:rsid w:val="00A200AA"/>
    <w:rsid w:val="00A20B62"/>
    <w:rsid w:val="00A2147F"/>
    <w:rsid w:val="00A21CBE"/>
    <w:rsid w:val="00A22117"/>
    <w:rsid w:val="00A23DD8"/>
    <w:rsid w:val="00A31FF3"/>
    <w:rsid w:val="00A4246F"/>
    <w:rsid w:val="00A4343D"/>
    <w:rsid w:val="00A437BD"/>
    <w:rsid w:val="00A43F43"/>
    <w:rsid w:val="00A44EA4"/>
    <w:rsid w:val="00A45C7B"/>
    <w:rsid w:val="00A46161"/>
    <w:rsid w:val="00A502F1"/>
    <w:rsid w:val="00A50722"/>
    <w:rsid w:val="00A579F1"/>
    <w:rsid w:val="00A60D05"/>
    <w:rsid w:val="00A61BD7"/>
    <w:rsid w:val="00A62260"/>
    <w:rsid w:val="00A62BD3"/>
    <w:rsid w:val="00A6521A"/>
    <w:rsid w:val="00A672AD"/>
    <w:rsid w:val="00A70A83"/>
    <w:rsid w:val="00A71AAE"/>
    <w:rsid w:val="00A7460E"/>
    <w:rsid w:val="00A80D05"/>
    <w:rsid w:val="00A81EB3"/>
    <w:rsid w:val="00A82BCD"/>
    <w:rsid w:val="00A839D7"/>
    <w:rsid w:val="00A870B5"/>
    <w:rsid w:val="00A92350"/>
    <w:rsid w:val="00A930E3"/>
    <w:rsid w:val="00A93E51"/>
    <w:rsid w:val="00A94B89"/>
    <w:rsid w:val="00A96A2F"/>
    <w:rsid w:val="00A96B90"/>
    <w:rsid w:val="00AA16C3"/>
    <w:rsid w:val="00AA1AC8"/>
    <w:rsid w:val="00AA2100"/>
    <w:rsid w:val="00AA44AD"/>
    <w:rsid w:val="00AB0CB6"/>
    <w:rsid w:val="00AB0ED7"/>
    <w:rsid w:val="00AB3BD7"/>
    <w:rsid w:val="00AB514D"/>
    <w:rsid w:val="00AB6AC3"/>
    <w:rsid w:val="00AB7DD6"/>
    <w:rsid w:val="00AC13D9"/>
    <w:rsid w:val="00AC4868"/>
    <w:rsid w:val="00AC60AE"/>
    <w:rsid w:val="00AD1F4B"/>
    <w:rsid w:val="00AD3C31"/>
    <w:rsid w:val="00AD5989"/>
    <w:rsid w:val="00AD614B"/>
    <w:rsid w:val="00AD67D1"/>
    <w:rsid w:val="00AD7004"/>
    <w:rsid w:val="00AE423E"/>
    <w:rsid w:val="00AE5B4F"/>
    <w:rsid w:val="00AE6F8E"/>
    <w:rsid w:val="00AF2060"/>
    <w:rsid w:val="00AF3F77"/>
    <w:rsid w:val="00AF47DF"/>
    <w:rsid w:val="00AF5384"/>
    <w:rsid w:val="00AF6530"/>
    <w:rsid w:val="00B00C1D"/>
    <w:rsid w:val="00B00D4F"/>
    <w:rsid w:val="00B024A6"/>
    <w:rsid w:val="00B02CF5"/>
    <w:rsid w:val="00B068E9"/>
    <w:rsid w:val="00B0730A"/>
    <w:rsid w:val="00B10A19"/>
    <w:rsid w:val="00B11AA2"/>
    <w:rsid w:val="00B14061"/>
    <w:rsid w:val="00B163B9"/>
    <w:rsid w:val="00B17D58"/>
    <w:rsid w:val="00B208F3"/>
    <w:rsid w:val="00B21F3A"/>
    <w:rsid w:val="00B32181"/>
    <w:rsid w:val="00B3341A"/>
    <w:rsid w:val="00B33940"/>
    <w:rsid w:val="00B3622C"/>
    <w:rsid w:val="00B37551"/>
    <w:rsid w:val="00B435A3"/>
    <w:rsid w:val="00B63A08"/>
    <w:rsid w:val="00B675BC"/>
    <w:rsid w:val="00B67D61"/>
    <w:rsid w:val="00B7033E"/>
    <w:rsid w:val="00B76C67"/>
    <w:rsid w:val="00B8009A"/>
    <w:rsid w:val="00B8058C"/>
    <w:rsid w:val="00B813C1"/>
    <w:rsid w:val="00B82C2C"/>
    <w:rsid w:val="00B90180"/>
    <w:rsid w:val="00B9415E"/>
    <w:rsid w:val="00B9500D"/>
    <w:rsid w:val="00B9692B"/>
    <w:rsid w:val="00BA023D"/>
    <w:rsid w:val="00BA058E"/>
    <w:rsid w:val="00BA439F"/>
    <w:rsid w:val="00BA52C4"/>
    <w:rsid w:val="00BA5C42"/>
    <w:rsid w:val="00BA6370"/>
    <w:rsid w:val="00BA670B"/>
    <w:rsid w:val="00BB28F3"/>
    <w:rsid w:val="00BB5B7C"/>
    <w:rsid w:val="00BB6E7D"/>
    <w:rsid w:val="00BC0D60"/>
    <w:rsid w:val="00BC176E"/>
    <w:rsid w:val="00BC2592"/>
    <w:rsid w:val="00BC3897"/>
    <w:rsid w:val="00BC4F8E"/>
    <w:rsid w:val="00BC553A"/>
    <w:rsid w:val="00BC648E"/>
    <w:rsid w:val="00BD6200"/>
    <w:rsid w:val="00BD6638"/>
    <w:rsid w:val="00BE0030"/>
    <w:rsid w:val="00BE2761"/>
    <w:rsid w:val="00BE540C"/>
    <w:rsid w:val="00BE5D18"/>
    <w:rsid w:val="00BF0DC3"/>
    <w:rsid w:val="00BF10D7"/>
    <w:rsid w:val="00BF3035"/>
    <w:rsid w:val="00BF4725"/>
    <w:rsid w:val="00BF4D5E"/>
    <w:rsid w:val="00BF6645"/>
    <w:rsid w:val="00BF67F4"/>
    <w:rsid w:val="00BF7B4F"/>
    <w:rsid w:val="00C00E61"/>
    <w:rsid w:val="00C031D3"/>
    <w:rsid w:val="00C0411B"/>
    <w:rsid w:val="00C044F6"/>
    <w:rsid w:val="00C05B1F"/>
    <w:rsid w:val="00C05FDF"/>
    <w:rsid w:val="00C074F1"/>
    <w:rsid w:val="00C1342A"/>
    <w:rsid w:val="00C139AB"/>
    <w:rsid w:val="00C14045"/>
    <w:rsid w:val="00C141FC"/>
    <w:rsid w:val="00C15C7A"/>
    <w:rsid w:val="00C255D6"/>
    <w:rsid w:val="00C25F43"/>
    <w:rsid w:val="00C269D4"/>
    <w:rsid w:val="00C30B86"/>
    <w:rsid w:val="00C364B0"/>
    <w:rsid w:val="00C369CC"/>
    <w:rsid w:val="00C4160D"/>
    <w:rsid w:val="00C4347F"/>
    <w:rsid w:val="00C445B1"/>
    <w:rsid w:val="00C44805"/>
    <w:rsid w:val="00C44E7E"/>
    <w:rsid w:val="00C45470"/>
    <w:rsid w:val="00C53F40"/>
    <w:rsid w:val="00C5422E"/>
    <w:rsid w:val="00C57241"/>
    <w:rsid w:val="00C61908"/>
    <w:rsid w:val="00C61F89"/>
    <w:rsid w:val="00C64CBC"/>
    <w:rsid w:val="00C65973"/>
    <w:rsid w:val="00C66756"/>
    <w:rsid w:val="00C67625"/>
    <w:rsid w:val="00C7046C"/>
    <w:rsid w:val="00C72280"/>
    <w:rsid w:val="00C72B82"/>
    <w:rsid w:val="00C72C1C"/>
    <w:rsid w:val="00C74175"/>
    <w:rsid w:val="00C74759"/>
    <w:rsid w:val="00C7770E"/>
    <w:rsid w:val="00C81994"/>
    <w:rsid w:val="00C82A80"/>
    <w:rsid w:val="00C82ABF"/>
    <w:rsid w:val="00C8406E"/>
    <w:rsid w:val="00C84E3E"/>
    <w:rsid w:val="00C87842"/>
    <w:rsid w:val="00C87CA9"/>
    <w:rsid w:val="00C902E8"/>
    <w:rsid w:val="00C91326"/>
    <w:rsid w:val="00C91512"/>
    <w:rsid w:val="00C91664"/>
    <w:rsid w:val="00C91BCF"/>
    <w:rsid w:val="00C91D37"/>
    <w:rsid w:val="00C92050"/>
    <w:rsid w:val="00C958D7"/>
    <w:rsid w:val="00C970F8"/>
    <w:rsid w:val="00CA2564"/>
    <w:rsid w:val="00CA2AB8"/>
    <w:rsid w:val="00CA2E57"/>
    <w:rsid w:val="00CA3670"/>
    <w:rsid w:val="00CA4F22"/>
    <w:rsid w:val="00CA57D4"/>
    <w:rsid w:val="00CA6C71"/>
    <w:rsid w:val="00CB10B9"/>
    <w:rsid w:val="00CB2709"/>
    <w:rsid w:val="00CB4E14"/>
    <w:rsid w:val="00CB6A5B"/>
    <w:rsid w:val="00CB6F89"/>
    <w:rsid w:val="00CC0E9F"/>
    <w:rsid w:val="00CC2A03"/>
    <w:rsid w:val="00CC4905"/>
    <w:rsid w:val="00CC5AA8"/>
    <w:rsid w:val="00CC7A49"/>
    <w:rsid w:val="00CD2780"/>
    <w:rsid w:val="00CD39F8"/>
    <w:rsid w:val="00CD5425"/>
    <w:rsid w:val="00CD62A2"/>
    <w:rsid w:val="00CE0195"/>
    <w:rsid w:val="00CE1F09"/>
    <w:rsid w:val="00CE228C"/>
    <w:rsid w:val="00CF1DC3"/>
    <w:rsid w:val="00CF545B"/>
    <w:rsid w:val="00CF5CFC"/>
    <w:rsid w:val="00CF66CB"/>
    <w:rsid w:val="00D00ACC"/>
    <w:rsid w:val="00D01DE5"/>
    <w:rsid w:val="00D02952"/>
    <w:rsid w:val="00D17EDC"/>
    <w:rsid w:val="00D22D03"/>
    <w:rsid w:val="00D2345F"/>
    <w:rsid w:val="00D24801"/>
    <w:rsid w:val="00D250E1"/>
    <w:rsid w:val="00D254F6"/>
    <w:rsid w:val="00D27D69"/>
    <w:rsid w:val="00D31DC8"/>
    <w:rsid w:val="00D337D3"/>
    <w:rsid w:val="00D35339"/>
    <w:rsid w:val="00D36CE6"/>
    <w:rsid w:val="00D41F59"/>
    <w:rsid w:val="00D448C2"/>
    <w:rsid w:val="00D45F69"/>
    <w:rsid w:val="00D47674"/>
    <w:rsid w:val="00D47BE8"/>
    <w:rsid w:val="00D5053B"/>
    <w:rsid w:val="00D50A7D"/>
    <w:rsid w:val="00D52ABB"/>
    <w:rsid w:val="00D55884"/>
    <w:rsid w:val="00D61282"/>
    <w:rsid w:val="00D61C5F"/>
    <w:rsid w:val="00D62169"/>
    <w:rsid w:val="00D6496E"/>
    <w:rsid w:val="00D66487"/>
    <w:rsid w:val="00D666C3"/>
    <w:rsid w:val="00D72473"/>
    <w:rsid w:val="00D758BD"/>
    <w:rsid w:val="00D7602D"/>
    <w:rsid w:val="00D8038D"/>
    <w:rsid w:val="00D80B09"/>
    <w:rsid w:val="00D80B90"/>
    <w:rsid w:val="00D817AE"/>
    <w:rsid w:val="00D8268A"/>
    <w:rsid w:val="00D8547E"/>
    <w:rsid w:val="00D90197"/>
    <w:rsid w:val="00D90B3B"/>
    <w:rsid w:val="00D92CB7"/>
    <w:rsid w:val="00D93583"/>
    <w:rsid w:val="00D9470E"/>
    <w:rsid w:val="00D94FB0"/>
    <w:rsid w:val="00D96DBE"/>
    <w:rsid w:val="00D96F30"/>
    <w:rsid w:val="00DA0098"/>
    <w:rsid w:val="00DA1964"/>
    <w:rsid w:val="00DA238B"/>
    <w:rsid w:val="00DA294B"/>
    <w:rsid w:val="00DA3C71"/>
    <w:rsid w:val="00DA6B7A"/>
    <w:rsid w:val="00DA731B"/>
    <w:rsid w:val="00DB37B8"/>
    <w:rsid w:val="00DB5C02"/>
    <w:rsid w:val="00DB5F13"/>
    <w:rsid w:val="00DB62F9"/>
    <w:rsid w:val="00DB6760"/>
    <w:rsid w:val="00DC1709"/>
    <w:rsid w:val="00DC3C4D"/>
    <w:rsid w:val="00DC5EB3"/>
    <w:rsid w:val="00DC7261"/>
    <w:rsid w:val="00DC7E11"/>
    <w:rsid w:val="00DD153E"/>
    <w:rsid w:val="00DD1DE1"/>
    <w:rsid w:val="00DD2B59"/>
    <w:rsid w:val="00DD4860"/>
    <w:rsid w:val="00DD5198"/>
    <w:rsid w:val="00DD6324"/>
    <w:rsid w:val="00DD6EF7"/>
    <w:rsid w:val="00DE182C"/>
    <w:rsid w:val="00DE260A"/>
    <w:rsid w:val="00DE332D"/>
    <w:rsid w:val="00DE386D"/>
    <w:rsid w:val="00DE4757"/>
    <w:rsid w:val="00DF47FE"/>
    <w:rsid w:val="00DF54B1"/>
    <w:rsid w:val="00DF7B0F"/>
    <w:rsid w:val="00E034AD"/>
    <w:rsid w:val="00E05590"/>
    <w:rsid w:val="00E05DBD"/>
    <w:rsid w:val="00E06B73"/>
    <w:rsid w:val="00E11C3F"/>
    <w:rsid w:val="00E13529"/>
    <w:rsid w:val="00E14F24"/>
    <w:rsid w:val="00E15509"/>
    <w:rsid w:val="00E15517"/>
    <w:rsid w:val="00E15EA2"/>
    <w:rsid w:val="00E264AB"/>
    <w:rsid w:val="00E26704"/>
    <w:rsid w:val="00E269D5"/>
    <w:rsid w:val="00E30D74"/>
    <w:rsid w:val="00E31980"/>
    <w:rsid w:val="00E338DE"/>
    <w:rsid w:val="00E33C1A"/>
    <w:rsid w:val="00E34623"/>
    <w:rsid w:val="00E359C9"/>
    <w:rsid w:val="00E41C40"/>
    <w:rsid w:val="00E42E82"/>
    <w:rsid w:val="00E43DDC"/>
    <w:rsid w:val="00E44334"/>
    <w:rsid w:val="00E449CB"/>
    <w:rsid w:val="00E44CBE"/>
    <w:rsid w:val="00E4661A"/>
    <w:rsid w:val="00E507F8"/>
    <w:rsid w:val="00E50DEE"/>
    <w:rsid w:val="00E52651"/>
    <w:rsid w:val="00E5323D"/>
    <w:rsid w:val="00E551F2"/>
    <w:rsid w:val="00E55BE8"/>
    <w:rsid w:val="00E57BC0"/>
    <w:rsid w:val="00E57D3D"/>
    <w:rsid w:val="00E63FC3"/>
    <w:rsid w:val="00E6423C"/>
    <w:rsid w:val="00E65502"/>
    <w:rsid w:val="00E66FC2"/>
    <w:rsid w:val="00E767E8"/>
    <w:rsid w:val="00E769A0"/>
    <w:rsid w:val="00E821E1"/>
    <w:rsid w:val="00E8583E"/>
    <w:rsid w:val="00E91C92"/>
    <w:rsid w:val="00E937C7"/>
    <w:rsid w:val="00E93830"/>
    <w:rsid w:val="00E93E0E"/>
    <w:rsid w:val="00E9570B"/>
    <w:rsid w:val="00E95E00"/>
    <w:rsid w:val="00E974F1"/>
    <w:rsid w:val="00EA4411"/>
    <w:rsid w:val="00EA473A"/>
    <w:rsid w:val="00EB12DA"/>
    <w:rsid w:val="00EB1ED3"/>
    <w:rsid w:val="00EB68DB"/>
    <w:rsid w:val="00EB6AB9"/>
    <w:rsid w:val="00EB7206"/>
    <w:rsid w:val="00EC10EF"/>
    <w:rsid w:val="00EC131B"/>
    <w:rsid w:val="00EC14CC"/>
    <w:rsid w:val="00EC4791"/>
    <w:rsid w:val="00ED1506"/>
    <w:rsid w:val="00ED216F"/>
    <w:rsid w:val="00ED6364"/>
    <w:rsid w:val="00ED761A"/>
    <w:rsid w:val="00EE0608"/>
    <w:rsid w:val="00EE11DC"/>
    <w:rsid w:val="00EE1552"/>
    <w:rsid w:val="00EE232F"/>
    <w:rsid w:val="00EE395B"/>
    <w:rsid w:val="00EE5683"/>
    <w:rsid w:val="00EE7519"/>
    <w:rsid w:val="00EF0E26"/>
    <w:rsid w:val="00EF1CBA"/>
    <w:rsid w:val="00F02936"/>
    <w:rsid w:val="00F07097"/>
    <w:rsid w:val="00F077A9"/>
    <w:rsid w:val="00F10692"/>
    <w:rsid w:val="00F108F9"/>
    <w:rsid w:val="00F1359C"/>
    <w:rsid w:val="00F14D72"/>
    <w:rsid w:val="00F14EE9"/>
    <w:rsid w:val="00F15C49"/>
    <w:rsid w:val="00F21D94"/>
    <w:rsid w:val="00F23FD4"/>
    <w:rsid w:val="00F254C5"/>
    <w:rsid w:val="00F325AE"/>
    <w:rsid w:val="00F32769"/>
    <w:rsid w:val="00F34B6E"/>
    <w:rsid w:val="00F376CD"/>
    <w:rsid w:val="00F37A72"/>
    <w:rsid w:val="00F418D8"/>
    <w:rsid w:val="00F41FE4"/>
    <w:rsid w:val="00F420F5"/>
    <w:rsid w:val="00F42BBF"/>
    <w:rsid w:val="00F4334B"/>
    <w:rsid w:val="00F4366F"/>
    <w:rsid w:val="00F4502F"/>
    <w:rsid w:val="00F45858"/>
    <w:rsid w:val="00F4634C"/>
    <w:rsid w:val="00F471FC"/>
    <w:rsid w:val="00F5044D"/>
    <w:rsid w:val="00F5053A"/>
    <w:rsid w:val="00F50A1C"/>
    <w:rsid w:val="00F56202"/>
    <w:rsid w:val="00F6057E"/>
    <w:rsid w:val="00F642BB"/>
    <w:rsid w:val="00F722AA"/>
    <w:rsid w:val="00F73327"/>
    <w:rsid w:val="00F73962"/>
    <w:rsid w:val="00F74975"/>
    <w:rsid w:val="00F80892"/>
    <w:rsid w:val="00F87BB5"/>
    <w:rsid w:val="00F90E31"/>
    <w:rsid w:val="00F914A1"/>
    <w:rsid w:val="00F96816"/>
    <w:rsid w:val="00F97B64"/>
    <w:rsid w:val="00FA4856"/>
    <w:rsid w:val="00FA49F7"/>
    <w:rsid w:val="00FA4FD0"/>
    <w:rsid w:val="00FA5720"/>
    <w:rsid w:val="00FA77FB"/>
    <w:rsid w:val="00FA7F4C"/>
    <w:rsid w:val="00FB38B5"/>
    <w:rsid w:val="00FB4FAE"/>
    <w:rsid w:val="00FB5BFE"/>
    <w:rsid w:val="00FB687C"/>
    <w:rsid w:val="00FC07F1"/>
    <w:rsid w:val="00FC0FFC"/>
    <w:rsid w:val="00FC1A47"/>
    <w:rsid w:val="00FC2301"/>
    <w:rsid w:val="00FC3B74"/>
    <w:rsid w:val="00FC4877"/>
    <w:rsid w:val="00FC5A7F"/>
    <w:rsid w:val="00FD1127"/>
    <w:rsid w:val="00FD2851"/>
    <w:rsid w:val="00FD5E96"/>
    <w:rsid w:val="00FD7882"/>
    <w:rsid w:val="00FE14EC"/>
    <w:rsid w:val="00FE7A8E"/>
    <w:rsid w:val="00FE7BB0"/>
    <w:rsid w:val="00FE7CDF"/>
    <w:rsid w:val="00FF07F9"/>
    <w:rsid w:val="00FF4A3F"/>
    <w:rsid w:val="00FF5CA7"/>
    <w:rsid w:val="00FF79E3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404E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EE0608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EE0608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E0608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EE0608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E0608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EE0608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0608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EE0608"/>
    <w:rPr>
      <w:vertAlign w:val="superscript"/>
    </w:rPr>
  </w:style>
  <w:style w:type="character" w:customStyle="1" w:styleId="hps">
    <w:name w:val="hps"/>
    <w:basedOn w:val="Standardnpsmoodstavce"/>
    <w:rsid w:val="00EE0608"/>
  </w:style>
  <w:style w:type="paragraph" w:styleId="Zkladntextodsazen3">
    <w:name w:val="Body Text Indent 3"/>
    <w:basedOn w:val="Normln"/>
    <w:link w:val="Zkladntextodsazen3Char"/>
    <w:unhideWhenUsed/>
    <w:rsid w:val="002C6F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C6F6E"/>
    <w:rPr>
      <w:rFonts w:ascii="Arial" w:hAnsi="Arial"/>
      <w:sz w:val="16"/>
      <w:szCs w:val="16"/>
      <w:lang w:val="en-GB" w:eastAsia="en-US"/>
    </w:rPr>
  </w:style>
  <w:style w:type="character" w:customStyle="1" w:styleId="longtext">
    <w:name w:val="long_text"/>
    <w:basedOn w:val="Standardnpsmoodstavce"/>
    <w:rsid w:val="002C6F6E"/>
  </w:style>
  <w:style w:type="character" w:customStyle="1" w:styleId="shorttext">
    <w:name w:val="short_text"/>
    <w:basedOn w:val="Standardnpsmoodstavce"/>
    <w:rsid w:val="00132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mailto:jiri.trexler@czso.cz" TargetMode="Externa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109\anal&#253;za\Anal&#253;za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AD3E-5857-4825-97B8-5C2508A0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</Template>
  <TotalTime>3014</TotalTime>
  <Pages>7</Pages>
  <Words>1228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8464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Ing. Pavel Říha</cp:lastModifiedBy>
  <cp:revision>232</cp:revision>
  <cp:lastPrinted>2014-10-08T12:30:00Z</cp:lastPrinted>
  <dcterms:created xsi:type="dcterms:W3CDTF">2015-01-07T09:42:00Z</dcterms:created>
  <dcterms:modified xsi:type="dcterms:W3CDTF">2016-04-12T13:20:00Z</dcterms:modified>
</cp:coreProperties>
</file>