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ECB5" w14:textId="5BD905D2" w:rsidR="00F31530" w:rsidRDefault="00F31530" w:rsidP="00F31530">
      <w:pPr>
        <w:tabs>
          <w:tab w:val="right" w:pos="9638"/>
        </w:tabs>
        <w:spacing w:after="0"/>
        <w:rPr>
          <w:b/>
          <w:color w:val="CC9610"/>
          <w:sz w:val="40"/>
          <w:szCs w:val="40"/>
        </w:rPr>
      </w:pPr>
      <w:bookmarkStart w:id="0" w:name="_Toc199232062"/>
      <w:r w:rsidRPr="0060706A">
        <w:rPr>
          <w:b/>
          <w:color w:val="CC9610"/>
          <w:sz w:val="40"/>
          <w:szCs w:val="40"/>
        </w:rPr>
        <w:t xml:space="preserve">Analytická část: </w:t>
      </w:r>
      <w:r>
        <w:rPr>
          <w:b/>
          <w:color w:val="CC9610"/>
          <w:sz w:val="40"/>
          <w:szCs w:val="40"/>
        </w:rPr>
        <w:t>5</w:t>
      </w:r>
      <w:r w:rsidRPr="0060706A">
        <w:rPr>
          <w:b/>
          <w:color w:val="CC9610"/>
          <w:sz w:val="40"/>
          <w:szCs w:val="40"/>
        </w:rPr>
        <w:t xml:space="preserve">. </w:t>
      </w:r>
      <w:r w:rsidRPr="00F31530">
        <w:rPr>
          <w:b/>
          <w:color w:val="CC9610"/>
          <w:sz w:val="40"/>
          <w:szCs w:val="40"/>
        </w:rPr>
        <w:t>Vyšší odborné školy</w:t>
      </w:r>
    </w:p>
    <w:p w14:paraId="13CCAC62" w14:textId="77777777" w:rsidR="00236E5D" w:rsidRDefault="00236E5D" w:rsidP="00236E5D">
      <w:pPr>
        <w:spacing w:after="0"/>
        <w:contextualSpacing/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</w:rPr>
        <w:id w:val="6096322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E40ED06" w14:textId="7BD1DE56" w:rsidR="00F31530" w:rsidRDefault="00F31530" w:rsidP="00F31530">
          <w:pPr>
            <w:pStyle w:val="Nadpisobsahu"/>
            <w:rPr>
              <w:rFonts w:ascii="Arial" w:hAnsi="Arial" w:cs="Arial"/>
              <w:b/>
              <w:color w:val="CC9610"/>
            </w:rPr>
          </w:pPr>
          <w:r w:rsidRPr="00F31530">
            <w:rPr>
              <w:rFonts w:ascii="Arial" w:hAnsi="Arial" w:cs="Arial"/>
              <w:b/>
              <w:color w:val="CC9610"/>
            </w:rPr>
            <w:t>Obsah</w:t>
          </w:r>
        </w:p>
        <w:p w14:paraId="67209D7C" w14:textId="77777777" w:rsidR="00F31530" w:rsidRPr="00F31530" w:rsidRDefault="00F31530" w:rsidP="00F31530">
          <w:pPr>
            <w:spacing w:after="0" w:line="240" w:lineRule="auto"/>
            <w:contextualSpacing/>
          </w:pPr>
        </w:p>
        <w:p w14:paraId="7D52AB17" w14:textId="2B3163DF" w:rsidR="00F31530" w:rsidRPr="00F31530" w:rsidRDefault="00F31530" w:rsidP="00F31530">
          <w:pPr>
            <w:pStyle w:val="Obsah2"/>
            <w:rPr>
              <w:rStyle w:val="Hypertextovodka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449487" w:history="1">
            <w:r w:rsidRPr="00A47AE4">
              <w:rPr>
                <w:rStyle w:val="Hypertextovodkaz"/>
                <w:noProof/>
              </w:rPr>
              <w:t>Shrnutí</w:t>
            </w:r>
            <w:r w:rsidRPr="00F31530">
              <w:rPr>
                <w:rStyle w:val="Hypertextovodkaz"/>
                <w:webHidden/>
              </w:rPr>
              <w:tab/>
            </w:r>
            <w:r w:rsidRPr="00F31530">
              <w:rPr>
                <w:rStyle w:val="Hypertextovodkaz"/>
                <w:webHidden/>
              </w:rPr>
              <w:fldChar w:fldCharType="begin"/>
            </w:r>
            <w:r w:rsidRPr="00F31530">
              <w:rPr>
                <w:rStyle w:val="Hypertextovodkaz"/>
                <w:webHidden/>
              </w:rPr>
              <w:instrText xml:space="preserve"> PAGEREF _Toc238449487 \h </w:instrText>
            </w:r>
            <w:r w:rsidRPr="00F31530">
              <w:rPr>
                <w:rStyle w:val="Hypertextovodkaz"/>
                <w:webHidden/>
              </w:rPr>
            </w:r>
            <w:r w:rsidRPr="00F31530">
              <w:rPr>
                <w:rStyle w:val="Hypertextovodkaz"/>
                <w:webHidden/>
              </w:rPr>
              <w:fldChar w:fldCharType="separate"/>
            </w:r>
            <w:r w:rsidR="00650F6E">
              <w:rPr>
                <w:rStyle w:val="Hypertextovodkaz"/>
                <w:noProof/>
                <w:webHidden/>
              </w:rPr>
              <w:t>2</w:t>
            </w:r>
            <w:r w:rsidRPr="00F31530">
              <w:rPr>
                <w:rStyle w:val="Hypertextovodkaz"/>
                <w:webHidden/>
              </w:rPr>
              <w:fldChar w:fldCharType="end"/>
            </w:r>
          </w:hyperlink>
        </w:p>
        <w:p w14:paraId="677A7C80" w14:textId="48936A73" w:rsidR="00F31530" w:rsidRDefault="00F31530" w:rsidP="00F31530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8449488" w:history="1">
            <w:r w:rsidRPr="00A47AE4">
              <w:rPr>
                <w:rStyle w:val="Hypertextovodkaz"/>
                <w:noProof/>
              </w:rPr>
              <w:t>Analýza</w:t>
            </w:r>
            <w:r w:rsidRPr="00F31530">
              <w:rPr>
                <w:rStyle w:val="Hypertextovodkaz"/>
                <w:webHidden/>
              </w:rPr>
              <w:tab/>
            </w:r>
            <w:r w:rsidRPr="00F31530">
              <w:rPr>
                <w:rStyle w:val="Hypertextovodkaz"/>
                <w:webHidden/>
              </w:rPr>
              <w:fldChar w:fldCharType="begin"/>
            </w:r>
            <w:r w:rsidRPr="00F31530">
              <w:rPr>
                <w:rStyle w:val="Hypertextovodkaz"/>
                <w:webHidden/>
              </w:rPr>
              <w:instrText xml:space="preserve"> PAGEREF _Toc238449488 \h </w:instrText>
            </w:r>
            <w:r w:rsidRPr="00F31530">
              <w:rPr>
                <w:rStyle w:val="Hypertextovodkaz"/>
                <w:webHidden/>
              </w:rPr>
            </w:r>
            <w:r w:rsidRPr="00F31530">
              <w:rPr>
                <w:rStyle w:val="Hypertextovodkaz"/>
                <w:webHidden/>
              </w:rPr>
              <w:fldChar w:fldCharType="separate"/>
            </w:r>
            <w:r w:rsidR="00650F6E">
              <w:rPr>
                <w:rStyle w:val="Hypertextovodkaz"/>
                <w:noProof/>
                <w:webHidden/>
              </w:rPr>
              <w:t>3</w:t>
            </w:r>
            <w:r w:rsidRPr="00F31530">
              <w:rPr>
                <w:rStyle w:val="Hypertextovodkaz"/>
                <w:webHidden/>
              </w:rPr>
              <w:fldChar w:fldCharType="end"/>
            </w:r>
          </w:hyperlink>
        </w:p>
        <w:p w14:paraId="445E3E53" w14:textId="044A94DA" w:rsidR="00F31530" w:rsidRDefault="00F31530">
          <w:r>
            <w:rPr>
              <w:b/>
              <w:bCs/>
            </w:rPr>
            <w:fldChar w:fldCharType="end"/>
          </w:r>
        </w:p>
      </w:sdtContent>
    </w:sdt>
    <w:p w14:paraId="0597D54F" w14:textId="77777777" w:rsidR="00F31530" w:rsidRDefault="00F31530" w:rsidP="0080256A">
      <w:pPr>
        <w:pStyle w:val="Nadpis1"/>
        <w:rPr>
          <w:color w:val="CC9610"/>
        </w:rPr>
      </w:pPr>
    </w:p>
    <w:p w14:paraId="7C72CBBA" w14:textId="77777777" w:rsidR="00F31530" w:rsidRDefault="00F31530">
      <w:pPr>
        <w:spacing w:after="0" w:line="240" w:lineRule="auto"/>
        <w:rPr>
          <w:rFonts w:eastAsia="MS Gothic"/>
          <w:b/>
          <w:bCs/>
          <w:color w:val="CC9610"/>
          <w:sz w:val="32"/>
          <w:szCs w:val="28"/>
        </w:rPr>
      </w:pPr>
      <w:r>
        <w:rPr>
          <w:color w:val="CC9610"/>
        </w:rPr>
        <w:br w:type="page"/>
      </w:r>
    </w:p>
    <w:p w14:paraId="724F9F59" w14:textId="77777777" w:rsidR="0080256A" w:rsidRPr="00AE5878" w:rsidRDefault="0080256A" w:rsidP="0080256A">
      <w:pPr>
        <w:pStyle w:val="Nadpis2"/>
        <w:spacing w:after="120"/>
        <w:rPr>
          <w:color w:val="CC9610"/>
        </w:rPr>
      </w:pPr>
      <w:bookmarkStart w:id="1" w:name="_Toc199232063"/>
      <w:bookmarkStart w:id="2" w:name="_Toc238449487"/>
      <w:bookmarkEnd w:id="0"/>
      <w:r w:rsidRPr="00AE5878">
        <w:rPr>
          <w:color w:val="CC9610"/>
        </w:rPr>
        <w:lastRenderedPageBreak/>
        <w:t>Shrnutí</w:t>
      </w:r>
      <w:bookmarkEnd w:id="1"/>
      <w:bookmarkEnd w:id="2"/>
    </w:p>
    <w:p w14:paraId="28A9F671" w14:textId="77777777" w:rsidR="00E07C3D" w:rsidRPr="00191B12" w:rsidRDefault="00E07C3D" w:rsidP="00E07C3D">
      <w:pPr>
        <w:spacing w:after="120"/>
        <w:jc w:val="both"/>
        <w:rPr>
          <w:rFonts w:cs="Arial"/>
          <w:b/>
          <w:szCs w:val="20"/>
        </w:rPr>
      </w:pPr>
      <w:r w:rsidRPr="00A82255">
        <w:rPr>
          <w:rFonts w:cs="Arial"/>
          <w:szCs w:val="20"/>
        </w:rPr>
        <w:t xml:space="preserve">Ve vyšších odborných školách se ve školním roce 2025/26 vzdělávalo celkem </w:t>
      </w:r>
      <w:r w:rsidRPr="00A82255">
        <w:rPr>
          <w:rFonts w:cs="Arial"/>
          <w:b/>
          <w:szCs w:val="20"/>
        </w:rPr>
        <w:t>22 900 studentů</w:t>
      </w:r>
      <w:r w:rsidRPr="00A82255">
        <w:rPr>
          <w:rFonts w:cs="Arial"/>
          <w:szCs w:val="20"/>
        </w:rPr>
        <w:t xml:space="preserve">, a sice </w:t>
      </w:r>
      <w:r w:rsidRPr="00A82255">
        <w:rPr>
          <w:rFonts w:cs="Arial"/>
          <w:b/>
          <w:szCs w:val="20"/>
        </w:rPr>
        <w:t>ve 153 školách</w:t>
      </w:r>
      <w:r w:rsidRPr="00A82255">
        <w:rPr>
          <w:rFonts w:cs="Arial"/>
          <w:szCs w:val="20"/>
        </w:rPr>
        <w:t xml:space="preserve">. Nejvíce škol bylo v Praze (35), dále v kraji </w:t>
      </w:r>
      <w:r>
        <w:rPr>
          <w:rFonts w:cs="Arial"/>
          <w:szCs w:val="20"/>
        </w:rPr>
        <w:t>Jihomoravském (</w:t>
      </w:r>
      <w:r w:rsidRPr="00A82255">
        <w:rPr>
          <w:rFonts w:cs="Arial"/>
          <w:szCs w:val="20"/>
        </w:rPr>
        <w:t xml:space="preserve">14), Středočeském (13), a Moravskoslezském (13); nejméně naopak v kraji Karlovarském (4). V Praze bylo také pochopitelně nejvíce studentů </w:t>
      </w:r>
      <w:r w:rsidRPr="00191B12">
        <w:rPr>
          <w:rFonts w:cs="Arial"/>
          <w:szCs w:val="20"/>
        </w:rPr>
        <w:t xml:space="preserve">vyšších odborných škol (5 796). Nejmenší počet studentů vyšších odborných škol zaznamenal kraj Liberecký (255) a Karlovarský (281), v ostatních krajích bylo studentů vyšších odborných škol více než 600. </w:t>
      </w:r>
    </w:p>
    <w:p w14:paraId="1B600DDE" w14:textId="51546E9F" w:rsidR="00E07C3D" w:rsidRPr="00191B12" w:rsidRDefault="00E07C3D" w:rsidP="00E07C3D">
      <w:pPr>
        <w:spacing w:after="120"/>
        <w:jc w:val="both"/>
        <w:rPr>
          <w:rFonts w:cs="Arial"/>
          <w:szCs w:val="20"/>
        </w:rPr>
      </w:pPr>
      <w:r w:rsidRPr="00191B12">
        <w:rPr>
          <w:rFonts w:cs="Arial"/>
          <w:szCs w:val="20"/>
        </w:rPr>
        <w:t xml:space="preserve">Ve vyšších odborných školách v Česku bylo ve školním roce 2025/26 celkem 896 </w:t>
      </w:r>
      <w:r w:rsidRPr="00191B12">
        <w:rPr>
          <w:rFonts w:cs="Arial"/>
          <w:b/>
          <w:szCs w:val="20"/>
        </w:rPr>
        <w:t xml:space="preserve">studentů cizí státní příslušnosti </w:t>
      </w:r>
      <w:r w:rsidRPr="00191B12">
        <w:rPr>
          <w:rFonts w:cs="Arial"/>
          <w:szCs w:val="20"/>
        </w:rPr>
        <w:t>(tj. bez českého občanství), což je 3,9 % ze všech studentů vyšších odborných škol. Nejvyšší podíl cizinců mezi studenty vyšších odborných škol byl v Praze (6,8 %), naopak méně než 2% podíl cizinců mezi studenty vyšších odborných škol zaznamenal kraj Liberecký (1,6 %)</w:t>
      </w:r>
      <w:r w:rsidR="00044B61">
        <w:rPr>
          <w:rFonts w:cs="Arial"/>
          <w:szCs w:val="20"/>
        </w:rPr>
        <w:t xml:space="preserve"> a</w:t>
      </w:r>
      <w:r w:rsidRPr="00191B12">
        <w:rPr>
          <w:rFonts w:cs="Arial"/>
          <w:szCs w:val="20"/>
        </w:rPr>
        <w:t xml:space="preserve"> Jihočeský (1,7 %). </w:t>
      </w:r>
    </w:p>
    <w:p w14:paraId="4F00B5B2" w14:textId="714BB24F" w:rsidR="00E07C3D" w:rsidRPr="00780946" w:rsidRDefault="00E07C3D" w:rsidP="00E07C3D">
      <w:pPr>
        <w:spacing w:after="120"/>
        <w:jc w:val="both"/>
        <w:rPr>
          <w:rFonts w:cs="Arial"/>
          <w:szCs w:val="20"/>
        </w:rPr>
      </w:pPr>
      <w:r w:rsidRPr="00080E26">
        <w:rPr>
          <w:rFonts w:cs="Arial"/>
          <w:b/>
          <w:szCs w:val="20"/>
        </w:rPr>
        <w:t>Věkové složení studentů vyšších odborných škol</w:t>
      </w:r>
      <w:r w:rsidRPr="00080E26">
        <w:rPr>
          <w:rFonts w:cs="Arial"/>
          <w:szCs w:val="20"/>
        </w:rPr>
        <w:t xml:space="preserve"> bylo ve školním roce 2025/26 poměrně pestré a zahrnuje 23 studentů, kterým bylo 18 let a méně (tedy ve věku, který není typický pro osoby s ukončeným středoškolským vzděláním) a naopak 7 293 studentů (tj. 31,9 %</w:t>
      </w:r>
      <w:r w:rsidRPr="00C443B2">
        <w:rPr>
          <w:rFonts w:cs="Arial"/>
          <w:szCs w:val="20"/>
        </w:rPr>
        <w:t xml:space="preserve"> z celku) ve věkové skupině 25 let a více, která již není pro účast v bakalářské a jí odpovídající úrovni studia tak obvyklá. Desetina studentů byla dokonce ve věku 40 let a více. Lze předpokládat, že starší studenti již pracují a potřebují si dodělat potřebnou kvalifikaci, zejména je-li dána zákonem, popř. se rekvalifikují před změnou profese. S tím souvisí i zjištění, že zatímco mezi studenty v denní formě vzdělávání bylo zahrnuto 94,1 % studentů ve věku do 24 let, mezi studujícími jinou formou vzdělávání činil tento podíl jen 27,9 % a téměř tři čtvrtiny (72,1 %) těchto studentů již byly ve věku 25 let a </w:t>
      </w:r>
      <w:r w:rsidRPr="00780946">
        <w:rPr>
          <w:rFonts w:cs="Arial"/>
          <w:szCs w:val="20"/>
        </w:rPr>
        <w:t>více.</w:t>
      </w:r>
    </w:p>
    <w:p w14:paraId="69474268" w14:textId="77777777" w:rsidR="00E07C3D" w:rsidRPr="00A3713B" w:rsidRDefault="00E07C3D" w:rsidP="00E07C3D">
      <w:pPr>
        <w:spacing w:after="120"/>
        <w:jc w:val="both"/>
        <w:rPr>
          <w:rFonts w:cs="Arial"/>
          <w:szCs w:val="20"/>
        </w:rPr>
      </w:pPr>
      <w:r w:rsidRPr="00A3713B">
        <w:rPr>
          <w:rFonts w:cs="Arial"/>
          <w:szCs w:val="20"/>
        </w:rPr>
        <w:t xml:space="preserve">Ve školním roce 2025/26 byl nejvyšší počet studentů vyššího odborného vzdělávání zapsaný ve skupině oborů </w:t>
      </w:r>
      <w:r w:rsidRPr="00A3713B">
        <w:rPr>
          <w:rFonts w:cs="Arial"/>
          <w:b/>
          <w:szCs w:val="20"/>
        </w:rPr>
        <w:t xml:space="preserve">zdravotnictví </w:t>
      </w:r>
      <w:r w:rsidRPr="00A3713B">
        <w:rPr>
          <w:rFonts w:cs="Arial"/>
          <w:szCs w:val="20"/>
        </w:rPr>
        <w:t xml:space="preserve">(7 636) a dále ve skupině oborů </w:t>
      </w:r>
      <w:r w:rsidRPr="00A3713B">
        <w:rPr>
          <w:rFonts w:cs="Arial"/>
          <w:b/>
          <w:szCs w:val="20"/>
        </w:rPr>
        <w:t xml:space="preserve">pedagogiky, učitelství a sociální péče </w:t>
      </w:r>
      <w:r w:rsidRPr="00A3713B">
        <w:rPr>
          <w:rFonts w:cs="Arial"/>
          <w:szCs w:val="20"/>
        </w:rPr>
        <w:t>(6 899). Ostatní skupiny oborů již zaznamenalo vždy méně než 2 000 studentů.</w:t>
      </w:r>
    </w:p>
    <w:p w14:paraId="6DCB7A54" w14:textId="77777777" w:rsidR="00E07C3D" w:rsidRPr="00700A8C" w:rsidRDefault="00E07C3D" w:rsidP="00E07C3D">
      <w:pPr>
        <w:spacing w:after="120"/>
        <w:jc w:val="both"/>
        <w:rPr>
          <w:rFonts w:cs="Arial"/>
          <w:szCs w:val="20"/>
          <w:highlight w:val="yellow"/>
        </w:rPr>
      </w:pPr>
      <w:r w:rsidRPr="002A4A62">
        <w:rPr>
          <w:rFonts w:cs="Arial"/>
          <w:szCs w:val="20"/>
        </w:rPr>
        <w:t xml:space="preserve">Přitom </w:t>
      </w:r>
      <w:r w:rsidRPr="00A3713B">
        <w:rPr>
          <w:rFonts w:cs="Arial"/>
          <w:b/>
          <w:bCs/>
          <w:szCs w:val="20"/>
        </w:rPr>
        <w:t>za posledních pět let se zvýšil</w:t>
      </w:r>
      <w:r w:rsidRPr="002A4A62">
        <w:rPr>
          <w:rFonts w:cs="Arial"/>
          <w:szCs w:val="20"/>
        </w:rPr>
        <w:t xml:space="preserve"> počet studentů ve veterinárních oborech ze 44 na 769 (tyto obory byly na vyšších odborných školách nabízeny až od školního roku 2019/20). K dalšímu výraznému navýšení došlo v oborech ze skupiny pedagogika, učitelství a sociální práce (o 38,2 %), umění a užité umění (o 34,4 %) a zdravotnictví (31,9 %). </w:t>
      </w:r>
      <w:r w:rsidRPr="00700A8C">
        <w:rPr>
          <w:rFonts w:cs="Arial"/>
          <w:szCs w:val="20"/>
          <w:highlight w:val="yellow"/>
        </w:rPr>
        <w:t xml:space="preserve"> </w:t>
      </w:r>
    </w:p>
    <w:p w14:paraId="260D776B" w14:textId="67BBBB35" w:rsidR="00536262" w:rsidRPr="00480931" w:rsidRDefault="00E07C3D" w:rsidP="00E07C3D">
      <w:pPr>
        <w:spacing w:after="120"/>
        <w:jc w:val="both"/>
        <w:rPr>
          <w:rFonts w:cs="Arial"/>
          <w:color w:val="FF0000"/>
          <w:szCs w:val="20"/>
        </w:rPr>
      </w:pPr>
      <w:r w:rsidRPr="00DD2205">
        <w:rPr>
          <w:rFonts w:cs="Arial"/>
          <w:szCs w:val="20"/>
        </w:rPr>
        <w:t xml:space="preserve">Vzhledem k převaze studentů oborů ze skupiny zdravotnictví a ze skupiny pedagogiky, učitelství a sociální péče není překvapivé, že celkově mezi studenty vyšších odborných škol </w:t>
      </w:r>
      <w:r w:rsidRPr="00DD2205">
        <w:rPr>
          <w:rFonts w:cs="Arial"/>
          <w:b/>
          <w:szCs w:val="20"/>
        </w:rPr>
        <w:t>převažovaly ženy nad muži</w:t>
      </w:r>
      <w:r w:rsidRPr="00DD2205">
        <w:rPr>
          <w:rFonts w:cs="Arial"/>
          <w:szCs w:val="20"/>
        </w:rPr>
        <w:t xml:space="preserve">. </w:t>
      </w:r>
      <w:r w:rsidR="00231509">
        <w:rPr>
          <w:rFonts w:cs="Arial"/>
          <w:szCs w:val="20"/>
        </w:rPr>
        <w:t>V</w:t>
      </w:r>
      <w:r w:rsidRPr="00DD2205">
        <w:rPr>
          <w:rFonts w:cs="Arial"/>
          <w:szCs w:val="20"/>
        </w:rPr>
        <w:t>e školním roce 202</w:t>
      </w:r>
      <w:r>
        <w:rPr>
          <w:rFonts w:cs="Arial"/>
          <w:szCs w:val="20"/>
        </w:rPr>
        <w:t>5</w:t>
      </w:r>
      <w:r w:rsidRPr="00490233">
        <w:rPr>
          <w:rFonts w:cs="Arial"/>
          <w:szCs w:val="20"/>
        </w:rPr>
        <w:t xml:space="preserve">/26 tvořily téměř čtyři pětiny všech studentů (79,0 %). Rovněž </w:t>
      </w:r>
      <w:r w:rsidRPr="00490233">
        <w:rPr>
          <w:rFonts w:cs="Arial"/>
          <w:b/>
          <w:szCs w:val="20"/>
        </w:rPr>
        <w:t>mezi učiteli</w:t>
      </w:r>
      <w:r w:rsidRPr="00490233">
        <w:rPr>
          <w:rFonts w:cs="Arial"/>
          <w:szCs w:val="20"/>
        </w:rPr>
        <w:t xml:space="preserve"> vyšších odborných škol převažovaly ženy nad muži (tvořily 68,2 %), a to ve větší míře, než jak tomu bylo u středních škol (zde tvořily tři pětiny). Podíl žen mezi učiteli má přitom se zvyšující se úrovní vzdělávání tendenci spíše klesat. Nejen u genderového složení studentů, ale též učitelů tak pravděpodobně hraje roli relativně větší zastoupení oborů typických pro ženy ve vyšších odborných </w:t>
      </w:r>
      <w:r w:rsidRPr="00E07C3D">
        <w:rPr>
          <w:rFonts w:cs="Arial"/>
          <w:szCs w:val="20"/>
        </w:rPr>
        <w:t>školách</w:t>
      </w:r>
      <w:r w:rsidR="00536262" w:rsidRPr="00E07C3D">
        <w:rPr>
          <w:rFonts w:cs="Arial"/>
          <w:szCs w:val="20"/>
        </w:rPr>
        <w:t>.</w:t>
      </w:r>
    </w:p>
    <w:p w14:paraId="6DAB03DB" w14:textId="77777777" w:rsidR="00DC5ED1" w:rsidRDefault="00DC5ED1" w:rsidP="0080256A">
      <w:pPr>
        <w:spacing w:after="120"/>
        <w:jc w:val="both"/>
        <w:rPr>
          <w:rFonts w:cs="Arial"/>
          <w:szCs w:val="20"/>
        </w:rPr>
      </w:pPr>
    </w:p>
    <w:p w14:paraId="54BFED68" w14:textId="77777777" w:rsidR="00DC5ED1" w:rsidRDefault="00DC5ED1" w:rsidP="0080256A">
      <w:pPr>
        <w:spacing w:after="120"/>
        <w:jc w:val="both"/>
        <w:rPr>
          <w:rFonts w:cs="Arial"/>
          <w:szCs w:val="20"/>
        </w:rPr>
      </w:pPr>
    </w:p>
    <w:p w14:paraId="62038A91" w14:textId="77777777" w:rsidR="00DC5ED1" w:rsidRDefault="00536262" w:rsidP="00536262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CE7CA12" w14:textId="77777777" w:rsidR="0080256A" w:rsidRPr="00AE5878" w:rsidRDefault="0080256A" w:rsidP="0080256A">
      <w:pPr>
        <w:pStyle w:val="Nadpis2"/>
        <w:spacing w:after="120"/>
        <w:rPr>
          <w:color w:val="CC9610"/>
        </w:rPr>
      </w:pPr>
      <w:bookmarkStart w:id="3" w:name="_Toc199232064"/>
      <w:bookmarkStart w:id="4" w:name="_Toc238449488"/>
      <w:r w:rsidRPr="00AE5878">
        <w:rPr>
          <w:color w:val="CC9610"/>
        </w:rPr>
        <w:lastRenderedPageBreak/>
        <w:t>Analýza</w:t>
      </w:r>
      <w:bookmarkEnd w:id="3"/>
      <w:bookmarkEnd w:id="4"/>
    </w:p>
    <w:p w14:paraId="233FF5DF" w14:textId="77777777" w:rsidR="0080256A" w:rsidRPr="0080256A" w:rsidRDefault="0080256A" w:rsidP="0080256A">
      <w:pPr>
        <w:spacing w:after="0"/>
      </w:pPr>
    </w:p>
    <w:p w14:paraId="67C843FA" w14:textId="77777777" w:rsidR="00FA7769" w:rsidRPr="00BB5AA1" w:rsidRDefault="00FA7769" w:rsidP="00FA7769">
      <w:pPr>
        <w:tabs>
          <w:tab w:val="left" w:pos="0"/>
          <w:tab w:val="left" w:pos="5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20"/>
        <w:jc w:val="both"/>
        <w:rPr>
          <w:rFonts w:cs="Arial"/>
          <w:szCs w:val="20"/>
        </w:rPr>
      </w:pPr>
      <w:r w:rsidRPr="00BB5AA1">
        <w:rPr>
          <w:rFonts w:cs="Arial"/>
          <w:szCs w:val="20"/>
        </w:rPr>
        <w:t>Vyšší odborné školy patří spolu s vysokými školami do tzv. terciárního vzdělávání a v mezinárodní klasifikaci ISCED 2011 spadají do úrovně 6 (bakalářská a jí odpovídající úroveň)</w:t>
      </w:r>
      <w:r w:rsidRPr="00BB5AA1">
        <w:rPr>
          <w:rStyle w:val="Znakapoznpodarou"/>
          <w:rFonts w:cs="Arial"/>
          <w:szCs w:val="20"/>
        </w:rPr>
        <w:footnoteReference w:id="1"/>
      </w:r>
      <w:r w:rsidRPr="00BB5AA1">
        <w:rPr>
          <w:rFonts w:cs="Arial"/>
          <w:szCs w:val="20"/>
        </w:rPr>
        <w:t>. Předpokladem pro vstup do terciárního vzdělávání je úspěšné složení maturitní zkoušky na střední škole. Absolventi vyššího odborného vzdělávání získávají titul diplomovaný specialista (DiS.)</w:t>
      </w:r>
    </w:p>
    <w:p w14:paraId="08E4B11B" w14:textId="214F40CD" w:rsidR="00FA7769" w:rsidRPr="00BB5AA1" w:rsidRDefault="00FA7769" w:rsidP="00FA7769">
      <w:pPr>
        <w:spacing w:after="120"/>
        <w:jc w:val="both"/>
        <w:rPr>
          <w:rFonts w:cs="Arial"/>
          <w:szCs w:val="20"/>
        </w:rPr>
      </w:pPr>
      <w:r w:rsidRPr="00BB5AA1">
        <w:rPr>
          <w:rFonts w:cs="Arial"/>
          <w:szCs w:val="20"/>
        </w:rPr>
        <w:t>Ve vyšších odborných</w:t>
      </w:r>
      <w:r w:rsidR="00111346">
        <w:rPr>
          <w:rFonts w:cs="Arial"/>
          <w:szCs w:val="20"/>
        </w:rPr>
        <w:t xml:space="preserve"> školách se ve školním roce 202</w:t>
      </w:r>
      <w:r w:rsidR="00DC1103">
        <w:rPr>
          <w:rFonts w:cs="Arial"/>
          <w:szCs w:val="20"/>
        </w:rPr>
        <w:t>5</w:t>
      </w:r>
      <w:r w:rsidR="00111346">
        <w:rPr>
          <w:rFonts w:cs="Arial"/>
          <w:szCs w:val="20"/>
        </w:rPr>
        <w:t>/2</w:t>
      </w:r>
      <w:r w:rsidR="00DC1103">
        <w:rPr>
          <w:rFonts w:cs="Arial"/>
          <w:szCs w:val="20"/>
        </w:rPr>
        <w:t>6</w:t>
      </w:r>
      <w:r w:rsidRPr="00BB5AA1">
        <w:rPr>
          <w:rFonts w:cs="Arial"/>
          <w:szCs w:val="20"/>
        </w:rPr>
        <w:t xml:space="preserve"> vzdělávalo celkem </w:t>
      </w:r>
      <w:r w:rsidR="00111346">
        <w:rPr>
          <w:rFonts w:cs="Arial"/>
          <w:szCs w:val="20"/>
        </w:rPr>
        <w:t>22</w:t>
      </w:r>
      <w:r w:rsidR="00BC5BC4">
        <w:rPr>
          <w:rFonts w:cs="Arial"/>
          <w:szCs w:val="20"/>
        </w:rPr>
        <w:t> </w:t>
      </w:r>
      <w:r w:rsidR="00DC1103">
        <w:rPr>
          <w:rFonts w:cs="Arial"/>
          <w:szCs w:val="20"/>
        </w:rPr>
        <w:t>900</w:t>
      </w:r>
      <w:r w:rsidR="00BC5BC4">
        <w:rPr>
          <w:rFonts w:cs="Arial"/>
          <w:szCs w:val="20"/>
        </w:rPr>
        <w:t xml:space="preserve"> </w:t>
      </w:r>
      <w:r w:rsidR="007078E1">
        <w:rPr>
          <w:rFonts w:cs="Arial"/>
          <w:szCs w:val="20"/>
        </w:rPr>
        <w:t>s</w:t>
      </w:r>
      <w:r w:rsidR="00111346">
        <w:rPr>
          <w:rFonts w:cs="Arial"/>
          <w:szCs w:val="20"/>
        </w:rPr>
        <w:t>tudentů, a sice ve 15</w:t>
      </w:r>
      <w:r w:rsidR="00DC1103">
        <w:rPr>
          <w:rFonts w:cs="Arial"/>
          <w:szCs w:val="20"/>
        </w:rPr>
        <w:t>3</w:t>
      </w:r>
      <w:r w:rsidR="00BC5BC4">
        <w:rPr>
          <w:rFonts w:cs="Arial"/>
          <w:szCs w:val="20"/>
        </w:rPr>
        <w:t xml:space="preserve"> školách</w:t>
      </w:r>
      <w:r w:rsidR="00BF4B10" w:rsidRPr="00111346">
        <w:rPr>
          <w:rStyle w:val="Znakapoznpodarou"/>
          <w:rFonts w:cs="Arial"/>
          <w:szCs w:val="20"/>
        </w:rPr>
        <w:footnoteReference w:id="2"/>
      </w:r>
      <w:r w:rsidR="00BC5BC4" w:rsidRPr="00111346">
        <w:rPr>
          <w:rFonts w:cs="Arial"/>
          <w:szCs w:val="20"/>
        </w:rPr>
        <w:t>.</w:t>
      </w:r>
      <w:r w:rsidR="00DC1103">
        <w:rPr>
          <w:rFonts w:cs="Arial"/>
          <w:szCs w:val="20"/>
        </w:rPr>
        <w:t xml:space="preserve"> Více než polovina (55,5 %)</w:t>
      </w:r>
      <w:r w:rsidR="002A411C" w:rsidRPr="00111346">
        <w:rPr>
          <w:rFonts w:cs="Arial"/>
          <w:szCs w:val="20"/>
        </w:rPr>
        <w:t xml:space="preserve"> se jich vzdělával</w:t>
      </w:r>
      <w:r w:rsidR="00DC1103">
        <w:rPr>
          <w:rFonts w:cs="Arial"/>
          <w:szCs w:val="20"/>
        </w:rPr>
        <w:t>a</w:t>
      </w:r>
      <w:r w:rsidRPr="00111346">
        <w:rPr>
          <w:rFonts w:cs="Arial"/>
          <w:szCs w:val="20"/>
        </w:rPr>
        <w:t xml:space="preserve"> ve školách veřejného zřizovatele</w:t>
      </w:r>
      <w:r w:rsidR="00DC1103">
        <w:rPr>
          <w:rFonts w:cs="Arial"/>
          <w:szCs w:val="20"/>
        </w:rPr>
        <w:t>, menší část pak ve</w:t>
      </w:r>
      <w:r w:rsidRPr="00111346">
        <w:rPr>
          <w:rFonts w:cs="Arial"/>
          <w:szCs w:val="20"/>
        </w:rPr>
        <w:t xml:space="preserve"> školách soukromých </w:t>
      </w:r>
      <w:r w:rsidR="00111346" w:rsidRPr="00111346">
        <w:rPr>
          <w:rFonts w:cs="Arial"/>
          <w:szCs w:val="20"/>
        </w:rPr>
        <w:t>(3</w:t>
      </w:r>
      <w:r w:rsidR="00DC1103">
        <w:rPr>
          <w:rFonts w:cs="Arial"/>
          <w:szCs w:val="20"/>
        </w:rPr>
        <w:t>7</w:t>
      </w:r>
      <w:r w:rsidR="00111346" w:rsidRPr="00111346">
        <w:rPr>
          <w:rFonts w:cs="Arial"/>
          <w:szCs w:val="20"/>
        </w:rPr>
        <w:t>,</w:t>
      </w:r>
      <w:r w:rsidR="00DC1103">
        <w:rPr>
          <w:rFonts w:cs="Arial"/>
          <w:szCs w:val="20"/>
        </w:rPr>
        <w:t>3</w:t>
      </w:r>
      <w:r w:rsidR="00111346" w:rsidRPr="00111346">
        <w:rPr>
          <w:rFonts w:cs="Arial"/>
          <w:szCs w:val="20"/>
        </w:rPr>
        <w:t xml:space="preserve"> %) </w:t>
      </w:r>
      <w:r w:rsidR="00DC1103">
        <w:rPr>
          <w:rFonts w:cs="Arial"/>
          <w:szCs w:val="20"/>
        </w:rPr>
        <w:t>či</w:t>
      </w:r>
      <w:r w:rsidR="00631A36" w:rsidRPr="00111346">
        <w:rPr>
          <w:rFonts w:cs="Arial"/>
          <w:szCs w:val="20"/>
        </w:rPr>
        <w:t xml:space="preserve"> církevních</w:t>
      </w:r>
      <w:r w:rsidR="00DC1103">
        <w:rPr>
          <w:rFonts w:cs="Arial"/>
          <w:szCs w:val="20"/>
        </w:rPr>
        <w:t xml:space="preserve"> (</w:t>
      </w:r>
      <w:r w:rsidR="00DC1103" w:rsidRPr="00111346">
        <w:rPr>
          <w:rFonts w:cs="Arial"/>
          <w:szCs w:val="20"/>
        </w:rPr>
        <w:t>7,</w:t>
      </w:r>
      <w:r w:rsidR="00DC1103">
        <w:rPr>
          <w:rFonts w:cs="Arial"/>
          <w:szCs w:val="20"/>
        </w:rPr>
        <w:t>2</w:t>
      </w:r>
      <w:r w:rsidR="00DC1103" w:rsidRPr="00111346">
        <w:rPr>
          <w:rFonts w:cs="Arial"/>
          <w:szCs w:val="20"/>
        </w:rPr>
        <w:t> %</w:t>
      </w:r>
      <w:r w:rsidR="00DC1103">
        <w:rPr>
          <w:rFonts w:cs="Arial"/>
          <w:szCs w:val="20"/>
        </w:rPr>
        <w:t>)</w:t>
      </w:r>
      <w:r w:rsidR="00631A36" w:rsidRPr="00111346">
        <w:rPr>
          <w:rFonts w:cs="Arial"/>
          <w:szCs w:val="20"/>
        </w:rPr>
        <w:t xml:space="preserve">. </w:t>
      </w:r>
      <w:r w:rsidR="00CB6665" w:rsidRPr="00111346">
        <w:rPr>
          <w:rFonts w:cs="Arial"/>
          <w:szCs w:val="20"/>
        </w:rPr>
        <w:t>Tři pětiny studentů (60</w:t>
      </w:r>
      <w:r w:rsidR="002A411C" w:rsidRPr="00111346">
        <w:rPr>
          <w:rFonts w:cs="Arial"/>
          <w:szCs w:val="20"/>
        </w:rPr>
        <w:t>,</w:t>
      </w:r>
      <w:r w:rsidR="00DC1103">
        <w:rPr>
          <w:rFonts w:cs="Arial"/>
          <w:szCs w:val="20"/>
        </w:rPr>
        <w:t>8</w:t>
      </w:r>
      <w:r w:rsidR="00D91B71" w:rsidRPr="00111346">
        <w:rPr>
          <w:rFonts w:cs="Arial"/>
          <w:szCs w:val="20"/>
        </w:rPr>
        <w:t xml:space="preserve"> </w:t>
      </w:r>
      <w:r w:rsidRPr="00111346">
        <w:rPr>
          <w:rFonts w:cs="Arial"/>
          <w:szCs w:val="20"/>
        </w:rPr>
        <w:t>%) se vzdělávaly</w:t>
      </w:r>
      <w:r w:rsidRPr="00BB5AA1">
        <w:rPr>
          <w:rFonts w:cs="Arial"/>
          <w:szCs w:val="20"/>
        </w:rPr>
        <w:t xml:space="preserve"> denní formou vzdělávání a dvě pětiny jinou formou </w:t>
      </w:r>
      <w:r w:rsidR="00111346">
        <w:rPr>
          <w:rFonts w:cs="Arial"/>
          <w:szCs w:val="20"/>
        </w:rPr>
        <w:t>(39,</w:t>
      </w:r>
      <w:r w:rsidR="00DC1103">
        <w:rPr>
          <w:rFonts w:cs="Arial"/>
          <w:szCs w:val="20"/>
        </w:rPr>
        <w:t>2</w:t>
      </w:r>
      <w:r w:rsidRPr="00BB5AA1">
        <w:rPr>
          <w:rFonts w:cs="Arial"/>
          <w:szCs w:val="20"/>
        </w:rPr>
        <w:t xml:space="preserve"> %). </w:t>
      </w:r>
    </w:p>
    <w:p w14:paraId="486AFFC5" w14:textId="2A52C5AA" w:rsidR="00FA7769" w:rsidRPr="004E60EC" w:rsidRDefault="00FA7769" w:rsidP="00FA7769">
      <w:pPr>
        <w:spacing w:after="120"/>
        <w:jc w:val="both"/>
      </w:pPr>
      <w:r w:rsidRPr="00DC1103">
        <w:rPr>
          <w:rFonts w:cs="Arial"/>
          <w:szCs w:val="20"/>
        </w:rPr>
        <w:t>Na jeden plný úvazek učitele</w:t>
      </w:r>
      <w:r w:rsidRPr="00242DE7">
        <w:rPr>
          <w:rFonts w:cs="Arial"/>
          <w:szCs w:val="20"/>
        </w:rPr>
        <w:t xml:space="preserve"> připadalo</w:t>
      </w:r>
      <w:r w:rsidRPr="00BB5AA1">
        <w:rPr>
          <w:rFonts w:cs="Arial"/>
          <w:szCs w:val="20"/>
        </w:rPr>
        <w:t xml:space="preserve"> ve ško</w:t>
      </w:r>
      <w:r w:rsidR="001F7BB8">
        <w:rPr>
          <w:rFonts w:cs="Arial"/>
          <w:szCs w:val="20"/>
        </w:rPr>
        <w:t>lním ro</w:t>
      </w:r>
      <w:r w:rsidR="00242DE7">
        <w:rPr>
          <w:rFonts w:cs="Arial"/>
          <w:szCs w:val="20"/>
        </w:rPr>
        <w:t>ce 202</w:t>
      </w:r>
      <w:r w:rsidR="00DC1103">
        <w:rPr>
          <w:rFonts w:cs="Arial"/>
          <w:szCs w:val="20"/>
        </w:rPr>
        <w:t>5</w:t>
      </w:r>
      <w:r w:rsidR="00242DE7">
        <w:rPr>
          <w:rFonts w:cs="Arial"/>
          <w:szCs w:val="20"/>
        </w:rPr>
        <w:t>/2</w:t>
      </w:r>
      <w:r w:rsidR="00DC1103">
        <w:rPr>
          <w:rFonts w:cs="Arial"/>
          <w:szCs w:val="20"/>
        </w:rPr>
        <w:t>6</w:t>
      </w:r>
      <w:r w:rsidR="00242DE7">
        <w:rPr>
          <w:rFonts w:cs="Arial"/>
          <w:szCs w:val="20"/>
        </w:rPr>
        <w:t xml:space="preserve"> v průměru 1</w:t>
      </w:r>
      <w:r w:rsidR="00DC1103">
        <w:rPr>
          <w:rFonts w:cs="Arial"/>
          <w:szCs w:val="20"/>
        </w:rPr>
        <w:t>6</w:t>
      </w:r>
      <w:r w:rsidR="00242DE7">
        <w:rPr>
          <w:rFonts w:cs="Arial"/>
          <w:szCs w:val="20"/>
        </w:rPr>
        <w:t>,</w:t>
      </w:r>
      <w:r w:rsidR="00DC1103">
        <w:rPr>
          <w:rFonts w:cs="Arial"/>
          <w:szCs w:val="20"/>
        </w:rPr>
        <w:t>4</w:t>
      </w:r>
      <w:r w:rsidRPr="00BB5AA1">
        <w:rPr>
          <w:rFonts w:cs="Arial"/>
          <w:szCs w:val="20"/>
        </w:rPr>
        <w:t xml:space="preserve"> studenta. Přitom ve školách s veřejným zřizovatelem připadalo na jednoho uč</w:t>
      </w:r>
      <w:r w:rsidR="004C048E">
        <w:rPr>
          <w:rFonts w:cs="Arial"/>
          <w:szCs w:val="20"/>
        </w:rPr>
        <w:t xml:space="preserve">itele </w:t>
      </w:r>
      <w:r w:rsidR="008B57CF">
        <w:rPr>
          <w:rFonts w:cs="Arial"/>
          <w:szCs w:val="20"/>
        </w:rPr>
        <w:t>méně</w:t>
      </w:r>
      <w:r w:rsidR="00BC650D">
        <w:rPr>
          <w:rFonts w:cs="Arial"/>
          <w:szCs w:val="20"/>
        </w:rPr>
        <w:t xml:space="preserve"> studentů (v průměru 15</w:t>
      </w:r>
      <w:r w:rsidR="00242DE7">
        <w:rPr>
          <w:rFonts w:cs="Arial"/>
          <w:szCs w:val="20"/>
        </w:rPr>
        <w:t>,</w:t>
      </w:r>
      <w:r w:rsidR="00DC1103">
        <w:rPr>
          <w:rFonts w:cs="Arial"/>
          <w:szCs w:val="20"/>
        </w:rPr>
        <w:t>4</w:t>
      </w:r>
      <w:r w:rsidRPr="00BB5AA1">
        <w:rPr>
          <w:rFonts w:cs="Arial"/>
          <w:szCs w:val="20"/>
        </w:rPr>
        <w:t xml:space="preserve">), než jak tomu bylo ve školách </w:t>
      </w:r>
      <w:r w:rsidR="004C048E" w:rsidRPr="001F7BB8">
        <w:rPr>
          <w:rFonts w:cs="Arial"/>
          <w:szCs w:val="20"/>
        </w:rPr>
        <w:t>s</w:t>
      </w:r>
      <w:r w:rsidRPr="001F7BB8">
        <w:rPr>
          <w:rFonts w:cs="Arial"/>
          <w:szCs w:val="20"/>
        </w:rPr>
        <w:t xml:space="preserve"> církevním zřizovatelem</w:t>
      </w:r>
      <w:r w:rsidRPr="00BB5AA1">
        <w:rPr>
          <w:rFonts w:cs="Arial"/>
          <w:szCs w:val="20"/>
        </w:rPr>
        <w:t xml:space="preserve"> (</w:t>
      </w:r>
      <w:r w:rsidR="00242DE7">
        <w:rPr>
          <w:rFonts w:cs="Arial"/>
          <w:szCs w:val="20"/>
        </w:rPr>
        <w:t>20,</w:t>
      </w:r>
      <w:r w:rsidR="00DC1103">
        <w:rPr>
          <w:rFonts w:cs="Arial"/>
          <w:szCs w:val="20"/>
        </w:rPr>
        <w:t>2</w:t>
      </w:r>
      <w:r w:rsidRPr="00BB5AA1">
        <w:rPr>
          <w:rFonts w:cs="Arial"/>
          <w:szCs w:val="20"/>
        </w:rPr>
        <w:t xml:space="preserve"> studenta)</w:t>
      </w:r>
      <w:r w:rsidR="00BC650D">
        <w:rPr>
          <w:rFonts w:cs="Arial"/>
          <w:szCs w:val="20"/>
        </w:rPr>
        <w:t xml:space="preserve"> i ve školách se soukromým zřizov</w:t>
      </w:r>
      <w:r w:rsidR="001F31CB">
        <w:rPr>
          <w:rFonts w:cs="Arial"/>
          <w:szCs w:val="20"/>
        </w:rPr>
        <w:t>at</w:t>
      </w:r>
      <w:r w:rsidR="00242DE7">
        <w:rPr>
          <w:rFonts w:cs="Arial"/>
          <w:szCs w:val="20"/>
        </w:rPr>
        <w:t>elem (</w:t>
      </w:r>
      <w:r w:rsidR="001A406A">
        <w:rPr>
          <w:rFonts w:cs="Arial"/>
          <w:szCs w:val="20"/>
        </w:rPr>
        <w:t>17,7</w:t>
      </w:r>
      <w:r w:rsidR="00BC650D">
        <w:rPr>
          <w:rFonts w:cs="Arial"/>
          <w:szCs w:val="20"/>
        </w:rPr>
        <w:t xml:space="preserve">) </w:t>
      </w:r>
      <w:r w:rsidRPr="00BB5AA1">
        <w:rPr>
          <w:rFonts w:cs="Arial"/>
          <w:szCs w:val="20"/>
        </w:rPr>
        <w:t xml:space="preserve">– viz tabulku </w:t>
      </w:r>
      <w:r w:rsidR="00FF330F">
        <w:rPr>
          <w:rFonts w:cs="Arial"/>
          <w:szCs w:val="20"/>
        </w:rPr>
        <w:t>č. </w:t>
      </w:r>
      <w:r>
        <w:rPr>
          <w:rFonts w:cs="Arial"/>
          <w:szCs w:val="20"/>
        </w:rPr>
        <w:t>5.</w:t>
      </w:r>
      <w:r w:rsidRPr="00BB5AA1">
        <w:rPr>
          <w:rFonts w:cs="Arial"/>
          <w:szCs w:val="20"/>
        </w:rPr>
        <w:t xml:space="preserve">1. </w:t>
      </w:r>
      <w:r w:rsidRPr="00CD067E">
        <w:rPr>
          <w:rFonts w:cs="Arial"/>
          <w:szCs w:val="20"/>
        </w:rPr>
        <w:t>Pokud se</w:t>
      </w:r>
      <w:r w:rsidR="001F31CB">
        <w:rPr>
          <w:rFonts w:cs="Arial"/>
          <w:szCs w:val="20"/>
        </w:rPr>
        <w:t xml:space="preserve"> jedná o genderové složení</w:t>
      </w:r>
      <w:r w:rsidR="00242DE7">
        <w:rPr>
          <w:rFonts w:cs="Arial"/>
          <w:szCs w:val="20"/>
        </w:rPr>
        <w:t xml:space="preserve"> učitelů, 68,</w:t>
      </w:r>
      <w:r w:rsidR="001A406A">
        <w:rPr>
          <w:rFonts w:cs="Arial"/>
          <w:szCs w:val="20"/>
        </w:rPr>
        <w:t>2</w:t>
      </w:r>
      <w:r w:rsidRPr="00CD067E">
        <w:rPr>
          <w:rFonts w:cs="Arial"/>
          <w:szCs w:val="20"/>
        </w:rPr>
        <w:t> % ze všech plných úvazků uči</w:t>
      </w:r>
      <w:r w:rsidR="006E32A1">
        <w:rPr>
          <w:rFonts w:cs="Arial"/>
          <w:szCs w:val="20"/>
        </w:rPr>
        <w:t>telů zaujímaly ženy. Jedná se o </w:t>
      </w:r>
      <w:r w:rsidRPr="00CD067E">
        <w:rPr>
          <w:rFonts w:cs="Arial"/>
          <w:szCs w:val="20"/>
        </w:rPr>
        <w:t xml:space="preserve">vyšší podíl, než jaký </w:t>
      </w:r>
      <w:r w:rsidR="00CD067E" w:rsidRPr="00CD067E">
        <w:rPr>
          <w:rFonts w:cs="Arial"/>
          <w:szCs w:val="20"/>
        </w:rPr>
        <w:t xml:space="preserve">byl zjištěn u </w:t>
      </w:r>
      <w:r w:rsidR="00CD067E" w:rsidRPr="00C9584A">
        <w:rPr>
          <w:rFonts w:cs="Arial"/>
          <w:szCs w:val="20"/>
        </w:rPr>
        <w:t>konzervatoří</w:t>
      </w:r>
      <w:r w:rsidR="00242DE7">
        <w:rPr>
          <w:rFonts w:cs="Arial"/>
          <w:szCs w:val="20"/>
        </w:rPr>
        <w:t xml:space="preserve"> (50,7</w:t>
      </w:r>
      <w:r w:rsidR="001F31CB">
        <w:rPr>
          <w:rFonts w:cs="Arial"/>
          <w:szCs w:val="20"/>
        </w:rPr>
        <w:t> %) i středních škol (</w:t>
      </w:r>
      <w:r w:rsidR="00242DE7">
        <w:rPr>
          <w:rFonts w:cs="Arial"/>
          <w:szCs w:val="20"/>
        </w:rPr>
        <w:t>59,9</w:t>
      </w:r>
      <w:r w:rsidRPr="004E60EC">
        <w:rPr>
          <w:rFonts w:cs="Arial"/>
          <w:szCs w:val="20"/>
        </w:rPr>
        <w:t xml:space="preserve"> %). </w:t>
      </w:r>
      <w:r w:rsidR="00F21AE9" w:rsidRPr="004E60EC">
        <w:rPr>
          <w:rFonts w:cs="Arial"/>
          <w:szCs w:val="20"/>
        </w:rPr>
        <w:t>V základních a mateřských škol</w:t>
      </w:r>
      <w:r w:rsidR="00441212" w:rsidRPr="004E60EC">
        <w:rPr>
          <w:rFonts w:cs="Arial"/>
          <w:szCs w:val="20"/>
        </w:rPr>
        <w:t>ách</w:t>
      </w:r>
      <w:r w:rsidR="00F21AE9" w:rsidRPr="004E60EC">
        <w:rPr>
          <w:rFonts w:cs="Arial"/>
          <w:szCs w:val="20"/>
        </w:rPr>
        <w:t xml:space="preserve"> byl však ještě vyšší</w:t>
      </w:r>
      <w:r w:rsidR="00242DE7">
        <w:rPr>
          <w:rFonts w:cs="Arial"/>
          <w:szCs w:val="20"/>
        </w:rPr>
        <w:t xml:space="preserve"> (8</w:t>
      </w:r>
      <w:r w:rsidR="001A406A">
        <w:rPr>
          <w:rFonts w:cs="Arial"/>
          <w:szCs w:val="20"/>
        </w:rPr>
        <w:t>4</w:t>
      </w:r>
      <w:r w:rsidR="00242DE7">
        <w:rPr>
          <w:rFonts w:cs="Arial"/>
          <w:szCs w:val="20"/>
        </w:rPr>
        <w:t>,</w:t>
      </w:r>
      <w:r w:rsidR="001A406A">
        <w:rPr>
          <w:rFonts w:cs="Arial"/>
          <w:szCs w:val="20"/>
        </w:rPr>
        <w:t>0 </w:t>
      </w:r>
      <w:r w:rsidR="00C9584A" w:rsidRPr="004E60EC">
        <w:rPr>
          <w:rFonts w:cs="Arial"/>
          <w:szCs w:val="20"/>
        </w:rPr>
        <w:t>%, resp. 99,3 %)</w:t>
      </w:r>
      <w:r w:rsidR="00F21AE9" w:rsidRPr="004E60EC">
        <w:rPr>
          <w:rFonts w:cs="Arial"/>
          <w:szCs w:val="20"/>
        </w:rPr>
        <w:t>.</w:t>
      </w:r>
    </w:p>
    <w:p w14:paraId="4BE313CA" w14:textId="7262C45B" w:rsidR="00CD067E" w:rsidRDefault="00FA7769" w:rsidP="004122AC">
      <w:pPr>
        <w:keepNext/>
        <w:spacing w:after="120" w:line="240" w:lineRule="auto"/>
        <w:rPr>
          <w:b/>
        </w:rPr>
      </w:pPr>
      <w:r w:rsidRPr="004E60EC">
        <w:rPr>
          <w:b/>
        </w:rPr>
        <w:t>Tab. 5.1</w:t>
      </w:r>
      <w:r w:rsidRPr="004E60EC">
        <w:t xml:space="preserve"> </w:t>
      </w:r>
      <w:r w:rsidR="00631A36" w:rsidRPr="004E60EC">
        <w:rPr>
          <w:b/>
        </w:rPr>
        <w:t xml:space="preserve">Vyšší odborné školy </w:t>
      </w:r>
      <w:r w:rsidR="002C291A">
        <w:rPr>
          <w:b/>
        </w:rPr>
        <w:t>–</w:t>
      </w:r>
      <w:r w:rsidRPr="004E60EC">
        <w:rPr>
          <w:b/>
        </w:rPr>
        <w:t xml:space="preserve"> počet škol, studentů a učitelů celk</w:t>
      </w:r>
      <w:r w:rsidR="004E60EC">
        <w:rPr>
          <w:b/>
        </w:rPr>
        <w:t xml:space="preserve">em a dle zřizovatele školy </w:t>
      </w:r>
      <w:r w:rsidR="00255C49">
        <w:rPr>
          <w:b/>
        </w:rPr>
        <w:t xml:space="preserve">ve školním roce </w:t>
      </w:r>
      <w:r w:rsidR="004E60EC">
        <w:rPr>
          <w:b/>
        </w:rPr>
        <w:t>202</w:t>
      </w:r>
      <w:r w:rsidR="001A406A">
        <w:rPr>
          <w:b/>
        </w:rPr>
        <w:t>5</w:t>
      </w:r>
      <w:r w:rsidR="004E60EC">
        <w:rPr>
          <w:b/>
        </w:rPr>
        <w:t>/2</w:t>
      </w:r>
      <w:r w:rsidR="001A406A">
        <w:rPr>
          <w:b/>
        </w:rPr>
        <w:t>6</w:t>
      </w:r>
    </w:p>
    <w:p w14:paraId="617B0373" w14:textId="77777777" w:rsidR="00D31836" w:rsidRDefault="00D31836" w:rsidP="00D31836">
      <w:pPr>
        <w:spacing w:after="0" w:line="240" w:lineRule="auto"/>
        <w:rPr>
          <w:rFonts w:cs="Arial"/>
          <w:sz w:val="16"/>
          <w:szCs w:val="16"/>
        </w:rPr>
      </w:pPr>
      <w:r w:rsidRPr="00D31836">
        <w:rPr>
          <w:rFonts w:cs="Arial"/>
          <w:sz w:val="16"/>
          <w:szCs w:val="16"/>
        </w:rPr>
        <w:t>Zdroj: ČSÚ</w:t>
      </w:r>
      <w:r w:rsidRPr="00D31836">
        <w:rPr>
          <w:rFonts w:cs="Arial"/>
          <w:noProof/>
          <w:sz w:val="16"/>
          <w:szCs w:val="16"/>
        </w:rPr>
        <w:t xml:space="preserve"> </w:t>
      </w:r>
      <w:r w:rsidRPr="00D31836">
        <w:rPr>
          <w:rFonts w:cs="Arial"/>
          <w:sz w:val="16"/>
          <w:szCs w:val="16"/>
        </w:rPr>
        <w:t>podle údajů MŠMT</w:t>
      </w:r>
    </w:p>
    <w:tbl>
      <w:tblPr>
        <w:tblW w:w="9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925"/>
        <w:gridCol w:w="750"/>
        <w:gridCol w:w="1445"/>
        <w:gridCol w:w="952"/>
        <w:gridCol w:w="1272"/>
        <w:gridCol w:w="836"/>
        <w:gridCol w:w="1757"/>
      </w:tblGrid>
      <w:tr w:rsidR="00DC1103" w:rsidRPr="00DC1103" w14:paraId="24E2F6C4" w14:textId="77777777" w:rsidTr="00DC1103">
        <w:trPr>
          <w:trHeight w:val="613"/>
        </w:trPr>
        <w:tc>
          <w:tcPr>
            <w:tcW w:w="158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086E5336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Zřizovatel</w:t>
            </w: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0B7B06B4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Školy</w:t>
            </w:r>
          </w:p>
        </w:tc>
        <w:tc>
          <w:tcPr>
            <w:tcW w:w="23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09BCD0D4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Studenti</w:t>
            </w:r>
          </w:p>
        </w:tc>
        <w:tc>
          <w:tcPr>
            <w:tcW w:w="21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2BA419A7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Učitelé</w:t>
            </w:r>
            <w:r w:rsidRPr="00DC1103">
              <w:rPr>
                <w:rFonts w:cs="Arial"/>
                <w:color w:val="000000"/>
                <w:sz w:val="16"/>
                <w:szCs w:val="16"/>
                <w:vertAlign w:val="superscript"/>
              </w:rPr>
              <w:t>*)</w:t>
            </w:r>
          </w:p>
        </w:tc>
        <w:tc>
          <w:tcPr>
            <w:tcW w:w="17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8EFDE"/>
            <w:vAlign w:val="center"/>
            <w:hideMark/>
          </w:tcPr>
          <w:p w14:paraId="5178DDD4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Studentů na jednoho učitele</w:t>
            </w:r>
          </w:p>
        </w:tc>
      </w:tr>
      <w:tr w:rsidR="00DC1103" w:rsidRPr="00DC1103" w14:paraId="68188537" w14:textId="77777777" w:rsidTr="00DC1103">
        <w:trPr>
          <w:trHeight w:val="330"/>
        </w:trPr>
        <w:tc>
          <w:tcPr>
            <w:tcW w:w="15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1947F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4D4A9711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4192333A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EFDE"/>
            <w:noWrap/>
            <w:vAlign w:val="center"/>
            <w:hideMark/>
          </w:tcPr>
          <w:p w14:paraId="20C41FEC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EFDE"/>
            <w:noWrap/>
            <w:vAlign w:val="center"/>
            <w:hideMark/>
          </w:tcPr>
          <w:p w14:paraId="1F097123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4845FB5E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3FC93312" w14:textId="77777777" w:rsidR="00DC1103" w:rsidRPr="00DC1103" w:rsidRDefault="00DC1103" w:rsidP="00DC1103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B8FEED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C1103" w:rsidRPr="00DC1103" w14:paraId="24C765F2" w14:textId="77777777" w:rsidTr="00DC1103">
        <w:trPr>
          <w:trHeight w:val="314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B74E3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veřejný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57FDD24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537C28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C858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12 704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E8D28D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24B5C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827,0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71BD9F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5541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15,4</w:t>
            </w:r>
          </w:p>
        </w:tc>
      </w:tr>
      <w:tr w:rsidR="00DC1103" w:rsidRPr="00DC1103" w14:paraId="51F2BBE4" w14:textId="77777777" w:rsidTr="00DC1103">
        <w:trPr>
          <w:trHeight w:val="314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CBC2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soukromý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FB98F6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27D3C8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48543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8 543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A91A81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AA56D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483,8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5902EA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1AD50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</w:tr>
      <w:tr w:rsidR="00DC1103" w:rsidRPr="00DC1103" w14:paraId="1E9C2C89" w14:textId="77777777" w:rsidTr="00DC1103">
        <w:trPr>
          <w:trHeight w:val="314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EEDE5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Cs/>
                <w:color w:val="000000"/>
                <w:sz w:val="16"/>
                <w:szCs w:val="16"/>
              </w:rPr>
              <w:t>církevní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9962C1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6E438D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7653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1 653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2242E3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FE85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6CF80D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EC5B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</w:tr>
      <w:tr w:rsidR="00DC1103" w:rsidRPr="00DC1103" w14:paraId="19E5E2B1" w14:textId="77777777" w:rsidTr="00DC1103">
        <w:trPr>
          <w:trHeight w:val="314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55690" w14:textId="77777777" w:rsidR="00DC1103" w:rsidRPr="00DC1103" w:rsidRDefault="00DC1103" w:rsidP="00DC1103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/>
                <w:bCs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2B6C781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/>
                <w:bCs/>
                <w:color w:val="000000"/>
                <w:sz w:val="16"/>
                <w:szCs w:val="16"/>
              </w:rPr>
              <w:t>153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1056A4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87C96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/>
                <w:bCs/>
                <w:color w:val="000000"/>
                <w:sz w:val="16"/>
                <w:szCs w:val="16"/>
              </w:rPr>
              <w:t>22 900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306A5F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D9D39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b/>
                <w:bCs/>
                <w:color w:val="000000"/>
                <w:sz w:val="16"/>
                <w:szCs w:val="16"/>
              </w:rPr>
              <w:t>1392,5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355DF5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2806E" w14:textId="77777777" w:rsidR="00DC1103" w:rsidRPr="00DC1103" w:rsidRDefault="00DC1103" w:rsidP="00DC110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C1103"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</w:tr>
    </w:tbl>
    <w:p w14:paraId="58E8C1CB" w14:textId="77777777" w:rsidR="00DC1103" w:rsidRPr="00D31836" w:rsidRDefault="00DC1103" w:rsidP="00D31836">
      <w:pPr>
        <w:spacing w:after="0" w:line="240" w:lineRule="auto"/>
        <w:rPr>
          <w:rFonts w:cs="Arial"/>
          <w:sz w:val="16"/>
          <w:szCs w:val="16"/>
        </w:rPr>
      </w:pPr>
    </w:p>
    <w:p w14:paraId="11F60B2F" w14:textId="77777777" w:rsidR="00FD5721" w:rsidRDefault="00FD5721" w:rsidP="00FA7769">
      <w:pPr>
        <w:keepNext/>
        <w:spacing w:after="0" w:line="240" w:lineRule="auto"/>
        <w:rPr>
          <w:b/>
        </w:rPr>
      </w:pPr>
    </w:p>
    <w:p w14:paraId="2717D2E8" w14:textId="77777777" w:rsidR="00FA7769" w:rsidRPr="00D31836" w:rsidRDefault="00FA7769" w:rsidP="00FA7769">
      <w:pPr>
        <w:keepNext/>
        <w:spacing w:after="0" w:line="240" w:lineRule="auto"/>
        <w:rPr>
          <w:sz w:val="16"/>
          <w:szCs w:val="16"/>
        </w:rPr>
      </w:pPr>
      <w:r w:rsidRPr="00D31836">
        <w:rPr>
          <w:sz w:val="16"/>
          <w:szCs w:val="16"/>
          <w:vertAlign w:val="superscript"/>
        </w:rPr>
        <w:t>*)</w:t>
      </w:r>
      <w:r w:rsidRPr="00D31836">
        <w:rPr>
          <w:sz w:val="16"/>
          <w:szCs w:val="16"/>
        </w:rPr>
        <w:t xml:space="preserve"> přepočteni na počet plných </w:t>
      </w:r>
      <w:proofErr w:type="gramStart"/>
      <w:r w:rsidRPr="00D31836">
        <w:rPr>
          <w:sz w:val="16"/>
          <w:szCs w:val="16"/>
        </w:rPr>
        <w:t>úvazků,</w:t>
      </w:r>
      <w:proofErr w:type="gramEnd"/>
      <w:r w:rsidRPr="00D31836">
        <w:rPr>
          <w:sz w:val="16"/>
          <w:szCs w:val="16"/>
        </w:rPr>
        <w:t xml:space="preserve"> neboli plně zaměstnané učitele</w:t>
      </w:r>
    </w:p>
    <w:p w14:paraId="5802D709" w14:textId="77777777" w:rsidR="00D31836" w:rsidRPr="00BA2972" w:rsidRDefault="00D31836" w:rsidP="00FA7769">
      <w:pPr>
        <w:keepNext/>
        <w:spacing w:after="0" w:line="240" w:lineRule="auto"/>
        <w:rPr>
          <w:sz w:val="18"/>
          <w:szCs w:val="18"/>
        </w:rPr>
      </w:pPr>
    </w:p>
    <w:p w14:paraId="00005C6D" w14:textId="2AD5FD9C" w:rsidR="008C5E8B" w:rsidRDefault="00CE5616" w:rsidP="002C7F14">
      <w:pPr>
        <w:spacing w:after="120"/>
        <w:jc w:val="both"/>
        <w:rPr>
          <w:rFonts w:cs="Arial"/>
          <w:szCs w:val="20"/>
        </w:rPr>
      </w:pPr>
      <w:r w:rsidRPr="002B2E95">
        <w:rPr>
          <w:rFonts w:cs="Arial"/>
          <w:szCs w:val="20"/>
        </w:rPr>
        <w:t xml:space="preserve">Výše bylo </w:t>
      </w:r>
      <w:r w:rsidRPr="004206EA">
        <w:rPr>
          <w:rFonts w:cs="Arial"/>
          <w:szCs w:val="20"/>
        </w:rPr>
        <w:t xml:space="preserve">uvedeno, že počet žáků v základních školách měl v posledních deseti letech vzestupnou tendenci, pouze mezi školními roky 2022/23 a 2023/24 žáků ubylo. Počet žáků ve středních školách v prvních </w:t>
      </w:r>
      <w:r w:rsidR="004206EA" w:rsidRPr="004206EA">
        <w:rPr>
          <w:rFonts w:cs="Arial"/>
          <w:szCs w:val="20"/>
        </w:rPr>
        <w:t>t</w:t>
      </w:r>
      <w:r w:rsidRPr="004206EA">
        <w:rPr>
          <w:rFonts w:cs="Arial"/>
          <w:szCs w:val="20"/>
        </w:rPr>
        <w:t xml:space="preserve">řech letech poslední dekády klesal, poté naopak stoupal. </w:t>
      </w:r>
      <w:r w:rsidR="00FA7769" w:rsidRPr="004206EA">
        <w:rPr>
          <w:rFonts w:cs="Arial"/>
          <w:szCs w:val="20"/>
        </w:rPr>
        <w:t xml:space="preserve">Zde lze poznamenat, že ještě </w:t>
      </w:r>
      <w:proofErr w:type="gramStart"/>
      <w:r w:rsidR="00FA7769" w:rsidRPr="004206EA">
        <w:rPr>
          <w:rFonts w:cs="Arial"/>
          <w:szCs w:val="20"/>
        </w:rPr>
        <w:t>výrazněji</w:t>
      </w:r>
      <w:proofErr w:type="gramEnd"/>
      <w:r w:rsidR="00FA7769" w:rsidRPr="004206EA">
        <w:rPr>
          <w:rFonts w:cs="Arial"/>
          <w:szCs w:val="20"/>
        </w:rPr>
        <w:t xml:space="preserve"> </w:t>
      </w:r>
      <w:r w:rsidR="00916363" w:rsidRPr="004206EA">
        <w:rPr>
          <w:rFonts w:cs="Arial"/>
          <w:szCs w:val="20"/>
        </w:rPr>
        <w:t xml:space="preserve">než počet žáků středních škol </w:t>
      </w:r>
      <w:r w:rsidR="00FA7769" w:rsidRPr="004206EA">
        <w:rPr>
          <w:rFonts w:cs="Arial"/>
          <w:szCs w:val="20"/>
        </w:rPr>
        <w:t>klesal</w:t>
      </w:r>
      <w:r w:rsidR="00FA7769" w:rsidRPr="004206EA">
        <w:rPr>
          <w:rFonts w:cs="Arial"/>
          <w:b/>
          <w:szCs w:val="20"/>
        </w:rPr>
        <w:t xml:space="preserve"> </w:t>
      </w:r>
      <w:r w:rsidR="00095F97" w:rsidRPr="004206EA">
        <w:rPr>
          <w:rFonts w:cs="Arial"/>
          <w:szCs w:val="20"/>
        </w:rPr>
        <w:t xml:space="preserve">v prvních </w:t>
      </w:r>
      <w:r w:rsidR="004206EA" w:rsidRPr="004206EA">
        <w:rPr>
          <w:rFonts w:cs="Arial"/>
          <w:szCs w:val="20"/>
        </w:rPr>
        <w:t>čtyřech</w:t>
      </w:r>
      <w:r w:rsidR="00095F97" w:rsidRPr="00095F97">
        <w:rPr>
          <w:rFonts w:cs="Arial"/>
          <w:szCs w:val="20"/>
        </w:rPr>
        <w:t xml:space="preserve"> letech posledního desetiletí</w:t>
      </w:r>
      <w:r w:rsidR="00095F97">
        <w:rPr>
          <w:rFonts w:cs="Arial"/>
          <w:b/>
          <w:szCs w:val="20"/>
        </w:rPr>
        <w:t xml:space="preserve"> </w:t>
      </w:r>
      <w:r w:rsidR="00FA7769" w:rsidRPr="008C5E8B">
        <w:rPr>
          <w:rFonts w:cs="Arial"/>
          <w:b/>
          <w:szCs w:val="20"/>
        </w:rPr>
        <w:t>počet studentů vyšších</w:t>
      </w:r>
      <w:r w:rsidR="00E074C6" w:rsidRPr="008C5E8B">
        <w:rPr>
          <w:rFonts w:cs="Arial"/>
          <w:b/>
          <w:szCs w:val="20"/>
        </w:rPr>
        <w:t xml:space="preserve"> odborných škol</w:t>
      </w:r>
      <w:r w:rsidR="00095F97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a sice z 2</w:t>
      </w:r>
      <w:r w:rsidR="004206EA">
        <w:rPr>
          <w:rFonts w:cs="Arial"/>
          <w:szCs w:val="20"/>
        </w:rPr>
        <w:t>4</w:t>
      </w:r>
      <w:r>
        <w:rPr>
          <w:rFonts w:cs="Arial"/>
          <w:szCs w:val="20"/>
        </w:rPr>
        <w:t> </w:t>
      </w:r>
      <w:r w:rsidR="004206EA">
        <w:rPr>
          <w:rFonts w:cs="Arial"/>
          <w:szCs w:val="20"/>
        </w:rPr>
        <w:t>786</w:t>
      </w:r>
      <w:r>
        <w:rPr>
          <w:rFonts w:cs="Arial"/>
          <w:szCs w:val="20"/>
        </w:rPr>
        <w:t xml:space="preserve"> studentů ve školním roce 201</w:t>
      </w:r>
      <w:r w:rsidR="004206EA">
        <w:rPr>
          <w:rFonts w:cs="Arial"/>
          <w:szCs w:val="20"/>
        </w:rPr>
        <w:t>5</w:t>
      </w:r>
      <w:r>
        <w:rPr>
          <w:rFonts w:cs="Arial"/>
          <w:szCs w:val="20"/>
        </w:rPr>
        <w:t>/1</w:t>
      </w:r>
      <w:r w:rsidR="004206EA">
        <w:rPr>
          <w:rFonts w:cs="Arial"/>
          <w:szCs w:val="20"/>
        </w:rPr>
        <w:t>6</w:t>
      </w:r>
      <w:r w:rsidR="00FA7769" w:rsidRPr="005210E6">
        <w:rPr>
          <w:rFonts w:cs="Arial"/>
          <w:szCs w:val="20"/>
        </w:rPr>
        <w:t xml:space="preserve"> na 17 954 st</w:t>
      </w:r>
      <w:r w:rsidR="00916363">
        <w:rPr>
          <w:rFonts w:cs="Arial"/>
          <w:szCs w:val="20"/>
        </w:rPr>
        <w:t>udentů ve školním roce 2019</w:t>
      </w:r>
      <w:r w:rsidR="006554E1">
        <w:rPr>
          <w:rFonts w:cs="Arial"/>
          <w:szCs w:val="20"/>
        </w:rPr>
        <w:t>/20</w:t>
      </w:r>
      <w:r w:rsidR="00B105AF">
        <w:rPr>
          <w:rFonts w:cs="Arial"/>
          <w:szCs w:val="20"/>
        </w:rPr>
        <w:t xml:space="preserve">. Poté </w:t>
      </w:r>
      <w:r w:rsidR="002C7F14">
        <w:rPr>
          <w:rFonts w:cs="Arial"/>
          <w:szCs w:val="20"/>
        </w:rPr>
        <w:t>však za</w:t>
      </w:r>
      <w:r>
        <w:rPr>
          <w:rFonts w:cs="Arial"/>
          <w:szCs w:val="20"/>
        </w:rPr>
        <w:t>čal růst a do školního roku 202</w:t>
      </w:r>
      <w:r w:rsidR="004206EA">
        <w:rPr>
          <w:rFonts w:cs="Arial"/>
          <w:szCs w:val="20"/>
        </w:rPr>
        <w:t>5</w:t>
      </w:r>
      <w:r>
        <w:rPr>
          <w:rFonts w:cs="Arial"/>
          <w:szCs w:val="20"/>
        </w:rPr>
        <w:t>/2</w:t>
      </w:r>
      <w:r w:rsidR="004206EA">
        <w:rPr>
          <w:rFonts w:cs="Arial"/>
          <w:szCs w:val="20"/>
        </w:rPr>
        <w:t>6</w:t>
      </w:r>
      <w:r w:rsidR="002C7F14">
        <w:rPr>
          <w:rFonts w:cs="Arial"/>
          <w:szCs w:val="20"/>
        </w:rPr>
        <w:t xml:space="preserve"> vzrostl n</w:t>
      </w:r>
      <w:r>
        <w:rPr>
          <w:rFonts w:cs="Arial"/>
          <w:szCs w:val="20"/>
        </w:rPr>
        <w:t>a 22</w:t>
      </w:r>
      <w:r w:rsidR="002C7F14">
        <w:rPr>
          <w:rFonts w:cs="Arial"/>
          <w:szCs w:val="20"/>
        </w:rPr>
        <w:t> </w:t>
      </w:r>
      <w:r w:rsidR="004206EA">
        <w:rPr>
          <w:rFonts w:cs="Arial"/>
          <w:szCs w:val="20"/>
        </w:rPr>
        <w:t>900</w:t>
      </w:r>
      <w:r w:rsidR="002C7F14">
        <w:rPr>
          <w:rFonts w:cs="Arial"/>
          <w:szCs w:val="20"/>
        </w:rPr>
        <w:t xml:space="preserve"> žáků</w:t>
      </w:r>
      <w:r>
        <w:rPr>
          <w:rFonts w:cs="Arial"/>
          <w:szCs w:val="20"/>
        </w:rPr>
        <w:t>.</w:t>
      </w:r>
      <w:r w:rsidR="002C7F14">
        <w:rPr>
          <w:rFonts w:cs="Arial"/>
          <w:szCs w:val="20"/>
        </w:rPr>
        <w:t xml:space="preserve"> P</w:t>
      </w:r>
      <w:r w:rsidR="005556E4">
        <w:rPr>
          <w:rFonts w:cs="Arial"/>
          <w:szCs w:val="20"/>
        </w:rPr>
        <w:t xml:space="preserve">očet škol </w:t>
      </w:r>
      <w:r w:rsidR="002C7F14">
        <w:rPr>
          <w:rFonts w:cs="Arial"/>
          <w:szCs w:val="20"/>
        </w:rPr>
        <w:t>od září 201</w:t>
      </w:r>
      <w:r w:rsidR="004206EA">
        <w:rPr>
          <w:rFonts w:cs="Arial"/>
          <w:szCs w:val="20"/>
        </w:rPr>
        <w:t>5</w:t>
      </w:r>
      <w:r w:rsidR="002C7F14">
        <w:rPr>
          <w:rFonts w:cs="Arial"/>
          <w:szCs w:val="20"/>
        </w:rPr>
        <w:t xml:space="preserve"> do září 2022 kle</w:t>
      </w:r>
      <w:r>
        <w:rPr>
          <w:rFonts w:cs="Arial"/>
          <w:szCs w:val="20"/>
        </w:rPr>
        <w:t>sal (ze 1</w:t>
      </w:r>
      <w:r w:rsidR="004206EA">
        <w:rPr>
          <w:rFonts w:cs="Arial"/>
          <w:szCs w:val="20"/>
        </w:rPr>
        <w:t>71</w:t>
      </w:r>
      <w:r>
        <w:rPr>
          <w:rFonts w:cs="Arial"/>
          <w:szCs w:val="20"/>
        </w:rPr>
        <w:t xml:space="preserve"> na 150), v </w:t>
      </w:r>
      <w:r w:rsidR="004206EA">
        <w:rPr>
          <w:rFonts w:cs="Arial"/>
          <w:szCs w:val="20"/>
        </w:rPr>
        <w:t>dalš</w:t>
      </w:r>
      <w:r>
        <w:rPr>
          <w:rFonts w:cs="Arial"/>
          <w:szCs w:val="20"/>
        </w:rPr>
        <w:t>ích</w:t>
      </w:r>
      <w:r w:rsidR="002C7F1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dvo</w:t>
      </w:r>
      <w:r w:rsidR="004206EA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 rocích naopak stoupl na 155 škol</w:t>
      </w:r>
      <w:r w:rsidR="004206EA">
        <w:rPr>
          <w:rFonts w:cs="Arial"/>
          <w:szCs w:val="20"/>
        </w:rPr>
        <w:t xml:space="preserve"> a v září 2025 bylo v česku 153 vyšších odborných škol.</w:t>
      </w:r>
    </w:p>
    <w:p w14:paraId="28E66125" w14:textId="71ED0E11" w:rsidR="00FA7769" w:rsidRPr="005210E6" w:rsidRDefault="00916363" w:rsidP="006554E1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Vzhledem k tomu, že vyšší odborné školy nabízejí v prvé řadě obory zdravotnické a pedagogické, jsou mezi studenty stabilně ve vysoké míře zastoupeny </w:t>
      </w:r>
      <w:r w:rsidRPr="008C5E8B">
        <w:rPr>
          <w:rFonts w:cs="Arial"/>
          <w:b/>
          <w:szCs w:val="20"/>
        </w:rPr>
        <w:t>ženy</w:t>
      </w:r>
      <w:r w:rsidRPr="00691F6D">
        <w:rPr>
          <w:rFonts w:cs="Arial"/>
          <w:szCs w:val="20"/>
        </w:rPr>
        <w:t xml:space="preserve">. Podíl </w:t>
      </w:r>
      <w:r w:rsidR="000037B4">
        <w:rPr>
          <w:rFonts w:cs="Arial"/>
          <w:szCs w:val="20"/>
        </w:rPr>
        <w:t xml:space="preserve">žen přitom od školního </w:t>
      </w:r>
      <w:r w:rsidR="000037B4" w:rsidRPr="000037B4">
        <w:rPr>
          <w:rFonts w:cs="Arial"/>
          <w:szCs w:val="20"/>
        </w:rPr>
        <w:t>roku 201</w:t>
      </w:r>
      <w:r w:rsidR="004206EA">
        <w:rPr>
          <w:rFonts w:cs="Arial"/>
          <w:szCs w:val="20"/>
        </w:rPr>
        <w:t>6</w:t>
      </w:r>
      <w:r w:rsidR="000037B4" w:rsidRPr="000037B4">
        <w:rPr>
          <w:rFonts w:cs="Arial"/>
          <w:szCs w:val="20"/>
        </w:rPr>
        <w:t>/1</w:t>
      </w:r>
      <w:r w:rsidR="004206EA">
        <w:rPr>
          <w:rFonts w:cs="Arial"/>
          <w:szCs w:val="20"/>
        </w:rPr>
        <w:t>7</w:t>
      </w:r>
      <w:r w:rsidRPr="000037B4">
        <w:rPr>
          <w:rFonts w:cs="Arial"/>
          <w:szCs w:val="20"/>
        </w:rPr>
        <w:t xml:space="preserve"> soustavně mírně</w:t>
      </w:r>
      <w:r w:rsidR="000037B4" w:rsidRPr="000037B4">
        <w:rPr>
          <w:rFonts w:cs="Arial"/>
          <w:szCs w:val="20"/>
        </w:rPr>
        <w:t xml:space="preserve"> stoupal, a sice ze 72,</w:t>
      </w:r>
      <w:r w:rsidR="004206EA">
        <w:rPr>
          <w:rFonts w:cs="Arial"/>
          <w:szCs w:val="20"/>
        </w:rPr>
        <w:t>7</w:t>
      </w:r>
      <w:r w:rsidR="000037B4" w:rsidRPr="000037B4">
        <w:rPr>
          <w:rFonts w:cs="Arial"/>
          <w:szCs w:val="20"/>
        </w:rPr>
        <w:t> % na 7</w:t>
      </w:r>
      <w:r w:rsidR="004206EA">
        <w:rPr>
          <w:rFonts w:cs="Arial"/>
          <w:szCs w:val="20"/>
        </w:rPr>
        <w:t>9,0</w:t>
      </w:r>
      <w:r w:rsidR="000037B4" w:rsidRPr="000037B4">
        <w:rPr>
          <w:rFonts w:cs="Arial"/>
          <w:szCs w:val="20"/>
        </w:rPr>
        <w:t> % ve školním roce 202</w:t>
      </w:r>
      <w:r w:rsidR="004206EA">
        <w:rPr>
          <w:rFonts w:cs="Arial"/>
          <w:szCs w:val="20"/>
        </w:rPr>
        <w:t>5</w:t>
      </w:r>
      <w:r w:rsidR="000037B4" w:rsidRPr="000037B4">
        <w:rPr>
          <w:rFonts w:cs="Arial"/>
          <w:szCs w:val="20"/>
        </w:rPr>
        <w:t>/2</w:t>
      </w:r>
      <w:r w:rsidR="004206EA">
        <w:rPr>
          <w:rFonts w:cs="Arial"/>
          <w:szCs w:val="20"/>
        </w:rPr>
        <w:t>6</w:t>
      </w:r>
      <w:r w:rsidRPr="000037B4">
        <w:rPr>
          <w:rFonts w:cs="Arial"/>
          <w:szCs w:val="20"/>
        </w:rPr>
        <w:t xml:space="preserve">. </w:t>
      </w:r>
      <w:r w:rsidR="00FA7769" w:rsidRPr="000037B4">
        <w:rPr>
          <w:rFonts w:cs="Arial"/>
          <w:szCs w:val="20"/>
        </w:rPr>
        <w:t xml:space="preserve">Pokud se jedná o podíl </w:t>
      </w:r>
      <w:r w:rsidR="00FA7769" w:rsidRPr="000037B4">
        <w:rPr>
          <w:rFonts w:cs="Arial"/>
          <w:b/>
          <w:szCs w:val="20"/>
        </w:rPr>
        <w:t>cizinců</w:t>
      </w:r>
      <w:r w:rsidR="00FA7769" w:rsidRPr="005210E6">
        <w:rPr>
          <w:rFonts w:cs="Arial"/>
          <w:szCs w:val="20"/>
        </w:rPr>
        <w:t xml:space="preserve"> mezi studenty vyšších odbo</w:t>
      </w:r>
      <w:r w:rsidR="00E074C6">
        <w:rPr>
          <w:rFonts w:cs="Arial"/>
          <w:szCs w:val="20"/>
        </w:rPr>
        <w:t>rných škol, v čase stoupal z</w:t>
      </w:r>
      <w:r w:rsidR="00C435E2">
        <w:rPr>
          <w:rFonts w:cs="Arial"/>
          <w:szCs w:val="20"/>
        </w:rPr>
        <w:t>e</w:t>
      </w:r>
      <w:r w:rsidR="000037B4">
        <w:rPr>
          <w:rFonts w:cs="Arial"/>
          <w:szCs w:val="20"/>
        </w:rPr>
        <w:t> 2,</w:t>
      </w:r>
      <w:r w:rsidR="004206EA">
        <w:rPr>
          <w:rFonts w:cs="Arial"/>
          <w:szCs w:val="20"/>
        </w:rPr>
        <w:t>4</w:t>
      </w:r>
      <w:r w:rsidR="00691F6D">
        <w:rPr>
          <w:rFonts w:cs="Arial"/>
          <w:szCs w:val="20"/>
        </w:rPr>
        <w:t> %</w:t>
      </w:r>
      <w:r w:rsidR="000037B4">
        <w:rPr>
          <w:rFonts w:cs="Arial"/>
          <w:szCs w:val="20"/>
        </w:rPr>
        <w:t xml:space="preserve"> ve školním roce 201</w:t>
      </w:r>
      <w:r w:rsidR="004206EA">
        <w:rPr>
          <w:rFonts w:cs="Arial"/>
          <w:szCs w:val="20"/>
        </w:rPr>
        <w:t>5</w:t>
      </w:r>
      <w:r w:rsidR="00FA7769" w:rsidRPr="005210E6">
        <w:rPr>
          <w:rFonts w:cs="Arial"/>
          <w:szCs w:val="20"/>
        </w:rPr>
        <w:t>/</w:t>
      </w:r>
      <w:r w:rsidR="000037B4">
        <w:rPr>
          <w:rFonts w:cs="Arial"/>
          <w:szCs w:val="20"/>
        </w:rPr>
        <w:t>1</w:t>
      </w:r>
      <w:r w:rsidR="004206EA">
        <w:rPr>
          <w:rFonts w:cs="Arial"/>
          <w:szCs w:val="20"/>
        </w:rPr>
        <w:t>6</w:t>
      </w:r>
      <w:r w:rsidR="000037B4">
        <w:rPr>
          <w:rFonts w:cs="Arial"/>
          <w:szCs w:val="20"/>
        </w:rPr>
        <w:t xml:space="preserve"> na 4,1 % ve školním</w:t>
      </w:r>
      <w:r w:rsidR="00FA7769" w:rsidRPr="005210E6">
        <w:rPr>
          <w:rFonts w:cs="Arial"/>
          <w:szCs w:val="20"/>
        </w:rPr>
        <w:t xml:space="preserve"> roce </w:t>
      </w:r>
      <w:r w:rsidR="00FA7769" w:rsidRPr="005210E6">
        <w:rPr>
          <w:rFonts w:cs="Arial"/>
          <w:szCs w:val="20"/>
        </w:rPr>
        <w:lastRenderedPageBreak/>
        <w:t>2019/20</w:t>
      </w:r>
      <w:r>
        <w:rPr>
          <w:rFonts w:cs="Arial"/>
          <w:szCs w:val="20"/>
        </w:rPr>
        <w:t xml:space="preserve">, </w:t>
      </w:r>
      <w:r w:rsidR="00E074C6">
        <w:rPr>
          <w:rFonts w:cs="Arial"/>
          <w:szCs w:val="20"/>
        </w:rPr>
        <w:t>během dalších dvou školních roků o půl</w:t>
      </w:r>
      <w:r w:rsidR="00783ABF">
        <w:rPr>
          <w:rFonts w:cs="Arial"/>
          <w:szCs w:val="20"/>
        </w:rPr>
        <w:t xml:space="preserve"> procentního bodu</w:t>
      </w:r>
      <w:r>
        <w:rPr>
          <w:rFonts w:cs="Arial"/>
          <w:szCs w:val="20"/>
        </w:rPr>
        <w:t xml:space="preserve"> klesl</w:t>
      </w:r>
      <w:r w:rsidR="00691F6D">
        <w:rPr>
          <w:rFonts w:cs="Arial"/>
          <w:szCs w:val="20"/>
        </w:rPr>
        <w:t>, do školního roku 2023/24 se však opět dostal na úroveň 4,1 %</w:t>
      </w:r>
      <w:r w:rsidR="000037B4">
        <w:rPr>
          <w:rFonts w:cs="Arial"/>
          <w:szCs w:val="20"/>
        </w:rPr>
        <w:t xml:space="preserve"> a </w:t>
      </w:r>
      <w:r w:rsidR="004206EA">
        <w:rPr>
          <w:rFonts w:cs="Arial"/>
          <w:szCs w:val="20"/>
        </w:rPr>
        <w:t>ve školním roce 2025/26</w:t>
      </w:r>
      <w:r w:rsidR="00691F6D">
        <w:rPr>
          <w:rFonts w:cs="Arial"/>
          <w:szCs w:val="20"/>
        </w:rPr>
        <w:t xml:space="preserve"> </w:t>
      </w:r>
      <w:r w:rsidR="004206EA">
        <w:rPr>
          <w:rFonts w:cs="Arial"/>
          <w:szCs w:val="20"/>
        </w:rPr>
        <w:t xml:space="preserve">činil 3,9 % </w:t>
      </w:r>
      <w:r w:rsidR="00FA7769" w:rsidRPr="005210E6">
        <w:rPr>
          <w:rFonts w:cs="Arial"/>
          <w:szCs w:val="20"/>
        </w:rPr>
        <w:t xml:space="preserve">– viz graf </w:t>
      </w:r>
      <w:r w:rsidR="00FF330F">
        <w:rPr>
          <w:rFonts w:cs="Arial"/>
          <w:szCs w:val="20"/>
        </w:rPr>
        <w:t>č. </w:t>
      </w:r>
      <w:r w:rsidR="00FA7769">
        <w:rPr>
          <w:rFonts w:cs="Arial"/>
          <w:szCs w:val="20"/>
        </w:rPr>
        <w:t>5.</w:t>
      </w:r>
      <w:r w:rsidR="00FA7769" w:rsidRPr="005210E6">
        <w:rPr>
          <w:rFonts w:cs="Arial"/>
          <w:szCs w:val="20"/>
        </w:rPr>
        <w:t>1.</w:t>
      </w:r>
    </w:p>
    <w:p w14:paraId="29298DFA" w14:textId="76E0B940" w:rsidR="00FA7769" w:rsidRDefault="00FA7769" w:rsidP="00FA7769">
      <w:pPr>
        <w:keepNext/>
        <w:spacing w:after="120" w:line="240" w:lineRule="auto"/>
        <w:rPr>
          <w:b/>
        </w:rPr>
      </w:pPr>
      <w:r>
        <w:rPr>
          <w:b/>
        </w:rPr>
        <w:t>Graf 5.</w:t>
      </w:r>
      <w:r w:rsidRPr="00273D0F">
        <w:rPr>
          <w:b/>
        </w:rPr>
        <w:t xml:space="preserve">1 </w:t>
      </w:r>
      <w:r>
        <w:rPr>
          <w:b/>
        </w:rPr>
        <w:t>Vyšší odborné školy</w:t>
      </w:r>
      <w:r w:rsidRPr="00273D0F">
        <w:rPr>
          <w:b/>
        </w:rPr>
        <w:t xml:space="preserve"> – vývoj</w:t>
      </w:r>
      <w:r w:rsidR="000C2FE5">
        <w:rPr>
          <w:b/>
        </w:rPr>
        <w:t xml:space="preserve"> počtu žáků a z toho</w:t>
      </w:r>
      <w:r w:rsidR="00E074C6">
        <w:rPr>
          <w:b/>
        </w:rPr>
        <w:t xml:space="preserve"> podílu dívek</w:t>
      </w:r>
      <w:r w:rsidR="000C2FE5">
        <w:rPr>
          <w:b/>
        </w:rPr>
        <w:t xml:space="preserve"> a cizinců</w:t>
      </w:r>
    </w:p>
    <w:p w14:paraId="3A3886AA" w14:textId="3D82285A" w:rsidR="00FA7769" w:rsidRPr="00916363" w:rsidRDefault="004206EA" w:rsidP="00916363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4552DA0A" wp14:editId="71394F84">
            <wp:extent cx="6096000" cy="2247900"/>
            <wp:effectExtent l="0" t="0" r="0" b="0"/>
            <wp:docPr id="85392229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592EF3E" w14:textId="1C9E3899" w:rsidR="00FA7769" w:rsidRPr="005210E6" w:rsidRDefault="00FA7769" w:rsidP="00FA7769">
      <w:pPr>
        <w:spacing w:after="120"/>
        <w:jc w:val="both"/>
        <w:rPr>
          <w:rFonts w:cs="Arial"/>
          <w:szCs w:val="20"/>
        </w:rPr>
      </w:pPr>
      <w:r w:rsidRPr="00862720">
        <w:rPr>
          <w:rFonts w:cs="Arial"/>
          <w:szCs w:val="20"/>
        </w:rPr>
        <w:t xml:space="preserve">Vyšší odborné školy je možné studovat ve všech krajích České republiky. </w:t>
      </w:r>
      <w:r w:rsidRPr="00EA7A3A">
        <w:rPr>
          <w:rFonts w:cs="Arial"/>
          <w:szCs w:val="20"/>
        </w:rPr>
        <w:t>Nej</w:t>
      </w:r>
      <w:r w:rsidR="00EA7A3A" w:rsidRPr="00EA7A3A">
        <w:rPr>
          <w:rFonts w:cs="Arial"/>
          <w:szCs w:val="20"/>
        </w:rPr>
        <w:t>větší počet studentů se vzdělával v Praze (5 796) a nej</w:t>
      </w:r>
      <w:r w:rsidRPr="00EA7A3A">
        <w:rPr>
          <w:rFonts w:cs="Arial"/>
          <w:szCs w:val="20"/>
        </w:rPr>
        <w:t xml:space="preserve">menší </w:t>
      </w:r>
      <w:r w:rsidR="00EA7A3A" w:rsidRPr="00EA7A3A">
        <w:rPr>
          <w:rFonts w:cs="Arial"/>
          <w:szCs w:val="20"/>
        </w:rPr>
        <w:t xml:space="preserve">v </w:t>
      </w:r>
      <w:r w:rsidR="00F31090" w:rsidRPr="00EA7A3A">
        <w:rPr>
          <w:rFonts w:cs="Arial"/>
          <w:szCs w:val="20"/>
        </w:rPr>
        <w:t>kraj</w:t>
      </w:r>
      <w:r w:rsidR="00EA7A3A" w:rsidRPr="00EA7A3A">
        <w:rPr>
          <w:rFonts w:cs="Arial"/>
          <w:szCs w:val="20"/>
        </w:rPr>
        <w:t>i</w:t>
      </w:r>
      <w:r w:rsidR="00F31090" w:rsidRPr="00EA7A3A">
        <w:rPr>
          <w:rFonts w:cs="Arial"/>
          <w:szCs w:val="20"/>
        </w:rPr>
        <w:t xml:space="preserve"> </w:t>
      </w:r>
      <w:r w:rsidR="005D5E36" w:rsidRPr="00EA7A3A">
        <w:rPr>
          <w:rFonts w:cs="Arial"/>
          <w:szCs w:val="20"/>
        </w:rPr>
        <w:t>Libereck</w:t>
      </w:r>
      <w:r w:rsidR="00EA7A3A" w:rsidRPr="00EA7A3A">
        <w:rPr>
          <w:rFonts w:cs="Arial"/>
          <w:szCs w:val="20"/>
        </w:rPr>
        <w:t>ém</w:t>
      </w:r>
      <w:r w:rsidR="008E7985" w:rsidRPr="00EA7A3A">
        <w:rPr>
          <w:rFonts w:cs="Arial"/>
          <w:szCs w:val="20"/>
        </w:rPr>
        <w:t xml:space="preserve"> (25</w:t>
      </w:r>
      <w:r w:rsidR="00EA7A3A" w:rsidRPr="00EA7A3A">
        <w:rPr>
          <w:rFonts w:cs="Arial"/>
          <w:szCs w:val="20"/>
        </w:rPr>
        <w:t>5</w:t>
      </w:r>
      <w:r w:rsidR="007374CC" w:rsidRPr="00EA7A3A">
        <w:rPr>
          <w:rFonts w:cs="Arial"/>
          <w:szCs w:val="20"/>
        </w:rPr>
        <w:t>)</w:t>
      </w:r>
      <w:r w:rsidR="006A50F0" w:rsidRPr="00EA7A3A">
        <w:rPr>
          <w:rFonts w:cs="Arial"/>
          <w:szCs w:val="20"/>
        </w:rPr>
        <w:t>.</w:t>
      </w:r>
      <w:r w:rsidR="00EA7A3A">
        <w:rPr>
          <w:rFonts w:cs="Arial"/>
          <w:szCs w:val="20"/>
        </w:rPr>
        <w:t xml:space="preserve"> Mezi </w:t>
      </w:r>
      <w:r w:rsidR="00EA7A3A" w:rsidRPr="00EA7A3A">
        <w:rPr>
          <w:rFonts w:cs="Arial"/>
          <w:szCs w:val="20"/>
        </w:rPr>
        <w:t xml:space="preserve">studenty vyšších odborných škol v česku bylo 896 </w:t>
      </w:r>
      <w:r w:rsidRPr="00EA7A3A">
        <w:rPr>
          <w:rFonts w:cs="Arial"/>
          <w:szCs w:val="20"/>
        </w:rPr>
        <w:t xml:space="preserve">studentů </w:t>
      </w:r>
      <w:r w:rsidR="00F31090" w:rsidRPr="00EA7A3A">
        <w:rPr>
          <w:rFonts w:cs="Arial"/>
          <w:szCs w:val="20"/>
        </w:rPr>
        <w:t>ci</w:t>
      </w:r>
      <w:r w:rsidR="00DC1D4C" w:rsidRPr="00EA7A3A">
        <w:rPr>
          <w:rFonts w:cs="Arial"/>
          <w:szCs w:val="20"/>
        </w:rPr>
        <w:t>zí státní příslušnosti</w:t>
      </w:r>
      <w:r w:rsidR="007F1A7C" w:rsidRPr="00EA7A3A">
        <w:rPr>
          <w:rStyle w:val="Znakapoznpodarou"/>
          <w:rFonts w:cs="Arial"/>
          <w:szCs w:val="20"/>
        </w:rPr>
        <w:footnoteReference w:id="3"/>
      </w:r>
      <w:r w:rsidR="00DC1D4C" w:rsidRPr="00EA7A3A">
        <w:rPr>
          <w:rFonts w:cs="Arial"/>
          <w:szCs w:val="20"/>
        </w:rPr>
        <w:t>, což je</w:t>
      </w:r>
      <w:r w:rsidR="00F31090" w:rsidRPr="00EA7A3A">
        <w:rPr>
          <w:rFonts w:cs="Arial"/>
          <w:szCs w:val="20"/>
        </w:rPr>
        <w:t xml:space="preserve"> </w:t>
      </w:r>
      <w:r w:rsidR="00EA7A3A" w:rsidRPr="00EA7A3A">
        <w:rPr>
          <w:rFonts w:cs="Arial"/>
          <w:szCs w:val="20"/>
        </w:rPr>
        <w:t>3</w:t>
      </w:r>
      <w:r w:rsidR="007374CC" w:rsidRPr="00EA7A3A">
        <w:rPr>
          <w:rFonts w:cs="Arial"/>
          <w:szCs w:val="20"/>
        </w:rPr>
        <w:t>,</w:t>
      </w:r>
      <w:r w:rsidR="00EA7A3A" w:rsidRPr="00EA7A3A">
        <w:rPr>
          <w:rFonts w:cs="Arial"/>
          <w:szCs w:val="20"/>
        </w:rPr>
        <w:t>9</w:t>
      </w:r>
      <w:r w:rsidR="001C0B47" w:rsidRPr="00EA7A3A">
        <w:rPr>
          <w:rFonts w:cs="Arial"/>
          <w:szCs w:val="20"/>
        </w:rPr>
        <w:t> </w:t>
      </w:r>
      <w:r w:rsidRPr="00EA7A3A">
        <w:rPr>
          <w:rFonts w:cs="Arial"/>
          <w:szCs w:val="20"/>
        </w:rPr>
        <w:t>% ze všech studentů vyšších odborných škol.</w:t>
      </w:r>
      <w:r w:rsidR="00EA7A3A">
        <w:rPr>
          <w:rFonts w:cs="Arial"/>
          <w:szCs w:val="20"/>
        </w:rPr>
        <w:t xml:space="preserve"> Tento průměr nejvýrazněji převyšuje Praha s 6,8 % cizinců, naopak méně než 2% podíl cizinců byl v kraji Libereckém (1,6 %) a Jihočeském (1,7 %).</w:t>
      </w:r>
    </w:p>
    <w:p w14:paraId="10F0DBF1" w14:textId="2052F2DD" w:rsidR="00FA7769" w:rsidRDefault="00FA7769" w:rsidP="00285736">
      <w:pPr>
        <w:keepNext/>
        <w:spacing w:after="0" w:line="240" w:lineRule="auto"/>
        <w:rPr>
          <w:b/>
        </w:rPr>
      </w:pPr>
      <w:r w:rsidRPr="00F56523">
        <w:rPr>
          <w:b/>
        </w:rPr>
        <w:t>Graf 5.2 Vyšší odborné školy – počet studentů</w:t>
      </w:r>
      <w:r w:rsidR="00F21AE9" w:rsidRPr="00F56523">
        <w:rPr>
          <w:b/>
        </w:rPr>
        <w:t xml:space="preserve"> a podíl cizinců dle </w:t>
      </w:r>
      <w:r w:rsidR="00752CE6" w:rsidRPr="00F56523">
        <w:rPr>
          <w:b/>
        </w:rPr>
        <w:t xml:space="preserve">kraje </w:t>
      </w:r>
      <w:r w:rsidR="009F77E6" w:rsidRPr="00F56523">
        <w:rPr>
          <w:b/>
        </w:rPr>
        <w:t>sídla školy</w:t>
      </w:r>
      <w:r w:rsidR="00583F4F" w:rsidRPr="00F56523">
        <w:rPr>
          <w:b/>
        </w:rPr>
        <w:t xml:space="preserve"> </w:t>
      </w:r>
      <w:r w:rsidR="00285736" w:rsidRPr="00F56523">
        <w:rPr>
          <w:b/>
        </w:rPr>
        <w:t xml:space="preserve">ve školním roce </w:t>
      </w:r>
      <w:r w:rsidR="00583F4F" w:rsidRPr="00F56523">
        <w:rPr>
          <w:b/>
        </w:rPr>
        <w:t>202</w:t>
      </w:r>
      <w:r w:rsidR="00F56523" w:rsidRPr="00F56523">
        <w:rPr>
          <w:b/>
        </w:rPr>
        <w:t>5</w:t>
      </w:r>
      <w:r w:rsidR="00583F4F" w:rsidRPr="00F56523">
        <w:rPr>
          <w:b/>
        </w:rPr>
        <w:t>/2</w:t>
      </w:r>
      <w:r w:rsidR="00F56523" w:rsidRPr="00F56523">
        <w:rPr>
          <w:b/>
        </w:rPr>
        <w:t>6</w:t>
      </w:r>
    </w:p>
    <w:p w14:paraId="03326BCB" w14:textId="2216844B" w:rsidR="00FA7769" w:rsidRPr="00F31090" w:rsidRDefault="00F56523" w:rsidP="00F31090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54DDEDCA" wp14:editId="45FA102E">
            <wp:extent cx="6120130" cy="2915920"/>
            <wp:effectExtent l="0" t="0" r="0" b="0"/>
            <wp:docPr id="7475032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5E09E9" w14:textId="77777777" w:rsidR="00FA7769" w:rsidRPr="0030755F" w:rsidRDefault="00FA7769" w:rsidP="00AB0787">
      <w:pPr>
        <w:spacing w:after="0" w:line="240" w:lineRule="auto"/>
        <w:jc w:val="right"/>
        <w:rPr>
          <w:sz w:val="16"/>
          <w:szCs w:val="16"/>
        </w:rPr>
      </w:pPr>
    </w:p>
    <w:p w14:paraId="72AF0E34" w14:textId="7286F7DE" w:rsidR="00FA7769" w:rsidRPr="00EA7A3A" w:rsidRDefault="00FA7769" w:rsidP="00FA7769">
      <w:pPr>
        <w:spacing w:after="120"/>
        <w:jc w:val="both"/>
        <w:rPr>
          <w:rFonts w:cs="Arial"/>
          <w:szCs w:val="20"/>
        </w:rPr>
      </w:pPr>
      <w:r w:rsidRPr="00EA7A3A">
        <w:rPr>
          <w:rFonts w:cs="Arial"/>
          <w:szCs w:val="20"/>
        </w:rPr>
        <w:t>Mezi studenty vyšších odborných</w:t>
      </w:r>
      <w:r w:rsidR="007C5AD2" w:rsidRPr="00EA7A3A">
        <w:rPr>
          <w:rFonts w:cs="Arial"/>
          <w:szCs w:val="20"/>
        </w:rPr>
        <w:t xml:space="preserve"> škol</w:t>
      </w:r>
      <w:r w:rsidR="00635AC0" w:rsidRPr="00EA7A3A">
        <w:rPr>
          <w:rFonts w:cs="Arial"/>
          <w:szCs w:val="20"/>
        </w:rPr>
        <w:t xml:space="preserve"> bylo ve školním roce 202</w:t>
      </w:r>
      <w:r w:rsidR="00EA7A3A" w:rsidRPr="00EA7A3A">
        <w:rPr>
          <w:rFonts w:cs="Arial"/>
          <w:szCs w:val="20"/>
        </w:rPr>
        <w:t>5</w:t>
      </w:r>
      <w:r w:rsidR="00635AC0" w:rsidRPr="00EA7A3A">
        <w:rPr>
          <w:rFonts w:cs="Arial"/>
          <w:szCs w:val="20"/>
        </w:rPr>
        <w:t>/2</w:t>
      </w:r>
      <w:r w:rsidR="00EA7A3A" w:rsidRPr="00EA7A3A">
        <w:rPr>
          <w:rFonts w:cs="Arial"/>
          <w:szCs w:val="20"/>
        </w:rPr>
        <w:t>6</w:t>
      </w:r>
      <w:r w:rsidR="00C862A7" w:rsidRPr="00EA7A3A">
        <w:rPr>
          <w:rFonts w:cs="Arial"/>
          <w:szCs w:val="20"/>
        </w:rPr>
        <w:t xml:space="preserve"> </w:t>
      </w:r>
      <w:r w:rsidR="00635AC0" w:rsidRPr="00EA7A3A">
        <w:rPr>
          <w:rFonts w:cs="Arial"/>
          <w:szCs w:val="20"/>
        </w:rPr>
        <w:t xml:space="preserve">jen </w:t>
      </w:r>
      <w:r w:rsidR="00EA7A3A">
        <w:rPr>
          <w:rFonts w:cs="Arial"/>
          <w:szCs w:val="20"/>
        </w:rPr>
        <w:t>3</w:t>
      </w:r>
      <w:r w:rsidR="00635AC0" w:rsidRPr="00EA7A3A">
        <w:rPr>
          <w:rFonts w:cs="Arial"/>
          <w:szCs w:val="20"/>
        </w:rPr>
        <w:t>0</w:t>
      </w:r>
      <w:r w:rsidRPr="00EA7A3A">
        <w:rPr>
          <w:rFonts w:cs="Arial"/>
          <w:szCs w:val="20"/>
        </w:rPr>
        <w:t xml:space="preserve"> studentů se </w:t>
      </w:r>
      <w:r w:rsidRPr="00EA7A3A">
        <w:rPr>
          <w:rFonts w:cs="Arial"/>
          <w:b/>
          <w:szCs w:val="20"/>
        </w:rPr>
        <w:t>zdravotním postižením</w:t>
      </w:r>
      <w:r w:rsidRPr="00EA7A3A">
        <w:rPr>
          <w:rFonts w:cs="Arial"/>
          <w:szCs w:val="20"/>
        </w:rPr>
        <w:t xml:space="preserve">. </w:t>
      </w:r>
      <w:r w:rsidR="007D12CF" w:rsidRPr="00EA7A3A">
        <w:rPr>
          <w:rFonts w:cs="Arial"/>
          <w:szCs w:val="20"/>
        </w:rPr>
        <w:t>Z</w:t>
      </w:r>
      <w:r w:rsidR="00075235" w:rsidRPr="00EA7A3A">
        <w:rPr>
          <w:rFonts w:cs="Arial"/>
          <w:szCs w:val="20"/>
        </w:rPr>
        <w:t> celkového počtu studentů vyšších odborných š</w:t>
      </w:r>
      <w:r w:rsidR="007D12CF" w:rsidRPr="00EA7A3A">
        <w:rPr>
          <w:rFonts w:cs="Arial"/>
          <w:szCs w:val="20"/>
        </w:rPr>
        <w:t>kol tvořili</w:t>
      </w:r>
      <w:r w:rsidR="00B43B29" w:rsidRPr="00EA7A3A">
        <w:rPr>
          <w:rFonts w:cs="Arial"/>
          <w:szCs w:val="20"/>
        </w:rPr>
        <w:t xml:space="preserve"> jen 0,</w:t>
      </w:r>
      <w:r w:rsidR="00EA7A3A" w:rsidRPr="00EA7A3A">
        <w:rPr>
          <w:rFonts w:cs="Arial"/>
          <w:szCs w:val="20"/>
        </w:rPr>
        <w:t>1</w:t>
      </w:r>
      <w:r w:rsidR="00B43B29" w:rsidRPr="00EA7A3A">
        <w:rPr>
          <w:rFonts w:cs="Arial"/>
          <w:szCs w:val="20"/>
        </w:rPr>
        <w:t xml:space="preserve"> %</w:t>
      </w:r>
      <w:r w:rsidR="00EA7A3A" w:rsidRPr="00EA7A3A">
        <w:rPr>
          <w:rFonts w:cs="Arial"/>
          <w:szCs w:val="20"/>
        </w:rPr>
        <w:t>.</w:t>
      </w:r>
    </w:p>
    <w:p w14:paraId="40C0DA93" w14:textId="37B400F1" w:rsidR="00FA7769" w:rsidRPr="00C443B2" w:rsidRDefault="00FA7769" w:rsidP="00FA7769">
      <w:pPr>
        <w:spacing w:after="120"/>
        <w:jc w:val="both"/>
        <w:rPr>
          <w:rFonts w:cs="Arial"/>
          <w:szCs w:val="20"/>
        </w:rPr>
      </w:pPr>
      <w:r w:rsidRPr="00C443B2">
        <w:rPr>
          <w:rFonts w:cs="Arial"/>
          <w:szCs w:val="20"/>
        </w:rPr>
        <w:t xml:space="preserve">Graf </w:t>
      </w:r>
      <w:r w:rsidR="00FC1044" w:rsidRPr="00C443B2">
        <w:rPr>
          <w:rFonts w:cs="Arial"/>
          <w:szCs w:val="20"/>
        </w:rPr>
        <w:t>č. </w:t>
      </w:r>
      <w:r w:rsidRPr="00C443B2">
        <w:rPr>
          <w:rFonts w:cs="Arial"/>
          <w:szCs w:val="20"/>
        </w:rPr>
        <w:t>5.3 ukazuje rozložení studentů vyšších odborných škol v</w:t>
      </w:r>
      <w:r w:rsidR="00635AC0" w:rsidRPr="00C443B2">
        <w:rPr>
          <w:rFonts w:cs="Arial"/>
          <w:szCs w:val="20"/>
        </w:rPr>
        <w:t>e školním roce 202</w:t>
      </w:r>
      <w:r w:rsidR="00C443B2" w:rsidRPr="00C443B2">
        <w:rPr>
          <w:rFonts w:cs="Arial"/>
          <w:szCs w:val="20"/>
        </w:rPr>
        <w:t>5</w:t>
      </w:r>
      <w:r w:rsidR="00635AC0" w:rsidRPr="00C443B2">
        <w:rPr>
          <w:rFonts w:cs="Arial"/>
          <w:szCs w:val="20"/>
        </w:rPr>
        <w:t>/2</w:t>
      </w:r>
      <w:r w:rsidR="00C443B2" w:rsidRPr="00C443B2">
        <w:rPr>
          <w:rFonts w:cs="Arial"/>
          <w:szCs w:val="20"/>
        </w:rPr>
        <w:t>6</w:t>
      </w:r>
      <w:r w:rsidRPr="00C443B2">
        <w:rPr>
          <w:rFonts w:cs="Arial"/>
          <w:szCs w:val="20"/>
        </w:rPr>
        <w:t xml:space="preserve"> </w:t>
      </w:r>
      <w:r w:rsidRPr="00C443B2">
        <w:rPr>
          <w:rFonts w:cs="Arial"/>
          <w:b/>
          <w:szCs w:val="20"/>
        </w:rPr>
        <w:t>dle věku</w:t>
      </w:r>
      <w:r w:rsidRPr="00C443B2">
        <w:rPr>
          <w:rFonts w:cs="Arial"/>
          <w:szCs w:val="20"/>
        </w:rPr>
        <w:t xml:space="preserve"> celkem a v dělení na denní a ostatní formy vzdělávání. Jak je patrné, věkové složení studentů vyšších odborných škol b</w:t>
      </w:r>
      <w:r w:rsidR="00864BCD" w:rsidRPr="00C443B2">
        <w:rPr>
          <w:rFonts w:cs="Arial"/>
          <w:szCs w:val="20"/>
        </w:rPr>
        <w:t xml:space="preserve">ylo poměrně pestré a zahrnuje </w:t>
      </w:r>
      <w:r w:rsidR="00C443B2" w:rsidRPr="00C443B2">
        <w:rPr>
          <w:rFonts w:cs="Arial"/>
          <w:szCs w:val="20"/>
        </w:rPr>
        <w:t>2</w:t>
      </w:r>
      <w:r w:rsidR="004D46D7" w:rsidRPr="00C443B2">
        <w:rPr>
          <w:rFonts w:cs="Arial"/>
          <w:szCs w:val="20"/>
        </w:rPr>
        <w:t>3</w:t>
      </w:r>
      <w:r w:rsidRPr="00C443B2">
        <w:rPr>
          <w:rFonts w:cs="Arial"/>
          <w:szCs w:val="20"/>
        </w:rPr>
        <w:t xml:space="preserve"> studentů, kterým bylo 18 let a méně (tedy ve věku, který není typický pro osoby s ukončeným středoškol</w:t>
      </w:r>
      <w:r w:rsidR="004D46D7" w:rsidRPr="00C443B2">
        <w:rPr>
          <w:rFonts w:cs="Arial"/>
          <w:szCs w:val="20"/>
        </w:rPr>
        <w:t>ským vzděláním) a naopak 7 2</w:t>
      </w:r>
      <w:r w:rsidR="00C443B2" w:rsidRPr="00C443B2">
        <w:rPr>
          <w:rFonts w:cs="Arial"/>
          <w:szCs w:val="20"/>
        </w:rPr>
        <w:t>93</w:t>
      </w:r>
      <w:r w:rsidR="004D46D7" w:rsidRPr="00C443B2">
        <w:rPr>
          <w:rFonts w:cs="Arial"/>
          <w:szCs w:val="20"/>
        </w:rPr>
        <w:t xml:space="preserve"> studentů (tj. 3</w:t>
      </w:r>
      <w:r w:rsidR="00C443B2" w:rsidRPr="00C443B2">
        <w:rPr>
          <w:rFonts w:cs="Arial"/>
          <w:szCs w:val="20"/>
        </w:rPr>
        <w:t>1</w:t>
      </w:r>
      <w:r w:rsidR="004D46D7" w:rsidRPr="00C443B2">
        <w:rPr>
          <w:rFonts w:cs="Arial"/>
          <w:szCs w:val="20"/>
        </w:rPr>
        <w:t>,</w:t>
      </w:r>
      <w:r w:rsidR="00C443B2" w:rsidRPr="00C443B2">
        <w:rPr>
          <w:rFonts w:cs="Arial"/>
          <w:szCs w:val="20"/>
        </w:rPr>
        <w:t>9</w:t>
      </w:r>
      <w:r w:rsidR="00980E0D" w:rsidRPr="00C443B2">
        <w:rPr>
          <w:rFonts w:cs="Arial"/>
          <w:szCs w:val="20"/>
        </w:rPr>
        <w:t> %</w:t>
      </w:r>
      <w:r w:rsidR="004D46D7" w:rsidRPr="00C443B2">
        <w:rPr>
          <w:rFonts w:cs="Arial"/>
          <w:szCs w:val="20"/>
        </w:rPr>
        <w:t xml:space="preserve"> z celku)</w:t>
      </w:r>
      <w:r w:rsidRPr="00C443B2">
        <w:rPr>
          <w:rFonts w:cs="Arial"/>
          <w:szCs w:val="20"/>
        </w:rPr>
        <w:t xml:space="preserve"> ve věkové </w:t>
      </w:r>
      <w:r w:rsidRPr="00C443B2">
        <w:rPr>
          <w:rFonts w:cs="Arial"/>
          <w:szCs w:val="20"/>
        </w:rPr>
        <w:lastRenderedPageBreak/>
        <w:t xml:space="preserve">skupině 25 let a více, která již není pro účast v bakalářské a jí odpovídající úrovni studia </w:t>
      </w:r>
      <w:r w:rsidR="00864BCD" w:rsidRPr="00C443B2">
        <w:rPr>
          <w:rFonts w:cs="Arial"/>
          <w:szCs w:val="20"/>
        </w:rPr>
        <w:t xml:space="preserve">tak </w:t>
      </w:r>
      <w:r w:rsidRPr="00C443B2">
        <w:rPr>
          <w:rFonts w:cs="Arial"/>
          <w:szCs w:val="20"/>
        </w:rPr>
        <w:t>obvyklá. Desetina studentů byla dokonce ve věku 40 let a více. Lze předpokládat, že starší studenti již pracují a potřebují si dodělat potřebnou kvalifikaci, zejména je</w:t>
      </w:r>
      <w:r w:rsidR="00B31746" w:rsidRPr="00C443B2">
        <w:rPr>
          <w:rFonts w:cs="Arial"/>
          <w:szCs w:val="20"/>
        </w:rPr>
        <w:t>-li</w:t>
      </w:r>
      <w:r w:rsidRPr="00C443B2">
        <w:rPr>
          <w:rFonts w:cs="Arial"/>
          <w:szCs w:val="20"/>
        </w:rPr>
        <w:t xml:space="preserve"> dána zákonem</w:t>
      </w:r>
      <w:r w:rsidR="00010A21" w:rsidRPr="00C443B2">
        <w:rPr>
          <w:rFonts w:cs="Arial"/>
          <w:szCs w:val="20"/>
        </w:rPr>
        <w:t>, popř. se rekvalifikují před změnou profese</w:t>
      </w:r>
      <w:r w:rsidRPr="00C443B2">
        <w:rPr>
          <w:rFonts w:cs="Arial"/>
          <w:szCs w:val="20"/>
        </w:rPr>
        <w:t>. S tím souvisí i zjištění, že zatímco mezi studenty v denní for</w:t>
      </w:r>
      <w:r w:rsidR="00B00AB5" w:rsidRPr="00C443B2">
        <w:rPr>
          <w:rFonts w:cs="Arial"/>
          <w:szCs w:val="20"/>
        </w:rPr>
        <w:t>mě vzdělávání bylo zahrnuto 9</w:t>
      </w:r>
      <w:r w:rsidR="00C443B2" w:rsidRPr="00C443B2">
        <w:rPr>
          <w:rFonts w:cs="Arial"/>
          <w:szCs w:val="20"/>
        </w:rPr>
        <w:t>4</w:t>
      </w:r>
      <w:r w:rsidR="00B00AB5" w:rsidRPr="00C443B2">
        <w:rPr>
          <w:rFonts w:cs="Arial"/>
          <w:szCs w:val="20"/>
        </w:rPr>
        <w:t>,</w:t>
      </w:r>
      <w:r w:rsidR="00C443B2" w:rsidRPr="00C443B2">
        <w:rPr>
          <w:rFonts w:cs="Arial"/>
          <w:szCs w:val="20"/>
        </w:rPr>
        <w:t>1</w:t>
      </w:r>
      <w:r w:rsidR="004D46D7" w:rsidRPr="00C443B2">
        <w:rPr>
          <w:rFonts w:cs="Arial"/>
          <w:szCs w:val="20"/>
        </w:rPr>
        <w:t> </w:t>
      </w:r>
      <w:r w:rsidRPr="00C443B2">
        <w:rPr>
          <w:rFonts w:cs="Arial"/>
          <w:szCs w:val="20"/>
        </w:rPr>
        <w:t>% studentů ve věku do 24 let, mezi studujícími jinou formou vzd</w:t>
      </w:r>
      <w:r w:rsidR="00980E0D" w:rsidRPr="00C443B2">
        <w:rPr>
          <w:rFonts w:cs="Arial"/>
          <w:szCs w:val="20"/>
        </w:rPr>
        <w:t>ěl</w:t>
      </w:r>
      <w:r w:rsidR="004D46D7" w:rsidRPr="00C443B2">
        <w:rPr>
          <w:rFonts w:cs="Arial"/>
          <w:szCs w:val="20"/>
        </w:rPr>
        <w:t>ávání činil tento podíl jen 27,</w:t>
      </w:r>
      <w:r w:rsidR="00C443B2" w:rsidRPr="00C443B2">
        <w:rPr>
          <w:rFonts w:cs="Arial"/>
          <w:szCs w:val="20"/>
        </w:rPr>
        <w:t>9</w:t>
      </w:r>
      <w:r w:rsidRPr="00C443B2">
        <w:rPr>
          <w:rFonts w:cs="Arial"/>
          <w:szCs w:val="20"/>
        </w:rPr>
        <w:t xml:space="preserve"> % a téměř tři čtvrtiny </w:t>
      </w:r>
      <w:r w:rsidR="004D46D7" w:rsidRPr="00C443B2">
        <w:rPr>
          <w:rFonts w:cs="Arial"/>
          <w:szCs w:val="20"/>
        </w:rPr>
        <w:t>(72,</w:t>
      </w:r>
      <w:r w:rsidR="00C443B2" w:rsidRPr="00C443B2">
        <w:rPr>
          <w:rFonts w:cs="Arial"/>
          <w:szCs w:val="20"/>
        </w:rPr>
        <w:t>1</w:t>
      </w:r>
      <w:r w:rsidR="00980E0D" w:rsidRPr="00C443B2">
        <w:rPr>
          <w:rFonts w:cs="Arial"/>
          <w:szCs w:val="20"/>
        </w:rPr>
        <w:t xml:space="preserve"> %) </w:t>
      </w:r>
      <w:r w:rsidRPr="00C443B2">
        <w:rPr>
          <w:rFonts w:cs="Arial"/>
          <w:szCs w:val="20"/>
        </w:rPr>
        <w:t>těchto studentů již byly ve věku 25 let a více.</w:t>
      </w:r>
    </w:p>
    <w:p w14:paraId="418E12A4" w14:textId="6EC72A31" w:rsidR="00FA7769" w:rsidRDefault="00FA7769" w:rsidP="00C26109">
      <w:pPr>
        <w:spacing w:after="120" w:line="240" w:lineRule="auto"/>
        <w:jc w:val="both"/>
        <w:rPr>
          <w:b/>
        </w:rPr>
      </w:pPr>
      <w:r w:rsidRPr="00C443B2">
        <w:rPr>
          <w:b/>
        </w:rPr>
        <w:t>Graf 5.3 Vyšší odborné školy – rozdělení studentů dle věku celkem, v denní formě vzdělávání a v os</w:t>
      </w:r>
      <w:r w:rsidR="00583F4F" w:rsidRPr="00C443B2">
        <w:rPr>
          <w:b/>
        </w:rPr>
        <w:t xml:space="preserve">tatních formách vzdělávání </w:t>
      </w:r>
      <w:r w:rsidR="008D56A9" w:rsidRPr="00C443B2">
        <w:rPr>
          <w:b/>
        </w:rPr>
        <w:t xml:space="preserve">ve školním roce </w:t>
      </w:r>
      <w:r w:rsidR="00583F4F" w:rsidRPr="00C443B2">
        <w:rPr>
          <w:b/>
        </w:rPr>
        <w:t>202</w:t>
      </w:r>
      <w:r w:rsidR="00C443B2" w:rsidRPr="00C443B2">
        <w:rPr>
          <w:b/>
        </w:rPr>
        <w:t>5</w:t>
      </w:r>
      <w:r w:rsidR="00583F4F" w:rsidRPr="00C443B2">
        <w:rPr>
          <w:b/>
        </w:rPr>
        <w:t>/2</w:t>
      </w:r>
      <w:r w:rsidR="00C443B2" w:rsidRPr="00C443B2">
        <w:rPr>
          <w:b/>
        </w:rPr>
        <w:t>6</w:t>
      </w:r>
    </w:p>
    <w:p w14:paraId="026E043C" w14:textId="5F49B13B" w:rsidR="00FA7769" w:rsidRPr="00F45E4C" w:rsidRDefault="00C443B2" w:rsidP="00C26109">
      <w:pPr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9211EA5" wp14:editId="5A796585">
            <wp:extent cx="5838825" cy="4295775"/>
            <wp:effectExtent l="0" t="0" r="0" b="0"/>
            <wp:docPr id="189301012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69E78FC-0536-451C-9000-E655B8405E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A51F6D" w14:textId="77777777" w:rsidR="00C26109" w:rsidRDefault="00C26109" w:rsidP="00C26109">
      <w:pPr>
        <w:spacing w:after="0"/>
        <w:jc w:val="both"/>
        <w:rPr>
          <w:rFonts w:cs="Arial"/>
          <w:szCs w:val="20"/>
        </w:rPr>
      </w:pPr>
    </w:p>
    <w:p w14:paraId="46B38A31" w14:textId="4D33EC75" w:rsidR="009F2ACC" w:rsidRPr="002A4A62" w:rsidRDefault="00FA7769" w:rsidP="00C26109">
      <w:pPr>
        <w:spacing w:after="0"/>
        <w:jc w:val="both"/>
        <w:rPr>
          <w:rFonts w:cs="Arial"/>
          <w:szCs w:val="20"/>
        </w:rPr>
      </w:pPr>
      <w:r w:rsidRPr="002A4A62">
        <w:rPr>
          <w:rFonts w:cs="Arial"/>
          <w:szCs w:val="20"/>
        </w:rPr>
        <w:t xml:space="preserve">Graf </w:t>
      </w:r>
      <w:r w:rsidR="0001389E" w:rsidRPr="002A4A62">
        <w:rPr>
          <w:rFonts w:cs="Arial"/>
          <w:szCs w:val="20"/>
        </w:rPr>
        <w:t>č. </w:t>
      </w:r>
      <w:r w:rsidRPr="002A4A62">
        <w:rPr>
          <w:rFonts w:cs="Arial"/>
          <w:szCs w:val="20"/>
        </w:rPr>
        <w:t>5.4 uvádí počty studentů vyššího odborného vz</w:t>
      </w:r>
      <w:r w:rsidR="00CE21B0" w:rsidRPr="002A4A62">
        <w:rPr>
          <w:rFonts w:cs="Arial"/>
          <w:szCs w:val="20"/>
        </w:rPr>
        <w:t>dělá</w:t>
      </w:r>
      <w:r w:rsidR="00211418" w:rsidRPr="002A4A62">
        <w:rPr>
          <w:rFonts w:cs="Arial"/>
          <w:szCs w:val="20"/>
        </w:rPr>
        <w:t>vání ve školních rocích 20</w:t>
      </w:r>
      <w:r w:rsidR="002A4A62" w:rsidRPr="002A4A62">
        <w:rPr>
          <w:rFonts w:cs="Arial"/>
          <w:szCs w:val="20"/>
        </w:rPr>
        <w:t>20</w:t>
      </w:r>
      <w:r w:rsidR="00211418" w:rsidRPr="002A4A62">
        <w:rPr>
          <w:rFonts w:cs="Arial"/>
          <w:szCs w:val="20"/>
        </w:rPr>
        <w:t>/2</w:t>
      </w:r>
      <w:r w:rsidR="002A4A62" w:rsidRPr="002A4A62">
        <w:rPr>
          <w:rFonts w:cs="Arial"/>
          <w:szCs w:val="20"/>
        </w:rPr>
        <w:t>1</w:t>
      </w:r>
      <w:r w:rsidR="00211418" w:rsidRPr="002A4A62">
        <w:rPr>
          <w:rFonts w:cs="Arial"/>
          <w:szCs w:val="20"/>
        </w:rPr>
        <w:t xml:space="preserve"> a 202</w:t>
      </w:r>
      <w:r w:rsidR="002A4A62" w:rsidRPr="002A4A62">
        <w:rPr>
          <w:rFonts w:cs="Arial"/>
          <w:szCs w:val="20"/>
        </w:rPr>
        <w:t>5</w:t>
      </w:r>
      <w:r w:rsidR="00211418" w:rsidRPr="002A4A62">
        <w:rPr>
          <w:rFonts w:cs="Arial"/>
          <w:szCs w:val="20"/>
        </w:rPr>
        <w:t>/2</w:t>
      </w:r>
      <w:r w:rsidR="002A4A62" w:rsidRPr="002A4A62">
        <w:rPr>
          <w:rFonts w:cs="Arial"/>
          <w:szCs w:val="20"/>
        </w:rPr>
        <w:t>6</w:t>
      </w:r>
      <w:r w:rsidR="00F21AE9" w:rsidRPr="002A4A62">
        <w:rPr>
          <w:rFonts w:cs="Arial"/>
          <w:szCs w:val="20"/>
        </w:rPr>
        <w:t xml:space="preserve"> dle </w:t>
      </w:r>
      <w:r w:rsidR="00D157F8" w:rsidRPr="002A4A62">
        <w:rPr>
          <w:rFonts w:cs="Arial"/>
          <w:b/>
          <w:szCs w:val="20"/>
        </w:rPr>
        <w:t>skupin oborů vzdělá</w:t>
      </w:r>
      <w:r w:rsidR="00F21AE9" w:rsidRPr="002A4A62">
        <w:rPr>
          <w:rFonts w:cs="Arial"/>
          <w:b/>
          <w:szCs w:val="20"/>
        </w:rPr>
        <w:t>ní</w:t>
      </w:r>
      <w:r w:rsidRPr="002A4A62">
        <w:rPr>
          <w:rFonts w:cs="Arial"/>
          <w:szCs w:val="20"/>
        </w:rPr>
        <w:t>.</w:t>
      </w:r>
      <w:r w:rsidR="00CE21B0" w:rsidRPr="002A4A62">
        <w:rPr>
          <w:rFonts w:cs="Arial"/>
          <w:szCs w:val="20"/>
        </w:rPr>
        <w:t xml:space="preserve"> </w:t>
      </w:r>
      <w:r w:rsidR="00564AA1" w:rsidRPr="002A4A62">
        <w:rPr>
          <w:rFonts w:cs="Arial"/>
          <w:szCs w:val="20"/>
        </w:rPr>
        <w:t>Zahrn</w:t>
      </w:r>
      <w:r w:rsidR="00CE21B0" w:rsidRPr="002A4A62">
        <w:rPr>
          <w:rFonts w:cs="Arial"/>
          <w:szCs w:val="20"/>
        </w:rPr>
        <w:t xml:space="preserve">uje pouze </w:t>
      </w:r>
      <w:r w:rsidR="00D157F8" w:rsidRPr="002A4A62">
        <w:rPr>
          <w:rFonts w:cs="Arial"/>
          <w:szCs w:val="20"/>
        </w:rPr>
        <w:t>skupiny oborů</w:t>
      </w:r>
      <w:r w:rsidR="00CE21B0" w:rsidRPr="002A4A62">
        <w:rPr>
          <w:rFonts w:cs="Arial"/>
          <w:szCs w:val="20"/>
        </w:rPr>
        <w:t xml:space="preserve"> s více než 100 studentů</w:t>
      </w:r>
      <w:r w:rsidR="00211418" w:rsidRPr="002A4A62">
        <w:rPr>
          <w:rFonts w:cs="Arial"/>
          <w:szCs w:val="20"/>
        </w:rPr>
        <w:t xml:space="preserve"> ve školním roce 202</w:t>
      </w:r>
      <w:r w:rsidR="002A4A62" w:rsidRPr="002A4A62">
        <w:rPr>
          <w:rFonts w:cs="Arial"/>
          <w:szCs w:val="20"/>
        </w:rPr>
        <w:t>5</w:t>
      </w:r>
      <w:r w:rsidR="00211418" w:rsidRPr="002A4A62">
        <w:rPr>
          <w:rFonts w:cs="Arial"/>
          <w:szCs w:val="20"/>
        </w:rPr>
        <w:t>/2</w:t>
      </w:r>
      <w:r w:rsidR="002A4A62" w:rsidRPr="002A4A62">
        <w:rPr>
          <w:rFonts w:cs="Arial"/>
          <w:szCs w:val="20"/>
        </w:rPr>
        <w:t>6</w:t>
      </w:r>
      <w:r w:rsidR="00CE21B0" w:rsidRPr="002A4A62">
        <w:rPr>
          <w:rFonts w:cs="Arial"/>
          <w:szCs w:val="20"/>
        </w:rPr>
        <w:t>.</w:t>
      </w:r>
      <w:r w:rsidRPr="002A4A62">
        <w:rPr>
          <w:rFonts w:cs="Arial"/>
          <w:szCs w:val="20"/>
        </w:rPr>
        <w:t xml:space="preserve"> Jak je patrné, v obou školních rocích byl nejvyšší počet studentů vyššího odborného vzdělávání zapsaný ve skupině oborů </w:t>
      </w:r>
      <w:r w:rsidRPr="002A4A62">
        <w:rPr>
          <w:rFonts w:cs="Arial"/>
          <w:b/>
          <w:szCs w:val="20"/>
        </w:rPr>
        <w:t xml:space="preserve">zdravotnictví </w:t>
      </w:r>
      <w:r w:rsidR="009F2ACC" w:rsidRPr="002A4A62">
        <w:rPr>
          <w:rFonts w:cs="Arial"/>
          <w:szCs w:val="20"/>
        </w:rPr>
        <w:t>(</w:t>
      </w:r>
      <w:r w:rsidR="00211418" w:rsidRPr="002A4A62">
        <w:rPr>
          <w:rFonts w:cs="Arial"/>
          <w:szCs w:val="20"/>
        </w:rPr>
        <w:t>ve školním roce 202</w:t>
      </w:r>
      <w:r w:rsidR="002A4A62" w:rsidRPr="002A4A62">
        <w:rPr>
          <w:rFonts w:cs="Arial"/>
          <w:szCs w:val="20"/>
        </w:rPr>
        <w:t>5</w:t>
      </w:r>
      <w:r w:rsidR="00211418" w:rsidRPr="002A4A62">
        <w:rPr>
          <w:rFonts w:cs="Arial"/>
          <w:szCs w:val="20"/>
        </w:rPr>
        <w:t>/2</w:t>
      </w:r>
      <w:r w:rsidR="002A4A62" w:rsidRPr="002A4A62">
        <w:rPr>
          <w:rFonts w:cs="Arial"/>
          <w:szCs w:val="20"/>
        </w:rPr>
        <w:t>6</w:t>
      </w:r>
      <w:r w:rsidR="00DC5ED1" w:rsidRPr="002A4A62">
        <w:rPr>
          <w:rFonts w:cs="Arial"/>
          <w:szCs w:val="20"/>
        </w:rPr>
        <w:t xml:space="preserve"> celkem </w:t>
      </w:r>
      <w:r w:rsidR="00211418" w:rsidRPr="002A4A62">
        <w:rPr>
          <w:rFonts w:cs="Arial"/>
          <w:szCs w:val="20"/>
        </w:rPr>
        <w:t>7 </w:t>
      </w:r>
      <w:r w:rsidR="002A4A62" w:rsidRPr="002A4A62">
        <w:rPr>
          <w:rFonts w:cs="Arial"/>
          <w:szCs w:val="20"/>
        </w:rPr>
        <w:t>636</w:t>
      </w:r>
      <w:r w:rsidR="009F2ACC" w:rsidRPr="002A4A62">
        <w:rPr>
          <w:rFonts w:cs="Arial"/>
          <w:szCs w:val="20"/>
        </w:rPr>
        <w:t xml:space="preserve">) </w:t>
      </w:r>
      <w:r w:rsidRPr="002A4A62">
        <w:rPr>
          <w:rFonts w:cs="Arial"/>
          <w:szCs w:val="20"/>
        </w:rPr>
        <w:t xml:space="preserve">a dále ve skupině oborů </w:t>
      </w:r>
      <w:r w:rsidRPr="002A4A62">
        <w:rPr>
          <w:rFonts w:cs="Arial"/>
          <w:b/>
          <w:szCs w:val="20"/>
        </w:rPr>
        <w:t>pedagogiky, učitelství a sociální péče</w:t>
      </w:r>
      <w:r w:rsidR="009F2ACC" w:rsidRPr="002A4A62">
        <w:rPr>
          <w:rFonts w:cs="Arial"/>
          <w:b/>
          <w:szCs w:val="20"/>
        </w:rPr>
        <w:t xml:space="preserve"> </w:t>
      </w:r>
      <w:r w:rsidR="009F2ACC" w:rsidRPr="002A4A62">
        <w:rPr>
          <w:rFonts w:cs="Arial"/>
          <w:szCs w:val="20"/>
        </w:rPr>
        <w:t>(</w:t>
      </w:r>
      <w:r w:rsidR="00211418" w:rsidRPr="002A4A62">
        <w:rPr>
          <w:rFonts w:cs="Arial"/>
          <w:szCs w:val="20"/>
        </w:rPr>
        <w:t>ve školním roce 202</w:t>
      </w:r>
      <w:r w:rsidR="002A4A62" w:rsidRPr="002A4A62">
        <w:rPr>
          <w:rFonts w:cs="Arial"/>
          <w:szCs w:val="20"/>
        </w:rPr>
        <w:t>5</w:t>
      </w:r>
      <w:r w:rsidR="00211418" w:rsidRPr="002A4A62">
        <w:rPr>
          <w:rFonts w:cs="Arial"/>
          <w:szCs w:val="20"/>
        </w:rPr>
        <w:t>/2</w:t>
      </w:r>
      <w:r w:rsidR="002A4A62" w:rsidRPr="002A4A62">
        <w:rPr>
          <w:rFonts w:cs="Arial"/>
          <w:szCs w:val="20"/>
        </w:rPr>
        <w:t>6</w:t>
      </w:r>
      <w:r w:rsidR="00DC5ED1" w:rsidRPr="002A4A62">
        <w:rPr>
          <w:rFonts w:cs="Arial"/>
          <w:szCs w:val="20"/>
        </w:rPr>
        <w:t xml:space="preserve"> celkem </w:t>
      </w:r>
      <w:r w:rsidR="009F2ACC" w:rsidRPr="002A4A62">
        <w:rPr>
          <w:rFonts w:cs="Arial"/>
          <w:szCs w:val="20"/>
        </w:rPr>
        <w:t>6 </w:t>
      </w:r>
      <w:r w:rsidR="00211418" w:rsidRPr="002A4A62">
        <w:rPr>
          <w:rFonts w:cs="Arial"/>
          <w:szCs w:val="20"/>
        </w:rPr>
        <w:t>8</w:t>
      </w:r>
      <w:r w:rsidR="002A4A62" w:rsidRPr="002A4A62">
        <w:rPr>
          <w:rFonts w:cs="Arial"/>
          <w:szCs w:val="20"/>
        </w:rPr>
        <w:t>99</w:t>
      </w:r>
      <w:r w:rsidR="009F2ACC" w:rsidRPr="002A4A62">
        <w:rPr>
          <w:rFonts w:cs="Arial"/>
          <w:szCs w:val="20"/>
        </w:rPr>
        <w:t>)</w:t>
      </w:r>
      <w:r w:rsidRPr="002A4A62">
        <w:rPr>
          <w:rFonts w:cs="Arial"/>
          <w:szCs w:val="20"/>
        </w:rPr>
        <w:t xml:space="preserve">. </w:t>
      </w:r>
      <w:r w:rsidR="009F2ACC" w:rsidRPr="002A4A62">
        <w:rPr>
          <w:rFonts w:cs="Arial"/>
          <w:szCs w:val="20"/>
        </w:rPr>
        <w:t xml:space="preserve">Přitom za posledních pět let </w:t>
      </w:r>
      <w:r w:rsidR="00226CCB" w:rsidRPr="002A4A62">
        <w:rPr>
          <w:rFonts w:cs="Arial"/>
          <w:szCs w:val="20"/>
        </w:rPr>
        <w:t>se zvýšil počet studentů ve veterinárních oborech z</w:t>
      </w:r>
      <w:r w:rsidR="002A4A62" w:rsidRPr="002A4A62">
        <w:rPr>
          <w:rFonts w:cs="Arial"/>
          <w:szCs w:val="20"/>
        </w:rPr>
        <w:t>e</w:t>
      </w:r>
      <w:r w:rsidR="00226CCB" w:rsidRPr="002A4A62">
        <w:rPr>
          <w:rFonts w:cs="Arial"/>
          <w:szCs w:val="20"/>
        </w:rPr>
        <w:t> </w:t>
      </w:r>
      <w:r w:rsidR="002A4A62" w:rsidRPr="002A4A62">
        <w:rPr>
          <w:rFonts w:cs="Arial"/>
          <w:szCs w:val="20"/>
        </w:rPr>
        <w:t>44</w:t>
      </w:r>
      <w:r w:rsidR="00226CCB" w:rsidRPr="002A4A62">
        <w:rPr>
          <w:rFonts w:cs="Arial"/>
          <w:szCs w:val="20"/>
        </w:rPr>
        <w:t xml:space="preserve"> na 7</w:t>
      </w:r>
      <w:r w:rsidR="002A4A62" w:rsidRPr="002A4A62">
        <w:rPr>
          <w:rFonts w:cs="Arial"/>
          <w:szCs w:val="20"/>
        </w:rPr>
        <w:t>69</w:t>
      </w:r>
      <w:r w:rsidR="00226CCB" w:rsidRPr="002A4A62">
        <w:rPr>
          <w:rFonts w:cs="Arial"/>
          <w:szCs w:val="20"/>
        </w:rPr>
        <w:t xml:space="preserve"> (tyto obory </w:t>
      </w:r>
      <w:r w:rsidR="002A4A62" w:rsidRPr="002A4A62">
        <w:rPr>
          <w:rFonts w:cs="Arial"/>
          <w:szCs w:val="20"/>
        </w:rPr>
        <w:t xml:space="preserve">byly </w:t>
      </w:r>
      <w:r w:rsidR="00226CCB" w:rsidRPr="002A4A62">
        <w:rPr>
          <w:rFonts w:cs="Arial"/>
          <w:szCs w:val="20"/>
        </w:rPr>
        <w:t>na vyšších odborných školách nabízeny</w:t>
      </w:r>
      <w:r w:rsidR="002A4A62" w:rsidRPr="002A4A62">
        <w:rPr>
          <w:rFonts w:cs="Arial"/>
          <w:szCs w:val="20"/>
        </w:rPr>
        <w:t xml:space="preserve"> až od školního roku 2019/20</w:t>
      </w:r>
      <w:r w:rsidR="00226CCB" w:rsidRPr="002A4A62">
        <w:rPr>
          <w:rFonts w:cs="Arial"/>
          <w:szCs w:val="20"/>
        </w:rPr>
        <w:t xml:space="preserve">). K dalšímu výraznému navýšení </w:t>
      </w:r>
      <w:r w:rsidR="00F44CB7" w:rsidRPr="002A4A62">
        <w:rPr>
          <w:rFonts w:cs="Arial"/>
          <w:szCs w:val="20"/>
        </w:rPr>
        <w:t>došlo v</w:t>
      </w:r>
      <w:r w:rsidR="002A4A62" w:rsidRPr="002A4A62">
        <w:rPr>
          <w:rFonts w:cs="Arial"/>
          <w:szCs w:val="20"/>
        </w:rPr>
        <w:t xml:space="preserve"> oborech ze skupiny pedagogika, učitelství a sociální práce (o 38,2 %), umění a užité umění (o 34,4 %) a zdravotnictví (31,9 %). </w:t>
      </w:r>
      <w:r w:rsidR="002A4A62">
        <w:rPr>
          <w:rFonts w:cs="Arial"/>
          <w:szCs w:val="20"/>
        </w:rPr>
        <w:t>O více než 10 % se též</w:t>
      </w:r>
      <w:r w:rsidR="009F2ACC" w:rsidRPr="002A4A62">
        <w:rPr>
          <w:rFonts w:cs="Arial"/>
          <w:szCs w:val="20"/>
        </w:rPr>
        <w:t xml:space="preserve"> </w:t>
      </w:r>
      <w:r w:rsidR="002A4A62">
        <w:rPr>
          <w:rFonts w:cs="Arial"/>
          <w:szCs w:val="20"/>
        </w:rPr>
        <w:t>z</w:t>
      </w:r>
      <w:r w:rsidR="009F2ACC" w:rsidRPr="002A4A62">
        <w:rPr>
          <w:rFonts w:cs="Arial"/>
          <w:szCs w:val="20"/>
        </w:rPr>
        <w:t>výšil počet studentů zeměd</w:t>
      </w:r>
      <w:r w:rsidR="00211418" w:rsidRPr="002A4A62">
        <w:rPr>
          <w:rFonts w:cs="Arial"/>
          <w:szCs w:val="20"/>
        </w:rPr>
        <w:t>ělských a lesnických oborů (o 1</w:t>
      </w:r>
      <w:r w:rsidR="002A4A62" w:rsidRPr="002A4A62">
        <w:rPr>
          <w:rFonts w:cs="Arial"/>
          <w:szCs w:val="20"/>
        </w:rPr>
        <w:t>3</w:t>
      </w:r>
      <w:r w:rsidR="00211418" w:rsidRPr="002A4A62">
        <w:rPr>
          <w:rFonts w:cs="Arial"/>
          <w:szCs w:val="20"/>
        </w:rPr>
        <w:t>,</w:t>
      </w:r>
      <w:r w:rsidR="002A4A62" w:rsidRPr="002A4A62">
        <w:rPr>
          <w:rFonts w:cs="Arial"/>
          <w:szCs w:val="20"/>
        </w:rPr>
        <w:t>6</w:t>
      </w:r>
      <w:r w:rsidR="002A4A62">
        <w:t xml:space="preserve"> %). Naopak o pětinu a více se snížil počet studentů ve skupině oborů </w:t>
      </w:r>
      <w:r w:rsidR="002A4A62">
        <w:rPr>
          <w:rFonts w:cs="Arial"/>
          <w:szCs w:val="20"/>
        </w:rPr>
        <w:t>filozofie a teologie (o 19,7 %), strojírenství a strojírenská výroba (o 22,0 %), publicistika, knihovnictví a informatika (o 24,8 %) a ekonomika a administrativa (o 25,7 %).</w:t>
      </w:r>
    </w:p>
    <w:p w14:paraId="70C9525D" w14:textId="77777777" w:rsidR="00F44CB7" w:rsidRDefault="00F44CB7" w:rsidP="00FA7769">
      <w:pPr>
        <w:spacing w:after="0"/>
        <w:jc w:val="both"/>
        <w:rPr>
          <w:rFonts w:cs="Arial"/>
          <w:szCs w:val="20"/>
        </w:rPr>
      </w:pPr>
    </w:p>
    <w:p w14:paraId="7160F45A" w14:textId="77777777" w:rsidR="00B203BF" w:rsidRDefault="00FA7769" w:rsidP="00FA7769">
      <w:pPr>
        <w:keepNext/>
        <w:spacing w:after="120" w:line="240" w:lineRule="auto"/>
        <w:rPr>
          <w:b/>
        </w:rPr>
      </w:pPr>
      <w:r w:rsidRPr="00BA643B">
        <w:rPr>
          <w:b/>
        </w:rPr>
        <w:lastRenderedPageBreak/>
        <w:t>Graf 5.4 Vyšší odborné školy – p</w:t>
      </w:r>
      <w:r w:rsidR="00095F97" w:rsidRPr="00BA643B">
        <w:rPr>
          <w:b/>
        </w:rPr>
        <w:t xml:space="preserve">očet studentů dle </w:t>
      </w:r>
      <w:r w:rsidR="00D157F8" w:rsidRPr="00BA643B">
        <w:rPr>
          <w:b/>
        </w:rPr>
        <w:t>skupiny oborů</w:t>
      </w:r>
      <w:r w:rsidR="00095F97" w:rsidRPr="00BA643B">
        <w:rPr>
          <w:b/>
        </w:rPr>
        <w:t xml:space="preserve"> vzdělá</w:t>
      </w:r>
      <w:r w:rsidRPr="00BA643B">
        <w:rPr>
          <w:b/>
        </w:rPr>
        <w:t xml:space="preserve">ní </w:t>
      </w:r>
    </w:p>
    <w:p w14:paraId="7669AE72" w14:textId="69B8CB6D" w:rsidR="00FA7769" w:rsidRPr="00D157F8" w:rsidRDefault="00D157F8" w:rsidP="00FA7769">
      <w:pPr>
        <w:keepNext/>
        <w:spacing w:after="120" w:line="240" w:lineRule="auto"/>
        <w:rPr>
          <w:b/>
        </w:rPr>
      </w:pPr>
      <w:r w:rsidRPr="00BA643B">
        <w:rPr>
          <w:i/>
        </w:rPr>
        <w:t>(pouze skupiny</w:t>
      </w:r>
      <w:r w:rsidR="00D4645C" w:rsidRPr="00BA643B">
        <w:rPr>
          <w:i/>
        </w:rPr>
        <w:t xml:space="preserve"> s více než 100 </w:t>
      </w:r>
      <w:r w:rsidRPr="00BA643B">
        <w:rPr>
          <w:i/>
        </w:rPr>
        <w:t>studentů</w:t>
      </w:r>
      <w:r w:rsidR="00D4645C" w:rsidRPr="00BA643B">
        <w:rPr>
          <w:i/>
        </w:rPr>
        <w:t>)</w:t>
      </w:r>
    </w:p>
    <w:p w14:paraId="4F564493" w14:textId="776A7AF1" w:rsidR="00FA7769" w:rsidRPr="00070303" w:rsidRDefault="00BA643B" w:rsidP="00CE21B0">
      <w:pPr>
        <w:keepNext/>
        <w:spacing w:after="120" w:line="240" w:lineRule="auto"/>
        <w:rPr>
          <w:i/>
        </w:rPr>
      </w:pPr>
      <w:r>
        <w:rPr>
          <w:noProof/>
        </w:rPr>
        <w:drawing>
          <wp:inline distT="0" distB="0" distL="0" distR="0" wp14:anchorId="4AFB5DC5" wp14:editId="11E8BF53">
            <wp:extent cx="6120130" cy="5314950"/>
            <wp:effectExtent l="0" t="0" r="0" b="0"/>
            <wp:docPr id="72476298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B918A4D" w14:textId="5FC1B789" w:rsidR="00FF6B7E" w:rsidRDefault="00FA7769" w:rsidP="00D8357D">
      <w:pPr>
        <w:spacing w:after="120"/>
        <w:jc w:val="both"/>
        <w:rPr>
          <w:rFonts w:cs="Arial"/>
          <w:szCs w:val="20"/>
        </w:rPr>
      </w:pPr>
      <w:r w:rsidRPr="00DD2205">
        <w:rPr>
          <w:rFonts w:cs="Arial"/>
          <w:szCs w:val="20"/>
        </w:rPr>
        <w:t xml:space="preserve">Vzhledem k převaze studentů oborů ze skupiny zdravotnictví a ze skupiny pedagogiky, učitelství a sociální péče není překvapivé, že celkově mezi studenty vyšších odborných škol </w:t>
      </w:r>
      <w:r w:rsidRPr="00DD2205">
        <w:rPr>
          <w:rFonts w:cs="Arial"/>
          <w:b/>
          <w:szCs w:val="20"/>
        </w:rPr>
        <w:t>převažovaly ženy nad muži</w:t>
      </w:r>
      <w:r w:rsidRPr="00DD2205">
        <w:rPr>
          <w:rFonts w:cs="Arial"/>
          <w:szCs w:val="20"/>
        </w:rPr>
        <w:t>. Jak je výše uvedeno, ve školním ro</w:t>
      </w:r>
      <w:r w:rsidR="005711EE" w:rsidRPr="00DD2205">
        <w:rPr>
          <w:rFonts w:cs="Arial"/>
          <w:szCs w:val="20"/>
        </w:rPr>
        <w:t>ce 202</w:t>
      </w:r>
      <w:r w:rsidR="00DD2205">
        <w:rPr>
          <w:rFonts w:cs="Arial"/>
          <w:szCs w:val="20"/>
        </w:rPr>
        <w:t>5</w:t>
      </w:r>
      <w:r w:rsidR="005711EE" w:rsidRPr="00490233">
        <w:rPr>
          <w:rFonts w:cs="Arial"/>
          <w:szCs w:val="20"/>
        </w:rPr>
        <w:t>/2</w:t>
      </w:r>
      <w:r w:rsidR="00DD2205" w:rsidRPr="00490233">
        <w:rPr>
          <w:rFonts w:cs="Arial"/>
          <w:szCs w:val="20"/>
        </w:rPr>
        <w:t>6</w:t>
      </w:r>
      <w:r w:rsidRPr="00490233">
        <w:rPr>
          <w:rFonts w:cs="Arial"/>
          <w:szCs w:val="20"/>
        </w:rPr>
        <w:t xml:space="preserve"> tvořily </w:t>
      </w:r>
      <w:r w:rsidR="005711EE" w:rsidRPr="00490233">
        <w:rPr>
          <w:rFonts w:cs="Arial"/>
          <w:szCs w:val="20"/>
        </w:rPr>
        <w:t>téměř čtyři pětiny</w:t>
      </w:r>
      <w:r w:rsidRPr="00490233">
        <w:rPr>
          <w:rFonts w:cs="Arial"/>
          <w:szCs w:val="20"/>
        </w:rPr>
        <w:t xml:space="preserve"> všech studentů</w:t>
      </w:r>
      <w:r w:rsidR="005711EE" w:rsidRPr="00490233">
        <w:rPr>
          <w:rFonts w:cs="Arial"/>
          <w:szCs w:val="20"/>
        </w:rPr>
        <w:t xml:space="preserve"> (7</w:t>
      </w:r>
      <w:r w:rsidR="00DD2205" w:rsidRPr="00490233">
        <w:rPr>
          <w:rFonts w:cs="Arial"/>
          <w:szCs w:val="20"/>
        </w:rPr>
        <w:t>9</w:t>
      </w:r>
      <w:r w:rsidR="005711EE" w:rsidRPr="00490233">
        <w:rPr>
          <w:rFonts w:cs="Arial"/>
          <w:szCs w:val="20"/>
        </w:rPr>
        <w:t>,</w:t>
      </w:r>
      <w:r w:rsidR="00DD2205" w:rsidRPr="00490233">
        <w:rPr>
          <w:rFonts w:cs="Arial"/>
          <w:szCs w:val="20"/>
        </w:rPr>
        <w:t>0</w:t>
      </w:r>
      <w:r w:rsidR="00D8357D" w:rsidRPr="00490233">
        <w:rPr>
          <w:rFonts w:cs="Arial"/>
          <w:szCs w:val="20"/>
        </w:rPr>
        <w:t> %)</w:t>
      </w:r>
      <w:r w:rsidRPr="00490233">
        <w:rPr>
          <w:rFonts w:cs="Arial"/>
          <w:szCs w:val="20"/>
        </w:rPr>
        <w:t>. R</w:t>
      </w:r>
      <w:r w:rsidR="001350AD" w:rsidRPr="00490233">
        <w:rPr>
          <w:rFonts w:cs="Arial"/>
          <w:szCs w:val="20"/>
        </w:rPr>
        <w:t xml:space="preserve">ovněž </w:t>
      </w:r>
      <w:r w:rsidRPr="00490233">
        <w:rPr>
          <w:rFonts w:cs="Arial"/>
          <w:b/>
          <w:szCs w:val="20"/>
        </w:rPr>
        <w:t>mezi učiteli</w:t>
      </w:r>
      <w:r w:rsidRPr="00490233">
        <w:rPr>
          <w:rFonts w:cs="Arial"/>
          <w:szCs w:val="20"/>
        </w:rPr>
        <w:t xml:space="preserve"> </w:t>
      </w:r>
      <w:r w:rsidR="009A08D1" w:rsidRPr="00490233">
        <w:rPr>
          <w:rFonts w:cs="Arial"/>
          <w:szCs w:val="20"/>
        </w:rPr>
        <w:t xml:space="preserve">vyšších odborných škol </w:t>
      </w:r>
      <w:r w:rsidRPr="00490233">
        <w:rPr>
          <w:rFonts w:cs="Arial"/>
          <w:szCs w:val="20"/>
        </w:rPr>
        <w:t>převažovaly</w:t>
      </w:r>
      <w:r w:rsidR="00480931" w:rsidRPr="00490233">
        <w:rPr>
          <w:rFonts w:cs="Arial"/>
          <w:szCs w:val="20"/>
        </w:rPr>
        <w:t xml:space="preserve"> ženy nad muži (tvořily</w:t>
      </w:r>
      <w:r w:rsidRPr="00490233">
        <w:rPr>
          <w:rFonts w:cs="Arial"/>
          <w:szCs w:val="20"/>
        </w:rPr>
        <w:t xml:space="preserve"> </w:t>
      </w:r>
      <w:r w:rsidR="005711EE" w:rsidRPr="00490233">
        <w:rPr>
          <w:rFonts w:cs="Arial"/>
          <w:szCs w:val="20"/>
        </w:rPr>
        <w:t>68,</w:t>
      </w:r>
      <w:r w:rsidR="00490233" w:rsidRPr="00490233">
        <w:rPr>
          <w:rFonts w:cs="Arial"/>
          <w:szCs w:val="20"/>
        </w:rPr>
        <w:t>2</w:t>
      </w:r>
      <w:r w:rsidR="00D8357D" w:rsidRPr="00490233">
        <w:rPr>
          <w:rFonts w:cs="Arial"/>
          <w:szCs w:val="20"/>
        </w:rPr>
        <w:t> %</w:t>
      </w:r>
      <w:r w:rsidRPr="00490233">
        <w:rPr>
          <w:rFonts w:cs="Arial"/>
          <w:szCs w:val="20"/>
        </w:rPr>
        <w:t xml:space="preserve">), a to ve větší míře, než jak </w:t>
      </w:r>
      <w:r w:rsidR="001350AD" w:rsidRPr="00490233">
        <w:rPr>
          <w:rFonts w:cs="Arial"/>
          <w:szCs w:val="20"/>
        </w:rPr>
        <w:t>tomu bylo u </w:t>
      </w:r>
      <w:r w:rsidRPr="00490233">
        <w:rPr>
          <w:rFonts w:cs="Arial"/>
          <w:szCs w:val="20"/>
        </w:rPr>
        <w:t>středních škol (zde tvořily tři pětiny). Podíl žen mezi učiteli má přitom se zvyšující se úrovní vzdělávání tendenci spíše klesat.</w:t>
      </w:r>
      <w:r w:rsidR="00FE7756" w:rsidRPr="00490233">
        <w:rPr>
          <w:rFonts w:cs="Arial"/>
          <w:szCs w:val="20"/>
        </w:rPr>
        <w:t xml:space="preserve"> Nejen u</w:t>
      </w:r>
      <w:r w:rsidR="0079432E" w:rsidRPr="00490233">
        <w:rPr>
          <w:rFonts w:cs="Arial"/>
          <w:szCs w:val="20"/>
        </w:rPr>
        <w:t xml:space="preserve"> </w:t>
      </w:r>
      <w:r w:rsidR="005A1896" w:rsidRPr="00490233">
        <w:rPr>
          <w:rFonts w:cs="Arial"/>
          <w:szCs w:val="20"/>
        </w:rPr>
        <w:t xml:space="preserve">genderového složení </w:t>
      </w:r>
      <w:r w:rsidR="008A509B" w:rsidRPr="00490233">
        <w:rPr>
          <w:rFonts w:cs="Arial"/>
          <w:szCs w:val="20"/>
        </w:rPr>
        <w:t>studentů</w:t>
      </w:r>
      <w:r w:rsidR="00FE7756" w:rsidRPr="00490233">
        <w:rPr>
          <w:rFonts w:cs="Arial"/>
          <w:szCs w:val="20"/>
        </w:rPr>
        <w:t>, ale též</w:t>
      </w:r>
      <w:r w:rsidR="008A509B" w:rsidRPr="00490233">
        <w:rPr>
          <w:rFonts w:cs="Arial"/>
          <w:szCs w:val="20"/>
        </w:rPr>
        <w:t xml:space="preserve"> </w:t>
      </w:r>
      <w:r w:rsidR="0079432E" w:rsidRPr="00490233">
        <w:rPr>
          <w:rFonts w:cs="Arial"/>
          <w:szCs w:val="20"/>
        </w:rPr>
        <w:t xml:space="preserve">učitelů </w:t>
      </w:r>
      <w:r w:rsidR="00FE7756" w:rsidRPr="00490233">
        <w:rPr>
          <w:rFonts w:cs="Arial"/>
          <w:szCs w:val="20"/>
        </w:rPr>
        <w:t xml:space="preserve">tak </w:t>
      </w:r>
      <w:r w:rsidR="005A1896" w:rsidRPr="00490233">
        <w:rPr>
          <w:rFonts w:cs="Arial"/>
          <w:szCs w:val="20"/>
        </w:rPr>
        <w:t>pravděpodobně hraje</w:t>
      </w:r>
      <w:r w:rsidR="0079432E" w:rsidRPr="00490233">
        <w:rPr>
          <w:rFonts w:cs="Arial"/>
          <w:szCs w:val="20"/>
        </w:rPr>
        <w:t xml:space="preserve"> roli relativně větší zastoupení oborů typických pro ženy ve vyšších odborných školách.</w:t>
      </w:r>
    </w:p>
    <w:p w14:paraId="72B2AF1D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0F2F75F6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182F7D46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33DB049E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46BCB6F0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6186AF25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p w14:paraId="404361FB" w14:textId="77777777" w:rsidR="00EC16D0" w:rsidRDefault="00EC16D0" w:rsidP="00D8357D">
      <w:pPr>
        <w:spacing w:after="120"/>
        <w:jc w:val="both"/>
        <w:rPr>
          <w:rFonts w:cs="Arial"/>
          <w:szCs w:val="20"/>
        </w:rPr>
      </w:pPr>
    </w:p>
    <w:sectPr w:rsidR="00EC16D0" w:rsidSect="00E23E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418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8855" w14:textId="77777777" w:rsidR="006F5C6B" w:rsidRDefault="006F5C6B" w:rsidP="00E71A58">
      <w:r>
        <w:separator/>
      </w:r>
    </w:p>
  </w:endnote>
  <w:endnote w:type="continuationSeparator" w:id="0">
    <w:p w14:paraId="17B38C84" w14:textId="77777777" w:rsidR="006F5C6B" w:rsidRDefault="006F5C6B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3737" w14:textId="4415A8D6" w:rsidR="00E23E9E" w:rsidRDefault="00000000" w:rsidP="00E23E9E">
    <w:pPr>
      <w:pStyle w:val="Zpat"/>
      <w:tabs>
        <w:tab w:val="clear" w:pos="4820"/>
        <w:tab w:val="clear" w:pos="9639"/>
        <w:tab w:val="left" w:pos="5460"/>
      </w:tabs>
    </w:pPr>
    <w:sdt>
      <w:sdtPr>
        <w:id w:val="-1597247439"/>
        <w:docPartObj>
          <w:docPartGallery w:val="Page Numbers (Bottom of Page)"/>
          <w:docPartUnique/>
        </w:docPartObj>
      </w:sdtPr>
      <w:sdtContent>
        <w:r w:rsidR="00E23E9E">
          <w:fldChar w:fldCharType="begin"/>
        </w:r>
        <w:r w:rsidR="00E23E9E">
          <w:instrText>PAGE   \* MERGEFORMAT</w:instrText>
        </w:r>
        <w:r w:rsidR="00E23E9E">
          <w:fldChar w:fldCharType="separate"/>
        </w:r>
        <w:r w:rsidR="00E23E9E">
          <w:t>2</w:t>
        </w:r>
        <w:r w:rsidR="00E23E9E">
          <w:fldChar w:fldCharType="end"/>
        </w:r>
      </w:sdtContent>
    </w:sdt>
    <w:r w:rsidR="00E23E9E">
      <w:t xml:space="preserve">                                                                                       Školní rok 202</w:t>
    </w:r>
    <w:r w:rsidR="006F282F">
      <w:t>5</w:t>
    </w:r>
    <w:r w:rsidR="00E23E9E">
      <w:t>/2</w:t>
    </w:r>
    <w:r w:rsidR="006F282F">
      <w:t>6</w:t>
    </w:r>
    <w:r w:rsidR="00561EBD">
      <w:t xml:space="preserve">                                                                                   </w:t>
    </w:r>
    <w:r w:rsidR="00F53068">
      <w:t xml:space="preserve"> </w:t>
    </w:r>
    <w:r w:rsidR="00561EBD">
      <w:t xml:space="preserve">    </w:t>
    </w:r>
    <w:r w:rsidR="00F53068">
      <w:t>ČSÚ</w:t>
    </w:r>
  </w:p>
  <w:p w14:paraId="41D3D8C8" w14:textId="4060D666" w:rsidR="001A5D69" w:rsidRPr="00F310A4" w:rsidRDefault="001A5D69" w:rsidP="00F310A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131736"/>
      <w:docPartObj>
        <w:docPartGallery w:val="Page Numbers (Bottom of Page)"/>
        <w:docPartUnique/>
      </w:docPartObj>
    </w:sdtPr>
    <w:sdtContent>
      <w:p w14:paraId="56999D55" w14:textId="33B742DA" w:rsidR="00E23E9E" w:rsidRDefault="00E23E9E">
        <w:pPr>
          <w:pStyle w:val="Zpat"/>
          <w:jc w:val="right"/>
        </w:pPr>
        <w:r>
          <w:rPr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4A1AF70" wp14:editId="10C75F34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-15875</wp:posOffset>
                  </wp:positionV>
                  <wp:extent cx="1590675" cy="238125"/>
                  <wp:effectExtent l="0" t="0" r="0" b="0"/>
                  <wp:wrapNone/>
                  <wp:docPr id="1863762359" name="Obdélník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590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22F89D" w14:textId="0CFF8035" w:rsidR="00E23E9E" w:rsidRPr="00E23E9E" w:rsidRDefault="00E23E9E" w:rsidP="00E23E9E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Školní rok 202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/2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4A1AF70" id="Obdélník 7" o:spid="_x0000_s1026" style="position:absolute;left:0;text-align:left;margin-left:185.55pt;margin-top:-1.25pt;width:125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" filled="f" stroked="f">
                  <v:textbox>
                    <w:txbxContent>
                      <w:p w14:paraId="6F22F89D" w14:textId="0CFF8035" w:rsidR="00E23E9E" w:rsidRPr="00E23E9E" w:rsidRDefault="00E23E9E" w:rsidP="00E23E9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Školní rok 202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5</w:t>
                        </w: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/2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D3E66" w14:textId="210B961F" w:rsidR="001A5D69" w:rsidRPr="00F310A4" w:rsidRDefault="00F53068" w:rsidP="00561EBD">
    <w:pPr>
      <w:pStyle w:val="Zpat"/>
    </w:pPr>
    <w:r>
      <w:t>ČSÚ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9380286"/>
      <w:docPartObj>
        <w:docPartGallery w:val="Page Numbers (Bottom of Page)"/>
        <w:docPartUnique/>
      </w:docPartObj>
    </w:sdtPr>
    <w:sdtContent>
      <w:p w14:paraId="55555B0A" w14:textId="66A6EBC2" w:rsidR="00E23E9E" w:rsidRDefault="00E23E9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20A2A" w14:textId="77777777" w:rsidR="001A5D69" w:rsidRDefault="001A5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7DA2" w14:textId="77777777" w:rsidR="006F5C6B" w:rsidRDefault="006F5C6B" w:rsidP="00E71A58">
      <w:r>
        <w:separator/>
      </w:r>
    </w:p>
  </w:footnote>
  <w:footnote w:type="continuationSeparator" w:id="0">
    <w:p w14:paraId="5728900A" w14:textId="77777777" w:rsidR="006F5C6B" w:rsidRDefault="006F5C6B" w:rsidP="00E71A58">
      <w:r>
        <w:continuationSeparator/>
      </w:r>
    </w:p>
  </w:footnote>
  <w:footnote w:id="1">
    <w:p w14:paraId="508BC0A8" w14:textId="77777777" w:rsidR="001A5D69" w:rsidRPr="00C02B48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Podle klasifikace ISCED se vzdělávání na mezinárodní úrovni dělí na vzdělávání v raném dětství (ISCED 0), primární vzdělávání (ISCED 1), nižší sekundární vzdělávání (ISCED 2), vyšší sekundární vzdělávání (ISCED 3), postsekundární neterciární vzdělávání (ISCED 4), krátký cyklus terciárního vzdělávání (ISCED 5) a terciární vzdělávání (ISCED 6–8). Více viz zde: </w:t>
      </w:r>
      <w:hyperlink r:id="rId1" w:history="1">
        <w:r w:rsidRPr="00C02B48">
          <w:rPr>
            <w:rStyle w:val="Hypertextovodkaz"/>
            <w:rFonts w:ascii="Arial" w:hAnsi="Arial" w:cs="Arial"/>
            <w:sz w:val="18"/>
            <w:szCs w:val="18"/>
          </w:rPr>
          <w:t>https://www.czso.cz/csu/czso/klasifikace_vzdelani_cz_isced_2011</w:t>
        </w:r>
      </w:hyperlink>
      <w:r w:rsidRPr="00C02B48">
        <w:rPr>
          <w:rFonts w:ascii="Arial" w:hAnsi="Arial" w:cs="Arial"/>
          <w:sz w:val="18"/>
          <w:szCs w:val="18"/>
        </w:rPr>
        <w:t xml:space="preserve">. </w:t>
      </w:r>
    </w:p>
  </w:footnote>
  <w:footnote w:id="2">
    <w:p w14:paraId="1C6AD004" w14:textId="4EE9137B" w:rsidR="001A5D69" w:rsidRPr="00C02B48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Školou je myšlen subjekt s</w:t>
      </w:r>
      <w:r w:rsidR="00751378">
        <w:rPr>
          <w:rFonts w:ascii="Arial" w:hAnsi="Arial" w:cs="Arial"/>
          <w:sz w:val="18"/>
          <w:szCs w:val="18"/>
        </w:rPr>
        <w:t> rezortním identifikátorem (IZO) zapsaný v Rejstříku škol a školských zařízení</w:t>
      </w:r>
      <w:r w:rsidRPr="00C02B48">
        <w:rPr>
          <w:rFonts w:ascii="Arial" w:hAnsi="Arial" w:cs="Arial"/>
          <w:sz w:val="18"/>
          <w:szCs w:val="18"/>
        </w:rPr>
        <w:t>, kter</w:t>
      </w:r>
      <w:r w:rsidR="00751378">
        <w:rPr>
          <w:rFonts w:ascii="Arial" w:hAnsi="Arial" w:cs="Arial"/>
          <w:sz w:val="18"/>
          <w:szCs w:val="18"/>
        </w:rPr>
        <w:t>ý</w:t>
      </w:r>
      <w:r w:rsidRPr="00C02B48">
        <w:rPr>
          <w:rFonts w:ascii="Arial" w:hAnsi="Arial" w:cs="Arial"/>
          <w:sz w:val="18"/>
          <w:szCs w:val="18"/>
        </w:rPr>
        <w:t xml:space="preserve"> může zahrnovat více odloučených pracovišť a druhů vzdělávání.</w:t>
      </w:r>
    </w:p>
  </w:footnote>
  <w:footnote w:id="3">
    <w:p w14:paraId="48BADAE8" w14:textId="77777777" w:rsidR="001A5D69" w:rsidRPr="00C02B48" w:rsidRDefault="001A5D69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Mezi žáky s cizím státním občanstvím se nezapočítávají žáci s českou a jinou státní příslušností – každý žák je veden jen pod jednou státní příslušností.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4AF" w14:textId="6FB95322" w:rsidR="001A5D69" w:rsidRPr="005859FB" w:rsidRDefault="00561EBD" w:rsidP="005859FB">
    <w:pPr>
      <w:pStyle w:val="Zhlav"/>
    </w:pPr>
    <w:r>
      <w:t>ŠKOLY A ŠKOLSKÁ ZAŘÍZENÍ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5A02" w14:textId="4FCE1FD9" w:rsidR="001A5D69" w:rsidRPr="006F5416" w:rsidRDefault="00561EBD" w:rsidP="00937AE2">
    <w:pPr>
      <w:pStyle w:val="Zhlav"/>
    </w:pPr>
    <w:r>
      <w:t>ŠKOLY A ŠKOLSKÁ ZAŘÍZENÍ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3C3" w14:textId="55AA9791" w:rsidR="001A5D69" w:rsidRDefault="00561EBD">
    <w:pPr>
      <w:pStyle w:val="Zhlav"/>
    </w:pPr>
    <w:r>
      <w:t>ŠKOLY A ŠKOLSKÁ ZAŘÍZENÍ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032D4"/>
    <w:multiLevelType w:val="hybridMultilevel"/>
    <w:tmpl w:val="865A8EB2"/>
    <w:lvl w:ilvl="0" w:tplc="F68AA2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86CF8"/>
    <w:multiLevelType w:val="hybridMultilevel"/>
    <w:tmpl w:val="8F04F4D0"/>
    <w:lvl w:ilvl="0" w:tplc="551462F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16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3C0581"/>
    <w:multiLevelType w:val="hybridMultilevel"/>
    <w:tmpl w:val="B43AA336"/>
    <w:lvl w:ilvl="0" w:tplc="DD7EA3F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515D5"/>
    <w:multiLevelType w:val="hybridMultilevel"/>
    <w:tmpl w:val="694E5828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D4AED"/>
    <w:multiLevelType w:val="hybridMultilevel"/>
    <w:tmpl w:val="891EC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60CAC"/>
    <w:multiLevelType w:val="hybridMultilevel"/>
    <w:tmpl w:val="D66EF99C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8D8"/>
    <w:multiLevelType w:val="hybridMultilevel"/>
    <w:tmpl w:val="89806270"/>
    <w:lvl w:ilvl="0" w:tplc="578C2E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53796B"/>
    <w:multiLevelType w:val="hybridMultilevel"/>
    <w:tmpl w:val="B86EC8CA"/>
    <w:lvl w:ilvl="0" w:tplc="043493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B3FC5"/>
    <w:multiLevelType w:val="hybridMultilevel"/>
    <w:tmpl w:val="BE22CC88"/>
    <w:lvl w:ilvl="0" w:tplc="7A5E05C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72045">
    <w:abstractNumId w:val="16"/>
  </w:num>
  <w:num w:numId="2" w16cid:durableId="753012015">
    <w:abstractNumId w:val="8"/>
  </w:num>
  <w:num w:numId="3" w16cid:durableId="1054281812">
    <w:abstractNumId w:val="3"/>
  </w:num>
  <w:num w:numId="4" w16cid:durableId="807018477">
    <w:abstractNumId w:val="2"/>
  </w:num>
  <w:num w:numId="5" w16cid:durableId="338311021">
    <w:abstractNumId w:val="1"/>
  </w:num>
  <w:num w:numId="6" w16cid:durableId="799226045">
    <w:abstractNumId w:val="0"/>
  </w:num>
  <w:num w:numId="7" w16cid:durableId="812873556">
    <w:abstractNumId w:val="9"/>
  </w:num>
  <w:num w:numId="8" w16cid:durableId="1474786936">
    <w:abstractNumId w:val="7"/>
  </w:num>
  <w:num w:numId="9" w16cid:durableId="1827088980">
    <w:abstractNumId w:val="6"/>
  </w:num>
  <w:num w:numId="10" w16cid:durableId="527915467">
    <w:abstractNumId w:val="5"/>
  </w:num>
  <w:num w:numId="11" w16cid:durableId="1205872569">
    <w:abstractNumId w:val="4"/>
  </w:num>
  <w:num w:numId="12" w16cid:durableId="978455490">
    <w:abstractNumId w:val="14"/>
  </w:num>
  <w:num w:numId="13" w16cid:durableId="922881525">
    <w:abstractNumId w:val="17"/>
  </w:num>
  <w:num w:numId="14" w16cid:durableId="270360960">
    <w:abstractNumId w:val="20"/>
  </w:num>
  <w:num w:numId="15" w16cid:durableId="1260675628">
    <w:abstractNumId w:val="15"/>
  </w:num>
  <w:num w:numId="16" w16cid:durableId="764494647">
    <w:abstractNumId w:val="10"/>
  </w:num>
  <w:num w:numId="17" w16cid:durableId="1617714048">
    <w:abstractNumId w:val="19"/>
  </w:num>
  <w:num w:numId="18" w16cid:durableId="1111439888">
    <w:abstractNumId w:val="12"/>
  </w:num>
  <w:num w:numId="19" w16cid:durableId="545484873">
    <w:abstractNumId w:val="13"/>
  </w:num>
  <w:num w:numId="20" w16cid:durableId="526483282">
    <w:abstractNumId w:val="18"/>
  </w:num>
  <w:num w:numId="21" w16cid:durableId="529027771">
    <w:abstractNumId w:val="11"/>
  </w:num>
  <w:num w:numId="22" w16cid:durableId="1790318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12"/>
    <w:rsid w:val="00000B07"/>
    <w:rsid w:val="00000EF7"/>
    <w:rsid w:val="00001C7F"/>
    <w:rsid w:val="00001F1A"/>
    <w:rsid w:val="0000209D"/>
    <w:rsid w:val="000023AD"/>
    <w:rsid w:val="00002954"/>
    <w:rsid w:val="00002D74"/>
    <w:rsid w:val="000031F2"/>
    <w:rsid w:val="000037B4"/>
    <w:rsid w:val="00003B34"/>
    <w:rsid w:val="00004450"/>
    <w:rsid w:val="000046F2"/>
    <w:rsid w:val="00004D5A"/>
    <w:rsid w:val="000050C6"/>
    <w:rsid w:val="000051FE"/>
    <w:rsid w:val="000052EB"/>
    <w:rsid w:val="000056D5"/>
    <w:rsid w:val="00007555"/>
    <w:rsid w:val="0000767A"/>
    <w:rsid w:val="00010702"/>
    <w:rsid w:val="00010A21"/>
    <w:rsid w:val="000114E0"/>
    <w:rsid w:val="00011849"/>
    <w:rsid w:val="00011E0C"/>
    <w:rsid w:val="00012274"/>
    <w:rsid w:val="00012510"/>
    <w:rsid w:val="000129C3"/>
    <w:rsid w:val="00012C40"/>
    <w:rsid w:val="00012F22"/>
    <w:rsid w:val="00012F6E"/>
    <w:rsid w:val="000136A4"/>
    <w:rsid w:val="0001389E"/>
    <w:rsid w:val="00013F31"/>
    <w:rsid w:val="00014284"/>
    <w:rsid w:val="00014499"/>
    <w:rsid w:val="00014D8F"/>
    <w:rsid w:val="00014F55"/>
    <w:rsid w:val="00015CF8"/>
    <w:rsid w:val="00016992"/>
    <w:rsid w:val="00016CA9"/>
    <w:rsid w:val="00017BDF"/>
    <w:rsid w:val="00017D11"/>
    <w:rsid w:val="00017D13"/>
    <w:rsid w:val="00021636"/>
    <w:rsid w:val="000216C6"/>
    <w:rsid w:val="00021BA7"/>
    <w:rsid w:val="00022148"/>
    <w:rsid w:val="000224E7"/>
    <w:rsid w:val="000234D6"/>
    <w:rsid w:val="00023AA4"/>
    <w:rsid w:val="00023D29"/>
    <w:rsid w:val="00023F23"/>
    <w:rsid w:val="00024EB8"/>
    <w:rsid w:val="000253CC"/>
    <w:rsid w:val="00025449"/>
    <w:rsid w:val="0002572C"/>
    <w:rsid w:val="000259A0"/>
    <w:rsid w:val="00026389"/>
    <w:rsid w:val="00026C84"/>
    <w:rsid w:val="00026E8D"/>
    <w:rsid w:val="0002773A"/>
    <w:rsid w:val="00030B6D"/>
    <w:rsid w:val="00030F52"/>
    <w:rsid w:val="00031209"/>
    <w:rsid w:val="000314D4"/>
    <w:rsid w:val="00031AE0"/>
    <w:rsid w:val="000322EF"/>
    <w:rsid w:val="000330C0"/>
    <w:rsid w:val="00033587"/>
    <w:rsid w:val="00033EFE"/>
    <w:rsid w:val="00033FA8"/>
    <w:rsid w:val="00033FCD"/>
    <w:rsid w:val="000344B6"/>
    <w:rsid w:val="000346D2"/>
    <w:rsid w:val="00035401"/>
    <w:rsid w:val="0003595E"/>
    <w:rsid w:val="000367D8"/>
    <w:rsid w:val="000368A6"/>
    <w:rsid w:val="00036B68"/>
    <w:rsid w:val="00036C45"/>
    <w:rsid w:val="0003718B"/>
    <w:rsid w:val="000373E4"/>
    <w:rsid w:val="00040343"/>
    <w:rsid w:val="0004057F"/>
    <w:rsid w:val="000406B9"/>
    <w:rsid w:val="0004121F"/>
    <w:rsid w:val="000413F5"/>
    <w:rsid w:val="000414A4"/>
    <w:rsid w:val="000418A8"/>
    <w:rsid w:val="00041CEC"/>
    <w:rsid w:val="000421D8"/>
    <w:rsid w:val="00042472"/>
    <w:rsid w:val="00042719"/>
    <w:rsid w:val="00043865"/>
    <w:rsid w:val="000442C8"/>
    <w:rsid w:val="0004467E"/>
    <w:rsid w:val="00044B61"/>
    <w:rsid w:val="0004548F"/>
    <w:rsid w:val="000455C6"/>
    <w:rsid w:val="000456A5"/>
    <w:rsid w:val="000459D5"/>
    <w:rsid w:val="00045C29"/>
    <w:rsid w:val="00045D31"/>
    <w:rsid w:val="00046247"/>
    <w:rsid w:val="00046372"/>
    <w:rsid w:val="00046393"/>
    <w:rsid w:val="00046430"/>
    <w:rsid w:val="0004694F"/>
    <w:rsid w:val="000469D8"/>
    <w:rsid w:val="00046C2B"/>
    <w:rsid w:val="00046D4E"/>
    <w:rsid w:val="000473B9"/>
    <w:rsid w:val="0004758E"/>
    <w:rsid w:val="000476CE"/>
    <w:rsid w:val="00047B4D"/>
    <w:rsid w:val="000504CE"/>
    <w:rsid w:val="00050A4A"/>
    <w:rsid w:val="000512A3"/>
    <w:rsid w:val="000518AB"/>
    <w:rsid w:val="00051EBB"/>
    <w:rsid w:val="000522E4"/>
    <w:rsid w:val="00052722"/>
    <w:rsid w:val="000530DE"/>
    <w:rsid w:val="000532DE"/>
    <w:rsid w:val="000537A2"/>
    <w:rsid w:val="0005392F"/>
    <w:rsid w:val="00054851"/>
    <w:rsid w:val="00054EB9"/>
    <w:rsid w:val="00054F20"/>
    <w:rsid w:val="0005583F"/>
    <w:rsid w:val="0005612A"/>
    <w:rsid w:val="000564AE"/>
    <w:rsid w:val="00056B3A"/>
    <w:rsid w:val="00056F13"/>
    <w:rsid w:val="00056F30"/>
    <w:rsid w:val="00056F98"/>
    <w:rsid w:val="000600CC"/>
    <w:rsid w:val="00060162"/>
    <w:rsid w:val="00060973"/>
    <w:rsid w:val="00060A25"/>
    <w:rsid w:val="000610E1"/>
    <w:rsid w:val="0006164B"/>
    <w:rsid w:val="00062476"/>
    <w:rsid w:val="00062CD3"/>
    <w:rsid w:val="00062EC5"/>
    <w:rsid w:val="00062F22"/>
    <w:rsid w:val="000631CF"/>
    <w:rsid w:val="00063A01"/>
    <w:rsid w:val="000640E1"/>
    <w:rsid w:val="00064491"/>
    <w:rsid w:val="00064844"/>
    <w:rsid w:val="000648BE"/>
    <w:rsid w:val="00064A90"/>
    <w:rsid w:val="00065051"/>
    <w:rsid w:val="00065432"/>
    <w:rsid w:val="0006559B"/>
    <w:rsid w:val="00065939"/>
    <w:rsid w:val="00065D55"/>
    <w:rsid w:val="00065DC9"/>
    <w:rsid w:val="00066168"/>
    <w:rsid w:val="000662EC"/>
    <w:rsid w:val="00066569"/>
    <w:rsid w:val="00066F37"/>
    <w:rsid w:val="00067D57"/>
    <w:rsid w:val="00067EFF"/>
    <w:rsid w:val="00070110"/>
    <w:rsid w:val="00070303"/>
    <w:rsid w:val="0007048F"/>
    <w:rsid w:val="000712B3"/>
    <w:rsid w:val="00071DDF"/>
    <w:rsid w:val="00072D5C"/>
    <w:rsid w:val="00072DC6"/>
    <w:rsid w:val="00072FCD"/>
    <w:rsid w:val="0007464E"/>
    <w:rsid w:val="00074945"/>
    <w:rsid w:val="00074AD4"/>
    <w:rsid w:val="00074F2A"/>
    <w:rsid w:val="00075235"/>
    <w:rsid w:val="0007535D"/>
    <w:rsid w:val="000759B0"/>
    <w:rsid w:val="00076DFC"/>
    <w:rsid w:val="0007740A"/>
    <w:rsid w:val="00077BD2"/>
    <w:rsid w:val="00081CB3"/>
    <w:rsid w:val="00081DD4"/>
    <w:rsid w:val="00082393"/>
    <w:rsid w:val="0008263E"/>
    <w:rsid w:val="00082C19"/>
    <w:rsid w:val="00083744"/>
    <w:rsid w:val="00083E6D"/>
    <w:rsid w:val="0008474B"/>
    <w:rsid w:val="000851C8"/>
    <w:rsid w:val="00085395"/>
    <w:rsid w:val="00085B98"/>
    <w:rsid w:val="00085FF4"/>
    <w:rsid w:val="00086A75"/>
    <w:rsid w:val="00087634"/>
    <w:rsid w:val="000879C8"/>
    <w:rsid w:val="00087CAE"/>
    <w:rsid w:val="00087D9B"/>
    <w:rsid w:val="00087F2B"/>
    <w:rsid w:val="0009041B"/>
    <w:rsid w:val="0009074B"/>
    <w:rsid w:val="00090EE1"/>
    <w:rsid w:val="000910EB"/>
    <w:rsid w:val="00091134"/>
    <w:rsid w:val="000916D1"/>
    <w:rsid w:val="000917DE"/>
    <w:rsid w:val="000917FC"/>
    <w:rsid w:val="00091BCC"/>
    <w:rsid w:val="00091D15"/>
    <w:rsid w:val="00091E88"/>
    <w:rsid w:val="000921D2"/>
    <w:rsid w:val="00092EDC"/>
    <w:rsid w:val="0009362C"/>
    <w:rsid w:val="00093A69"/>
    <w:rsid w:val="00094B99"/>
    <w:rsid w:val="00095F97"/>
    <w:rsid w:val="00096211"/>
    <w:rsid w:val="000966A8"/>
    <w:rsid w:val="0009685B"/>
    <w:rsid w:val="000974D1"/>
    <w:rsid w:val="0009799E"/>
    <w:rsid w:val="00097A5E"/>
    <w:rsid w:val="00097BF1"/>
    <w:rsid w:val="000A0794"/>
    <w:rsid w:val="000A1183"/>
    <w:rsid w:val="000A256D"/>
    <w:rsid w:val="000A2E13"/>
    <w:rsid w:val="000A3411"/>
    <w:rsid w:val="000A3878"/>
    <w:rsid w:val="000A3A2C"/>
    <w:rsid w:val="000A3AF0"/>
    <w:rsid w:val="000A3C52"/>
    <w:rsid w:val="000A3D2E"/>
    <w:rsid w:val="000A4929"/>
    <w:rsid w:val="000A4CB3"/>
    <w:rsid w:val="000A62A4"/>
    <w:rsid w:val="000A633A"/>
    <w:rsid w:val="000A6708"/>
    <w:rsid w:val="000A708D"/>
    <w:rsid w:val="000A71E5"/>
    <w:rsid w:val="000A7838"/>
    <w:rsid w:val="000B1029"/>
    <w:rsid w:val="000B1FBB"/>
    <w:rsid w:val="000B238D"/>
    <w:rsid w:val="000B2821"/>
    <w:rsid w:val="000B30F3"/>
    <w:rsid w:val="000B30FA"/>
    <w:rsid w:val="000B31A5"/>
    <w:rsid w:val="000B3675"/>
    <w:rsid w:val="000B399A"/>
    <w:rsid w:val="000B3A31"/>
    <w:rsid w:val="000B48AE"/>
    <w:rsid w:val="000B4AD2"/>
    <w:rsid w:val="000B4FBC"/>
    <w:rsid w:val="000B5174"/>
    <w:rsid w:val="000B55B4"/>
    <w:rsid w:val="000B55D2"/>
    <w:rsid w:val="000B5612"/>
    <w:rsid w:val="000B5943"/>
    <w:rsid w:val="000B5EC1"/>
    <w:rsid w:val="000B6250"/>
    <w:rsid w:val="000B6537"/>
    <w:rsid w:val="000B680C"/>
    <w:rsid w:val="000B6A02"/>
    <w:rsid w:val="000B7078"/>
    <w:rsid w:val="000B741A"/>
    <w:rsid w:val="000B785C"/>
    <w:rsid w:val="000B7EE5"/>
    <w:rsid w:val="000C0FB7"/>
    <w:rsid w:val="000C12F5"/>
    <w:rsid w:val="000C14A1"/>
    <w:rsid w:val="000C1930"/>
    <w:rsid w:val="000C276F"/>
    <w:rsid w:val="000C2A76"/>
    <w:rsid w:val="000C2FE5"/>
    <w:rsid w:val="000C2FF8"/>
    <w:rsid w:val="000C3380"/>
    <w:rsid w:val="000C3408"/>
    <w:rsid w:val="000C342A"/>
    <w:rsid w:val="000C353B"/>
    <w:rsid w:val="000C49BD"/>
    <w:rsid w:val="000C4FDA"/>
    <w:rsid w:val="000C5757"/>
    <w:rsid w:val="000C5ACF"/>
    <w:rsid w:val="000C5FB8"/>
    <w:rsid w:val="000C6151"/>
    <w:rsid w:val="000C61DB"/>
    <w:rsid w:val="000C6354"/>
    <w:rsid w:val="000C6AFD"/>
    <w:rsid w:val="000C7030"/>
    <w:rsid w:val="000C76BD"/>
    <w:rsid w:val="000C78D0"/>
    <w:rsid w:val="000D06F1"/>
    <w:rsid w:val="000D0F6D"/>
    <w:rsid w:val="000D0FF4"/>
    <w:rsid w:val="000D12ED"/>
    <w:rsid w:val="000D3BF8"/>
    <w:rsid w:val="000D421D"/>
    <w:rsid w:val="000D5637"/>
    <w:rsid w:val="000D5D2D"/>
    <w:rsid w:val="000D68B4"/>
    <w:rsid w:val="000D7B11"/>
    <w:rsid w:val="000E0123"/>
    <w:rsid w:val="000E028D"/>
    <w:rsid w:val="000E08CA"/>
    <w:rsid w:val="000E090D"/>
    <w:rsid w:val="000E1FA2"/>
    <w:rsid w:val="000E257A"/>
    <w:rsid w:val="000E2B3F"/>
    <w:rsid w:val="000E2EFF"/>
    <w:rsid w:val="000E305F"/>
    <w:rsid w:val="000E3DFE"/>
    <w:rsid w:val="000E5084"/>
    <w:rsid w:val="000E55BB"/>
    <w:rsid w:val="000E5792"/>
    <w:rsid w:val="000E5D4D"/>
    <w:rsid w:val="000E6FBD"/>
    <w:rsid w:val="000E7C6C"/>
    <w:rsid w:val="000F0087"/>
    <w:rsid w:val="000F01DD"/>
    <w:rsid w:val="000F08DE"/>
    <w:rsid w:val="000F1077"/>
    <w:rsid w:val="000F187D"/>
    <w:rsid w:val="000F1D75"/>
    <w:rsid w:val="000F1ECE"/>
    <w:rsid w:val="000F281C"/>
    <w:rsid w:val="000F29D7"/>
    <w:rsid w:val="000F2B5C"/>
    <w:rsid w:val="000F2F9C"/>
    <w:rsid w:val="000F3289"/>
    <w:rsid w:val="000F331D"/>
    <w:rsid w:val="000F35BC"/>
    <w:rsid w:val="000F4153"/>
    <w:rsid w:val="000F42DB"/>
    <w:rsid w:val="000F4596"/>
    <w:rsid w:val="000F4C96"/>
    <w:rsid w:val="000F51EF"/>
    <w:rsid w:val="000F54F7"/>
    <w:rsid w:val="000F5AE1"/>
    <w:rsid w:val="000F5B6B"/>
    <w:rsid w:val="000F5BD3"/>
    <w:rsid w:val="000F5CBB"/>
    <w:rsid w:val="000F5E18"/>
    <w:rsid w:val="000F5FF8"/>
    <w:rsid w:val="000F6264"/>
    <w:rsid w:val="000F6286"/>
    <w:rsid w:val="000F65AB"/>
    <w:rsid w:val="000F6A4A"/>
    <w:rsid w:val="000F7184"/>
    <w:rsid w:val="000F7372"/>
    <w:rsid w:val="000F785A"/>
    <w:rsid w:val="0010092F"/>
    <w:rsid w:val="00100F5C"/>
    <w:rsid w:val="00101154"/>
    <w:rsid w:val="001018C6"/>
    <w:rsid w:val="00102266"/>
    <w:rsid w:val="00102C09"/>
    <w:rsid w:val="00102C63"/>
    <w:rsid w:val="00102C65"/>
    <w:rsid w:val="00102D0D"/>
    <w:rsid w:val="00102F77"/>
    <w:rsid w:val="00103093"/>
    <w:rsid w:val="00103103"/>
    <w:rsid w:val="00103951"/>
    <w:rsid w:val="0010437D"/>
    <w:rsid w:val="00104C4C"/>
    <w:rsid w:val="00105E3B"/>
    <w:rsid w:val="001063CD"/>
    <w:rsid w:val="00106559"/>
    <w:rsid w:val="0010682E"/>
    <w:rsid w:val="00106B1B"/>
    <w:rsid w:val="00106F93"/>
    <w:rsid w:val="00106FEC"/>
    <w:rsid w:val="001070DB"/>
    <w:rsid w:val="001100BA"/>
    <w:rsid w:val="00110CB1"/>
    <w:rsid w:val="00111346"/>
    <w:rsid w:val="001122A8"/>
    <w:rsid w:val="00112537"/>
    <w:rsid w:val="001125B3"/>
    <w:rsid w:val="00112736"/>
    <w:rsid w:val="00112D0E"/>
    <w:rsid w:val="001130E6"/>
    <w:rsid w:val="00113341"/>
    <w:rsid w:val="0011492A"/>
    <w:rsid w:val="00114C62"/>
    <w:rsid w:val="0011559C"/>
    <w:rsid w:val="00115826"/>
    <w:rsid w:val="00115D88"/>
    <w:rsid w:val="0011775B"/>
    <w:rsid w:val="00117E86"/>
    <w:rsid w:val="00120C63"/>
    <w:rsid w:val="00120CA7"/>
    <w:rsid w:val="00121059"/>
    <w:rsid w:val="001210D7"/>
    <w:rsid w:val="0012148A"/>
    <w:rsid w:val="001218C6"/>
    <w:rsid w:val="0012192F"/>
    <w:rsid w:val="00122106"/>
    <w:rsid w:val="00122206"/>
    <w:rsid w:val="0012250C"/>
    <w:rsid w:val="0012443A"/>
    <w:rsid w:val="00124443"/>
    <w:rsid w:val="00124CA5"/>
    <w:rsid w:val="00124D68"/>
    <w:rsid w:val="001259E3"/>
    <w:rsid w:val="00125D69"/>
    <w:rsid w:val="00126CE3"/>
    <w:rsid w:val="001301C4"/>
    <w:rsid w:val="00130ABD"/>
    <w:rsid w:val="001313EE"/>
    <w:rsid w:val="00131474"/>
    <w:rsid w:val="00131A45"/>
    <w:rsid w:val="001322DD"/>
    <w:rsid w:val="001325E0"/>
    <w:rsid w:val="0013313C"/>
    <w:rsid w:val="001337D0"/>
    <w:rsid w:val="001338DA"/>
    <w:rsid w:val="00133F68"/>
    <w:rsid w:val="00134C78"/>
    <w:rsid w:val="00135094"/>
    <w:rsid w:val="001350AD"/>
    <w:rsid w:val="001352DA"/>
    <w:rsid w:val="00135B02"/>
    <w:rsid w:val="00135B65"/>
    <w:rsid w:val="00135E64"/>
    <w:rsid w:val="0013625F"/>
    <w:rsid w:val="0013679A"/>
    <w:rsid w:val="00136894"/>
    <w:rsid w:val="00140190"/>
    <w:rsid w:val="00140345"/>
    <w:rsid w:val="001405FA"/>
    <w:rsid w:val="00140C07"/>
    <w:rsid w:val="00141215"/>
    <w:rsid w:val="00141253"/>
    <w:rsid w:val="00141591"/>
    <w:rsid w:val="00141828"/>
    <w:rsid w:val="001425C3"/>
    <w:rsid w:val="00142903"/>
    <w:rsid w:val="00142DEB"/>
    <w:rsid w:val="00142E1E"/>
    <w:rsid w:val="001430AD"/>
    <w:rsid w:val="00143103"/>
    <w:rsid w:val="00143649"/>
    <w:rsid w:val="00143675"/>
    <w:rsid w:val="001437FE"/>
    <w:rsid w:val="0014441E"/>
    <w:rsid w:val="00144C2B"/>
    <w:rsid w:val="00144CC4"/>
    <w:rsid w:val="001456D0"/>
    <w:rsid w:val="00145F4F"/>
    <w:rsid w:val="00147A96"/>
    <w:rsid w:val="0015049E"/>
    <w:rsid w:val="001505DC"/>
    <w:rsid w:val="00150D28"/>
    <w:rsid w:val="0015235C"/>
    <w:rsid w:val="001526C3"/>
    <w:rsid w:val="00152969"/>
    <w:rsid w:val="00152CDD"/>
    <w:rsid w:val="001532A2"/>
    <w:rsid w:val="00153654"/>
    <w:rsid w:val="001548D3"/>
    <w:rsid w:val="00154E7D"/>
    <w:rsid w:val="0015575E"/>
    <w:rsid w:val="001557EB"/>
    <w:rsid w:val="00156D16"/>
    <w:rsid w:val="00157CE5"/>
    <w:rsid w:val="00157E69"/>
    <w:rsid w:val="001601BB"/>
    <w:rsid w:val="001603E4"/>
    <w:rsid w:val="00160C9C"/>
    <w:rsid w:val="00160CCF"/>
    <w:rsid w:val="001612A9"/>
    <w:rsid w:val="00161404"/>
    <w:rsid w:val="00161648"/>
    <w:rsid w:val="00161691"/>
    <w:rsid w:val="0016256B"/>
    <w:rsid w:val="00162DAF"/>
    <w:rsid w:val="001635E3"/>
    <w:rsid w:val="00163793"/>
    <w:rsid w:val="00163B40"/>
    <w:rsid w:val="001646AA"/>
    <w:rsid w:val="00164B11"/>
    <w:rsid w:val="00164DC5"/>
    <w:rsid w:val="00164E89"/>
    <w:rsid w:val="00165363"/>
    <w:rsid w:val="001667C0"/>
    <w:rsid w:val="00167DB6"/>
    <w:rsid w:val="00167ED3"/>
    <w:rsid w:val="001706D6"/>
    <w:rsid w:val="001710FD"/>
    <w:rsid w:val="001714F2"/>
    <w:rsid w:val="001715FF"/>
    <w:rsid w:val="00171A39"/>
    <w:rsid w:val="00171AB7"/>
    <w:rsid w:val="001720A3"/>
    <w:rsid w:val="00172128"/>
    <w:rsid w:val="00173F33"/>
    <w:rsid w:val="00175720"/>
    <w:rsid w:val="0017647F"/>
    <w:rsid w:val="001764DA"/>
    <w:rsid w:val="0017666C"/>
    <w:rsid w:val="00180AF0"/>
    <w:rsid w:val="00180B35"/>
    <w:rsid w:val="00180C3A"/>
    <w:rsid w:val="00180CEE"/>
    <w:rsid w:val="00181007"/>
    <w:rsid w:val="001810E3"/>
    <w:rsid w:val="00181C5F"/>
    <w:rsid w:val="0018265D"/>
    <w:rsid w:val="00182836"/>
    <w:rsid w:val="00182E90"/>
    <w:rsid w:val="0018479F"/>
    <w:rsid w:val="00184B08"/>
    <w:rsid w:val="00184DA9"/>
    <w:rsid w:val="00185010"/>
    <w:rsid w:val="001859DA"/>
    <w:rsid w:val="00185EC0"/>
    <w:rsid w:val="00186298"/>
    <w:rsid w:val="001867EC"/>
    <w:rsid w:val="001875B9"/>
    <w:rsid w:val="00190DB8"/>
    <w:rsid w:val="00190F5D"/>
    <w:rsid w:val="001918B2"/>
    <w:rsid w:val="00192060"/>
    <w:rsid w:val="00192095"/>
    <w:rsid w:val="001921A2"/>
    <w:rsid w:val="001928AC"/>
    <w:rsid w:val="00192B52"/>
    <w:rsid w:val="00192D7B"/>
    <w:rsid w:val="00192FD9"/>
    <w:rsid w:val="00193657"/>
    <w:rsid w:val="00193677"/>
    <w:rsid w:val="001947BA"/>
    <w:rsid w:val="00196098"/>
    <w:rsid w:val="00196337"/>
    <w:rsid w:val="0019696B"/>
    <w:rsid w:val="00196C57"/>
    <w:rsid w:val="00197101"/>
    <w:rsid w:val="00197136"/>
    <w:rsid w:val="001A0168"/>
    <w:rsid w:val="001A05D8"/>
    <w:rsid w:val="001A06C3"/>
    <w:rsid w:val="001A0A6E"/>
    <w:rsid w:val="001A13AF"/>
    <w:rsid w:val="001A1415"/>
    <w:rsid w:val="001A2D20"/>
    <w:rsid w:val="001A3186"/>
    <w:rsid w:val="001A3486"/>
    <w:rsid w:val="001A3AF5"/>
    <w:rsid w:val="001A406A"/>
    <w:rsid w:val="001A4D56"/>
    <w:rsid w:val="001A4E80"/>
    <w:rsid w:val="001A552F"/>
    <w:rsid w:val="001A59E2"/>
    <w:rsid w:val="001A5D69"/>
    <w:rsid w:val="001A67BF"/>
    <w:rsid w:val="001A71FB"/>
    <w:rsid w:val="001A79B9"/>
    <w:rsid w:val="001B0975"/>
    <w:rsid w:val="001B0BCC"/>
    <w:rsid w:val="001B0FE4"/>
    <w:rsid w:val="001B1027"/>
    <w:rsid w:val="001B15CC"/>
    <w:rsid w:val="001B1637"/>
    <w:rsid w:val="001B18FD"/>
    <w:rsid w:val="001B1E51"/>
    <w:rsid w:val="001B2306"/>
    <w:rsid w:val="001B267B"/>
    <w:rsid w:val="001B2768"/>
    <w:rsid w:val="001B2A54"/>
    <w:rsid w:val="001B2CA9"/>
    <w:rsid w:val="001B3110"/>
    <w:rsid w:val="001B3415"/>
    <w:rsid w:val="001B373F"/>
    <w:rsid w:val="001B3B75"/>
    <w:rsid w:val="001B3D8C"/>
    <w:rsid w:val="001B427F"/>
    <w:rsid w:val="001B4729"/>
    <w:rsid w:val="001B49D4"/>
    <w:rsid w:val="001B4AA0"/>
    <w:rsid w:val="001B4C3F"/>
    <w:rsid w:val="001B4F24"/>
    <w:rsid w:val="001B5267"/>
    <w:rsid w:val="001B5BEF"/>
    <w:rsid w:val="001B5D9B"/>
    <w:rsid w:val="001B667A"/>
    <w:rsid w:val="001B6C09"/>
    <w:rsid w:val="001B760A"/>
    <w:rsid w:val="001B7D45"/>
    <w:rsid w:val="001C0596"/>
    <w:rsid w:val="001C05CD"/>
    <w:rsid w:val="001C0797"/>
    <w:rsid w:val="001C0B47"/>
    <w:rsid w:val="001C0E7F"/>
    <w:rsid w:val="001C0F94"/>
    <w:rsid w:val="001C2608"/>
    <w:rsid w:val="001C26E8"/>
    <w:rsid w:val="001C2CF2"/>
    <w:rsid w:val="001C3868"/>
    <w:rsid w:val="001C38E8"/>
    <w:rsid w:val="001C7478"/>
    <w:rsid w:val="001C7C35"/>
    <w:rsid w:val="001C7D93"/>
    <w:rsid w:val="001C7E4C"/>
    <w:rsid w:val="001D004F"/>
    <w:rsid w:val="001D00F3"/>
    <w:rsid w:val="001D0882"/>
    <w:rsid w:val="001D0BA3"/>
    <w:rsid w:val="001D0E9E"/>
    <w:rsid w:val="001D1464"/>
    <w:rsid w:val="001D2566"/>
    <w:rsid w:val="001D2643"/>
    <w:rsid w:val="001D2DE1"/>
    <w:rsid w:val="001D3014"/>
    <w:rsid w:val="001D31E0"/>
    <w:rsid w:val="001D3A55"/>
    <w:rsid w:val="001D3DF1"/>
    <w:rsid w:val="001D4165"/>
    <w:rsid w:val="001D492A"/>
    <w:rsid w:val="001D5419"/>
    <w:rsid w:val="001D68B2"/>
    <w:rsid w:val="001D69DC"/>
    <w:rsid w:val="001D79AB"/>
    <w:rsid w:val="001D7B82"/>
    <w:rsid w:val="001D7EE6"/>
    <w:rsid w:val="001D7FE0"/>
    <w:rsid w:val="001E06CC"/>
    <w:rsid w:val="001E07F5"/>
    <w:rsid w:val="001E09A2"/>
    <w:rsid w:val="001E0AA0"/>
    <w:rsid w:val="001E1367"/>
    <w:rsid w:val="001E1D8B"/>
    <w:rsid w:val="001E219D"/>
    <w:rsid w:val="001E238F"/>
    <w:rsid w:val="001E2E39"/>
    <w:rsid w:val="001E2EF7"/>
    <w:rsid w:val="001E33E3"/>
    <w:rsid w:val="001E35C8"/>
    <w:rsid w:val="001E3828"/>
    <w:rsid w:val="001E4332"/>
    <w:rsid w:val="001E459E"/>
    <w:rsid w:val="001E54AB"/>
    <w:rsid w:val="001E57F4"/>
    <w:rsid w:val="001E5AE6"/>
    <w:rsid w:val="001E5D08"/>
    <w:rsid w:val="001E6244"/>
    <w:rsid w:val="001E6591"/>
    <w:rsid w:val="001E667E"/>
    <w:rsid w:val="001E69AB"/>
    <w:rsid w:val="001E79C5"/>
    <w:rsid w:val="001F0349"/>
    <w:rsid w:val="001F0BEB"/>
    <w:rsid w:val="001F1082"/>
    <w:rsid w:val="001F12FA"/>
    <w:rsid w:val="001F1388"/>
    <w:rsid w:val="001F1585"/>
    <w:rsid w:val="001F16D9"/>
    <w:rsid w:val="001F2483"/>
    <w:rsid w:val="001F27C0"/>
    <w:rsid w:val="001F2A39"/>
    <w:rsid w:val="001F31CB"/>
    <w:rsid w:val="001F3597"/>
    <w:rsid w:val="001F3824"/>
    <w:rsid w:val="001F3CE1"/>
    <w:rsid w:val="001F3E55"/>
    <w:rsid w:val="001F3FFA"/>
    <w:rsid w:val="001F4054"/>
    <w:rsid w:val="001F4158"/>
    <w:rsid w:val="001F4597"/>
    <w:rsid w:val="001F4EB4"/>
    <w:rsid w:val="001F612F"/>
    <w:rsid w:val="001F6190"/>
    <w:rsid w:val="001F66D6"/>
    <w:rsid w:val="001F6802"/>
    <w:rsid w:val="001F6E06"/>
    <w:rsid w:val="001F6E14"/>
    <w:rsid w:val="001F7008"/>
    <w:rsid w:val="001F7BB8"/>
    <w:rsid w:val="00200886"/>
    <w:rsid w:val="00201203"/>
    <w:rsid w:val="002013DA"/>
    <w:rsid w:val="002014A3"/>
    <w:rsid w:val="00202A2D"/>
    <w:rsid w:val="00202B3F"/>
    <w:rsid w:val="00202EB2"/>
    <w:rsid w:val="00203E1E"/>
    <w:rsid w:val="002041CD"/>
    <w:rsid w:val="00204C84"/>
    <w:rsid w:val="002050EA"/>
    <w:rsid w:val="00205D2D"/>
    <w:rsid w:val="00206C36"/>
    <w:rsid w:val="00206DCF"/>
    <w:rsid w:val="002070EA"/>
    <w:rsid w:val="00207344"/>
    <w:rsid w:val="00207C9D"/>
    <w:rsid w:val="00207D8A"/>
    <w:rsid w:val="002104B7"/>
    <w:rsid w:val="00210B09"/>
    <w:rsid w:val="00211120"/>
    <w:rsid w:val="00211418"/>
    <w:rsid w:val="002115A9"/>
    <w:rsid w:val="00211611"/>
    <w:rsid w:val="002118B9"/>
    <w:rsid w:val="002125AB"/>
    <w:rsid w:val="0021267E"/>
    <w:rsid w:val="002137B4"/>
    <w:rsid w:val="002142E4"/>
    <w:rsid w:val="00214868"/>
    <w:rsid w:val="00214ED2"/>
    <w:rsid w:val="00214F7C"/>
    <w:rsid w:val="00215001"/>
    <w:rsid w:val="0021570E"/>
    <w:rsid w:val="0021603A"/>
    <w:rsid w:val="0021606F"/>
    <w:rsid w:val="00216B72"/>
    <w:rsid w:val="00216DA0"/>
    <w:rsid w:val="002177DE"/>
    <w:rsid w:val="0021790B"/>
    <w:rsid w:val="00217C5B"/>
    <w:rsid w:val="00220828"/>
    <w:rsid w:val="00220E24"/>
    <w:rsid w:val="002210BD"/>
    <w:rsid w:val="00221292"/>
    <w:rsid w:val="0022139E"/>
    <w:rsid w:val="002214CF"/>
    <w:rsid w:val="002217B5"/>
    <w:rsid w:val="0022196E"/>
    <w:rsid w:val="002220EC"/>
    <w:rsid w:val="00222820"/>
    <w:rsid w:val="002230DF"/>
    <w:rsid w:val="00223116"/>
    <w:rsid w:val="00223643"/>
    <w:rsid w:val="002238A9"/>
    <w:rsid w:val="00223B46"/>
    <w:rsid w:val="00223CFB"/>
    <w:rsid w:val="00224AD1"/>
    <w:rsid w:val="002252E0"/>
    <w:rsid w:val="002255F6"/>
    <w:rsid w:val="002257AD"/>
    <w:rsid w:val="002263DE"/>
    <w:rsid w:val="002264DE"/>
    <w:rsid w:val="00226A91"/>
    <w:rsid w:val="00226CCB"/>
    <w:rsid w:val="002276C1"/>
    <w:rsid w:val="00227766"/>
    <w:rsid w:val="00227850"/>
    <w:rsid w:val="00227A53"/>
    <w:rsid w:val="00230643"/>
    <w:rsid w:val="002306E3"/>
    <w:rsid w:val="00230C6E"/>
    <w:rsid w:val="00230EAA"/>
    <w:rsid w:val="0023118E"/>
    <w:rsid w:val="0023119C"/>
    <w:rsid w:val="00231497"/>
    <w:rsid w:val="00231509"/>
    <w:rsid w:val="002323B8"/>
    <w:rsid w:val="00233109"/>
    <w:rsid w:val="00233137"/>
    <w:rsid w:val="00233286"/>
    <w:rsid w:val="00233DA6"/>
    <w:rsid w:val="002347DB"/>
    <w:rsid w:val="00234D02"/>
    <w:rsid w:val="00234EEC"/>
    <w:rsid w:val="00235806"/>
    <w:rsid w:val="00235E86"/>
    <w:rsid w:val="002360D2"/>
    <w:rsid w:val="00236443"/>
    <w:rsid w:val="00236C95"/>
    <w:rsid w:val="00236D42"/>
    <w:rsid w:val="00236E5D"/>
    <w:rsid w:val="002371BD"/>
    <w:rsid w:val="00237602"/>
    <w:rsid w:val="0023779C"/>
    <w:rsid w:val="0024028A"/>
    <w:rsid w:val="00240627"/>
    <w:rsid w:val="002415B7"/>
    <w:rsid w:val="00241924"/>
    <w:rsid w:val="00241E94"/>
    <w:rsid w:val="002425D9"/>
    <w:rsid w:val="00242861"/>
    <w:rsid w:val="00242DE7"/>
    <w:rsid w:val="00243563"/>
    <w:rsid w:val="002436BA"/>
    <w:rsid w:val="00243B3A"/>
    <w:rsid w:val="002445DD"/>
    <w:rsid w:val="00244A15"/>
    <w:rsid w:val="00245327"/>
    <w:rsid w:val="00246452"/>
    <w:rsid w:val="002465D1"/>
    <w:rsid w:val="00246A74"/>
    <w:rsid w:val="00246B89"/>
    <w:rsid w:val="00247319"/>
    <w:rsid w:val="0024799E"/>
    <w:rsid w:val="00247C96"/>
    <w:rsid w:val="00247D0D"/>
    <w:rsid w:val="00247FB4"/>
    <w:rsid w:val="002507A1"/>
    <w:rsid w:val="00251922"/>
    <w:rsid w:val="00252397"/>
    <w:rsid w:val="0025269C"/>
    <w:rsid w:val="002535BC"/>
    <w:rsid w:val="002538CE"/>
    <w:rsid w:val="00253C0F"/>
    <w:rsid w:val="002542AC"/>
    <w:rsid w:val="00254402"/>
    <w:rsid w:val="00254712"/>
    <w:rsid w:val="0025502A"/>
    <w:rsid w:val="00255762"/>
    <w:rsid w:val="002557E8"/>
    <w:rsid w:val="00255C49"/>
    <w:rsid w:val="00255CD0"/>
    <w:rsid w:val="00256B48"/>
    <w:rsid w:val="00256EC9"/>
    <w:rsid w:val="00256F7E"/>
    <w:rsid w:val="00256F94"/>
    <w:rsid w:val="00257D71"/>
    <w:rsid w:val="002602E7"/>
    <w:rsid w:val="00261B88"/>
    <w:rsid w:val="00261FA0"/>
    <w:rsid w:val="00262B1F"/>
    <w:rsid w:val="00262EA9"/>
    <w:rsid w:val="00262FEC"/>
    <w:rsid w:val="0026319C"/>
    <w:rsid w:val="002633D1"/>
    <w:rsid w:val="00263D62"/>
    <w:rsid w:val="00263D67"/>
    <w:rsid w:val="00263F0E"/>
    <w:rsid w:val="002647C8"/>
    <w:rsid w:val="00265171"/>
    <w:rsid w:val="002651FD"/>
    <w:rsid w:val="0026558F"/>
    <w:rsid w:val="00265B9E"/>
    <w:rsid w:val="00266FDB"/>
    <w:rsid w:val="00267A0A"/>
    <w:rsid w:val="002700E5"/>
    <w:rsid w:val="00270163"/>
    <w:rsid w:val="002707C5"/>
    <w:rsid w:val="002709AC"/>
    <w:rsid w:val="00270AF2"/>
    <w:rsid w:val="00270D37"/>
    <w:rsid w:val="00271465"/>
    <w:rsid w:val="00271D58"/>
    <w:rsid w:val="00271F00"/>
    <w:rsid w:val="002733D2"/>
    <w:rsid w:val="002736DC"/>
    <w:rsid w:val="00273770"/>
    <w:rsid w:val="00273C0F"/>
    <w:rsid w:val="0027456E"/>
    <w:rsid w:val="00274584"/>
    <w:rsid w:val="0027522C"/>
    <w:rsid w:val="00275F01"/>
    <w:rsid w:val="002776BC"/>
    <w:rsid w:val="002777BE"/>
    <w:rsid w:val="00280058"/>
    <w:rsid w:val="00280182"/>
    <w:rsid w:val="00280ACF"/>
    <w:rsid w:val="00280B02"/>
    <w:rsid w:val="00280F71"/>
    <w:rsid w:val="00282237"/>
    <w:rsid w:val="002823FA"/>
    <w:rsid w:val="0028262C"/>
    <w:rsid w:val="00282B80"/>
    <w:rsid w:val="0028381B"/>
    <w:rsid w:val="00283BE6"/>
    <w:rsid w:val="00284002"/>
    <w:rsid w:val="0028435E"/>
    <w:rsid w:val="002845C2"/>
    <w:rsid w:val="0028505C"/>
    <w:rsid w:val="0028535B"/>
    <w:rsid w:val="00285412"/>
    <w:rsid w:val="002856DB"/>
    <w:rsid w:val="00285736"/>
    <w:rsid w:val="00285863"/>
    <w:rsid w:val="002870A1"/>
    <w:rsid w:val="00287859"/>
    <w:rsid w:val="00287C53"/>
    <w:rsid w:val="00290CCE"/>
    <w:rsid w:val="00291B3D"/>
    <w:rsid w:val="0029203C"/>
    <w:rsid w:val="0029206D"/>
    <w:rsid w:val="002921A5"/>
    <w:rsid w:val="00292E29"/>
    <w:rsid w:val="002934A9"/>
    <w:rsid w:val="0029432F"/>
    <w:rsid w:val="00294868"/>
    <w:rsid w:val="00294E81"/>
    <w:rsid w:val="0029557F"/>
    <w:rsid w:val="00295582"/>
    <w:rsid w:val="00295AA1"/>
    <w:rsid w:val="00295AF5"/>
    <w:rsid w:val="002962CB"/>
    <w:rsid w:val="00296721"/>
    <w:rsid w:val="00296FD7"/>
    <w:rsid w:val="00297001"/>
    <w:rsid w:val="00297952"/>
    <w:rsid w:val="002A00BE"/>
    <w:rsid w:val="002A0626"/>
    <w:rsid w:val="002A0636"/>
    <w:rsid w:val="002A074E"/>
    <w:rsid w:val="002A0A11"/>
    <w:rsid w:val="002A1002"/>
    <w:rsid w:val="002A138B"/>
    <w:rsid w:val="002A15DC"/>
    <w:rsid w:val="002A1622"/>
    <w:rsid w:val="002A166D"/>
    <w:rsid w:val="002A16D4"/>
    <w:rsid w:val="002A1A03"/>
    <w:rsid w:val="002A230C"/>
    <w:rsid w:val="002A245C"/>
    <w:rsid w:val="002A2746"/>
    <w:rsid w:val="002A411C"/>
    <w:rsid w:val="002A4A08"/>
    <w:rsid w:val="002A4A62"/>
    <w:rsid w:val="002A4AFC"/>
    <w:rsid w:val="002A542C"/>
    <w:rsid w:val="002A548E"/>
    <w:rsid w:val="002A5CCF"/>
    <w:rsid w:val="002A6044"/>
    <w:rsid w:val="002A6330"/>
    <w:rsid w:val="002A687A"/>
    <w:rsid w:val="002A6DB2"/>
    <w:rsid w:val="002A7388"/>
    <w:rsid w:val="002B0758"/>
    <w:rsid w:val="002B08E1"/>
    <w:rsid w:val="002B10CA"/>
    <w:rsid w:val="002B1785"/>
    <w:rsid w:val="002B1A87"/>
    <w:rsid w:val="002B2D12"/>
    <w:rsid w:val="002B2E95"/>
    <w:rsid w:val="002B3505"/>
    <w:rsid w:val="002B3518"/>
    <w:rsid w:val="002B3551"/>
    <w:rsid w:val="002B3866"/>
    <w:rsid w:val="002B3A9F"/>
    <w:rsid w:val="002B4097"/>
    <w:rsid w:val="002B4892"/>
    <w:rsid w:val="002B4DD5"/>
    <w:rsid w:val="002B5022"/>
    <w:rsid w:val="002B5656"/>
    <w:rsid w:val="002B59D2"/>
    <w:rsid w:val="002B5BEA"/>
    <w:rsid w:val="002B636D"/>
    <w:rsid w:val="002B6B3C"/>
    <w:rsid w:val="002B6B6E"/>
    <w:rsid w:val="002B6D70"/>
    <w:rsid w:val="002B7648"/>
    <w:rsid w:val="002B778B"/>
    <w:rsid w:val="002B7DA7"/>
    <w:rsid w:val="002C08AB"/>
    <w:rsid w:val="002C0916"/>
    <w:rsid w:val="002C0EA0"/>
    <w:rsid w:val="002C111E"/>
    <w:rsid w:val="002C18C3"/>
    <w:rsid w:val="002C1D8F"/>
    <w:rsid w:val="002C291A"/>
    <w:rsid w:val="002C2A05"/>
    <w:rsid w:val="002C327D"/>
    <w:rsid w:val="002C36FB"/>
    <w:rsid w:val="002C381E"/>
    <w:rsid w:val="002C412F"/>
    <w:rsid w:val="002C43BD"/>
    <w:rsid w:val="002C4AB4"/>
    <w:rsid w:val="002C4B6C"/>
    <w:rsid w:val="002C4F23"/>
    <w:rsid w:val="002C565F"/>
    <w:rsid w:val="002C5C25"/>
    <w:rsid w:val="002C60D3"/>
    <w:rsid w:val="002C6538"/>
    <w:rsid w:val="002C671E"/>
    <w:rsid w:val="002C6907"/>
    <w:rsid w:val="002C6B92"/>
    <w:rsid w:val="002C70F4"/>
    <w:rsid w:val="002C75A1"/>
    <w:rsid w:val="002C78B4"/>
    <w:rsid w:val="002C7C68"/>
    <w:rsid w:val="002C7F14"/>
    <w:rsid w:val="002D005A"/>
    <w:rsid w:val="002D0196"/>
    <w:rsid w:val="002D0E59"/>
    <w:rsid w:val="002D182D"/>
    <w:rsid w:val="002D18C2"/>
    <w:rsid w:val="002D19C0"/>
    <w:rsid w:val="002D1B1C"/>
    <w:rsid w:val="002D1BF7"/>
    <w:rsid w:val="002D1C83"/>
    <w:rsid w:val="002D1DE5"/>
    <w:rsid w:val="002D23AB"/>
    <w:rsid w:val="002D2691"/>
    <w:rsid w:val="002D29A6"/>
    <w:rsid w:val="002D29BD"/>
    <w:rsid w:val="002D2EEC"/>
    <w:rsid w:val="002D3B3C"/>
    <w:rsid w:val="002D41B1"/>
    <w:rsid w:val="002D539C"/>
    <w:rsid w:val="002D5FC9"/>
    <w:rsid w:val="002D612E"/>
    <w:rsid w:val="002D64AE"/>
    <w:rsid w:val="002D6936"/>
    <w:rsid w:val="002D6E13"/>
    <w:rsid w:val="002D71BE"/>
    <w:rsid w:val="002D74C7"/>
    <w:rsid w:val="002E02A1"/>
    <w:rsid w:val="002E0956"/>
    <w:rsid w:val="002E0F50"/>
    <w:rsid w:val="002E149D"/>
    <w:rsid w:val="002E17AE"/>
    <w:rsid w:val="002E247C"/>
    <w:rsid w:val="002E26D6"/>
    <w:rsid w:val="002E2D1F"/>
    <w:rsid w:val="002E3CFA"/>
    <w:rsid w:val="002E3F80"/>
    <w:rsid w:val="002E4875"/>
    <w:rsid w:val="002E4AC4"/>
    <w:rsid w:val="002E4E4C"/>
    <w:rsid w:val="002E5226"/>
    <w:rsid w:val="002E52E1"/>
    <w:rsid w:val="002E5318"/>
    <w:rsid w:val="002E58C0"/>
    <w:rsid w:val="002E59FC"/>
    <w:rsid w:val="002E5CAD"/>
    <w:rsid w:val="002E5F37"/>
    <w:rsid w:val="002E6D52"/>
    <w:rsid w:val="002F071D"/>
    <w:rsid w:val="002F0C16"/>
    <w:rsid w:val="002F1672"/>
    <w:rsid w:val="002F17ED"/>
    <w:rsid w:val="002F1BFB"/>
    <w:rsid w:val="002F2084"/>
    <w:rsid w:val="002F2353"/>
    <w:rsid w:val="002F2988"/>
    <w:rsid w:val="002F2D90"/>
    <w:rsid w:val="002F3389"/>
    <w:rsid w:val="002F3688"/>
    <w:rsid w:val="002F3B0B"/>
    <w:rsid w:val="002F411F"/>
    <w:rsid w:val="002F41E8"/>
    <w:rsid w:val="002F47F1"/>
    <w:rsid w:val="002F558C"/>
    <w:rsid w:val="002F5A49"/>
    <w:rsid w:val="002F627B"/>
    <w:rsid w:val="002F69A3"/>
    <w:rsid w:val="002F6C29"/>
    <w:rsid w:val="002F72C4"/>
    <w:rsid w:val="0030014C"/>
    <w:rsid w:val="003002C3"/>
    <w:rsid w:val="00301E8A"/>
    <w:rsid w:val="00301F58"/>
    <w:rsid w:val="00302221"/>
    <w:rsid w:val="003022BB"/>
    <w:rsid w:val="0030240C"/>
    <w:rsid w:val="0030251C"/>
    <w:rsid w:val="00302A37"/>
    <w:rsid w:val="00302A46"/>
    <w:rsid w:val="00303067"/>
    <w:rsid w:val="00303A31"/>
    <w:rsid w:val="00303A8C"/>
    <w:rsid w:val="0030454B"/>
    <w:rsid w:val="00304771"/>
    <w:rsid w:val="00304A2F"/>
    <w:rsid w:val="00304AB8"/>
    <w:rsid w:val="003052D4"/>
    <w:rsid w:val="00305385"/>
    <w:rsid w:val="00305760"/>
    <w:rsid w:val="003064B9"/>
    <w:rsid w:val="00306AFC"/>
    <w:rsid w:val="00306C5B"/>
    <w:rsid w:val="003074E0"/>
    <w:rsid w:val="00307C21"/>
    <w:rsid w:val="00307C40"/>
    <w:rsid w:val="003107F5"/>
    <w:rsid w:val="00310E17"/>
    <w:rsid w:val="00312793"/>
    <w:rsid w:val="00312AD5"/>
    <w:rsid w:val="00312D27"/>
    <w:rsid w:val="00312DB4"/>
    <w:rsid w:val="0031357F"/>
    <w:rsid w:val="00313C5D"/>
    <w:rsid w:val="00313CE8"/>
    <w:rsid w:val="00314672"/>
    <w:rsid w:val="00314806"/>
    <w:rsid w:val="003149F2"/>
    <w:rsid w:val="00314F7B"/>
    <w:rsid w:val="0031553A"/>
    <w:rsid w:val="00315557"/>
    <w:rsid w:val="00316BB8"/>
    <w:rsid w:val="00316DF1"/>
    <w:rsid w:val="003179AB"/>
    <w:rsid w:val="003209D6"/>
    <w:rsid w:val="00320B48"/>
    <w:rsid w:val="00320D78"/>
    <w:rsid w:val="00321184"/>
    <w:rsid w:val="00321924"/>
    <w:rsid w:val="00321A66"/>
    <w:rsid w:val="003222E0"/>
    <w:rsid w:val="00322668"/>
    <w:rsid w:val="0032270C"/>
    <w:rsid w:val="00322978"/>
    <w:rsid w:val="0032326A"/>
    <w:rsid w:val="00323469"/>
    <w:rsid w:val="003236C9"/>
    <w:rsid w:val="003236D1"/>
    <w:rsid w:val="003239E7"/>
    <w:rsid w:val="00323B86"/>
    <w:rsid w:val="00323E14"/>
    <w:rsid w:val="00324B37"/>
    <w:rsid w:val="00324B63"/>
    <w:rsid w:val="00324F73"/>
    <w:rsid w:val="0032519A"/>
    <w:rsid w:val="003254B9"/>
    <w:rsid w:val="003259D2"/>
    <w:rsid w:val="00325C6E"/>
    <w:rsid w:val="00325F75"/>
    <w:rsid w:val="0032656E"/>
    <w:rsid w:val="00326916"/>
    <w:rsid w:val="00326DF4"/>
    <w:rsid w:val="00327CB2"/>
    <w:rsid w:val="00327CB6"/>
    <w:rsid w:val="0033050D"/>
    <w:rsid w:val="0033084C"/>
    <w:rsid w:val="00330ACA"/>
    <w:rsid w:val="00331500"/>
    <w:rsid w:val="003315D6"/>
    <w:rsid w:val="00331F80"/>
    <w:rsid w:val="00332190"/>
    <w:rsid w:val="003323A1"/>
    <w:rsid w:val="00332ADE"/>
    <w:rsid w:val="00332EB7"/>
    <w:rsid w:val="00333182"/>
    <w:rsid w:val="00333872"/>
    <w:rsid w:val="00333894"/>
    <w:rsid w:val="0033440D"/>
    <w:rsid w:val="0033478D"/>
    <w:rsid w:val="003347EF"/>
    <w:rsid w:val="003349E3"/>
    <w:rsid w:val="00335665"/>
    <w:rsid w:val="00335B1B"/>
    <w:rsid w:val="00336618"/>
    <w:rsid w:val="00336918"/>
    <w:rsid w:val="00337DB8"/>
    <w:rsid w:val="00340154"/>
    <w:rsid w:val="00340268"/>
    <w:rsid w:val="00340772"/>
    <w:rsid w:val="00340799"/>
    <w:rsid w:val="0034095F"/>
    <w:rsid w:val="00340984"/>
    <w:rsid w:val="00340DD0"/>
    <w:rsid w:val="00341C24"/>
    <w:rsid w:val="00341D4B"/>
    <w:rsid w:val="00341E22"/>
    <w:rsid w:val="00342AB5"/>
    <w:rsid w:val="00342AFE"/>
    <w:rsid w:val="00343A00"/>
    <w:rsid w:val="00344668"/>
    <w:rsid w:val="003456FB"/>
    <w:rsid w:val="00345A89"/>
    <w:rsid w:val="00345CBF"/>
    <w:rsid w:val="003462B3"/>
    <w:rsid w:val="003462D9"/>
    <w:rsid w:val="003469A7"/>
    <w:rsid w:val="00346B67"/>
    <w:rsid w:val="0034745A"/>
    <w:rsid w:val="003478CD"/>
    <w:rsid w:val="00347B39"/>
    <w:rsid w:val="00350828"/>
    <w:rsid w:val="00350C8D"/>
    <w:rsid w:val="00350E9B"/>
    <w:rsid w:val="00351333"/>
    <w:rsid w:val="00351746"/>
    <w:rsid w:val="003518C1"/>
    <w:rsid w:val="0035288C"/>
    <w:rsid w:val="003529CC"/>
    <w:rsid w:val="00352ACA"/>
    <w:rsid w:val="0035303F"/>
    <w:rsid w:val="00354158"/>
    <w:rsid w:val="00354528"/>
    <w:rsid w:val="00354AB9"/>
    <w:rsid w:val="00354B7E"/>
    <w:rsid w:val="00354CA6"/>
    <w:rsid w:val="00354DF0"/>
    <w:rsid w:val="003553A8"/>
    <w:rsid w:val="003559B3"/>
    <w:rsid w:val="003568B8"/>
    <w:rsid w:val="00357126"/>
    <w:rsid w:val="003572D9"/>
    <w:rsid w:val="003573FE"/>
    <w:rsid w:val="003576A7"/>
    <w:rsid w:val="00357A9C"/>
    <w:rsid w:val="00360C86"/>
    <w:rsid w:val="00361099"/>
    <w:rsid w:val="0036143F"/>
    <w:rsid w:val="00361C42"/>
    <w:rsid w:val="003623D9"/>
    <w:rsid w:val="003630D1"/>
    <w:rsid w:val="0036391F"/>
    <w:rsid w:val="00363B5A"/>
    <w:rsid w:val="00363CE9"/>
    <w:rsid w:val="00363E22"/>
    <w:rsid w:val="003641BD"/>
    <w:rsid w:val="003641C9"/>
    <w:rsid w:val="0036435D"/>
    <w:rsid w:val="003657F3"/>
    <w:rsid w:val="00365AF1"/>
    <w:rsid w:val="00365CC1"/>
    <w:rsid w:val="00366D15"/>
    <w:rsid w:val="00367C55"/>
    <w:rsid w:val="00367EFD"/>
    <w:rsid w:val="003705B2"/>
    <w:rsid w:val="00370AF5"/>
    <w:rsid w:val="00370F6F"/>
    <w:rsid w:val="0037191E"/>
    <w:rsid w:val="00371955"/>
    <w:rsid w:val="00371B66"/>
    <w:rsid w:val="00371F82"/>
    <w:rsid w:val="00372189"/>
    <w:rsid w:val="00372511"/>
    <w:rsid w:val="00372A3C"/>
    <w:rsid w:val="0037313F"/>
    <w:rsid w:val="003731F2"/>
    <w:rsid w:val="00373C99"/>
    <w:rsid w:val="0037435C"/>
    <w:rsid w:val="003747A9"/>
    <w:rsid w:val="00375265"/>
    <w:rsid w:val="00375A1E"/>
    <w:rsid w:val="00375AF7"/>
    <w:rsid w:val="00375E87"/>
    <w:rsid w:val="00375F54"/>
    <w:rsid w:val="0037628A"/>
    <w:rsid w:val="0037674A"/>
    <w:rsid w:val="00376965"/>
    <w:rsid w:val="00376DED"/>
    <w:rsid w:val="00377C3B"/>
    <w:rsid w:val="00377D23"/>
    <w:rsid w:val="00377D9B"/>
    <w:rsid w:val="00380129"/>
    <w:rsid w:val="003818DC"/>
    <w:rsid w:val="00381C72"/>
    <w:rsid w:val="00382276"/>
    <w:rsid w:val="0038253C"/>
    <w:rsid w:val="00383117"/>
    <w:rsid w:val="0038313E"/>
    <w:rsid w:val="00383B35"/>
    <w:rsid w:val="00383B78"/>
    <w:rsid w:val="00384327"/>
    <w:rsid w:val="00384853"/>
    <w:rsid w:val="003849B1"/>
    <w:rsid w:val="00385324"/>
    <w:rsid w:val="00385CF8"/>
    <w:rsid w:val="00385D98"/>
    <w:rsid w:val="00385F7B"/>
    <w:rsid w:val="00386026"/>
    <w:rsid w:val="003865D4"/>
    <w:rsid w:val="00386648"/>
    <w:rsid w:val="00386890"/>
    <w:rsid w:val="00386913"/>
    <w:rsid w:val="0038765F"/>
    <w:rsid w:val="0039087F"/>
    <w:rsid w:val="00390B55"/>
    <w:rsid w:val="003911F6"/>
    <w:rsid w:val="00391461"/>
    <w:rsid w:val="00391D00"/>
    <w:rsid w:val="003920E0"/>
    <w:rsid w:val="0039216A"/>
    <w:rsid w:val="00392A7E"/>
    <w:rsid w:val="00392E92"/>
    <w:rsid w:val="003937BE"/>
    <w:rsid w:val="00393B69"/>
    <w:rsid w:val="00394089"/>
    <w:rsid w:val="003940DD"/>
    <w:rsid w:val="0039418D"/>
    <w:rsid w:val="0039425B"/>
    <w:rsid w:val="0039433F"/>
    <w:rsid w:val="00394628"/>
    <w:rsid w:val="00394935"/>
    <w:rsid w:val="003955CF"/>
    <w:rsid w:val="00395755"/>
    <w:rsid w:val="00396009"/>
    <w:rsid w:val="003965CB"/>
    <w:rsid w:val="00396769"/>
    <w:rsid w:val="003A00BC"/>
    <w:rsid w:val="003A0153"/>
    <w:rsid w:val="003A0AD5"/>
    <w:rsid w:val="003A0B07"/>
    <w:rsid w:val="003A1F52"/>
    <w:rsid w:val="003A2B4D"/>
    <w:rsid w:val="003A3463"/>
    <w:rsid w:val="003A366E"/>
    <w:rsid w:val="003A3808"/>
    <w:rsid w:val="003A3897"/>
    <w:rsid w:val="003A3BF4"/>
    <w:rsid w:val="003A4117"/>
    <w:rsid w:val="003A4175"/>
    <w:rsid w:val="003A478C"/>
    <w:rsid w:val="003A4975"/>
    <w:rsid w:val="003A52A3"/>
    <w:rsid w:val="003A5525"/>
    <w:rsid w:val="003A62B2"/>
    <w:rsid w:val="003A672D"/>
    <w:rsid w:val="003A6B38"/>
    <w:rsid w:val="003A7054"/>
    <w:rsid w:val="003A73ED"/>
    <w:rsid w:val="003A78F5"/>
    <w:rsid w:val="003A7D34"/>
    <w:rsid w:val="003A7DBA"/>
    <w:rsid w:val="003B0994"/>
    <w:rsid w:val="003B09D0"/>
    <w:rsid w:val="003B0F31"/>
    <w:rsid w:val="003B177C"/>
    <w:rsid w:val="003B194B"/>
    <w:rsid w:val="003B1A01"/>
    <w:rsid w:val="003B26F9"/>
    <w:rsid w:val="003B3482"/>
    <w:rsid w:val="003B3BDD"/>
    <w:rsid w:val="003B3D82"/>
    <w:rsid w:val="003B4194"/>
    <w:rsid w:val="003B41E7"/>
    <w:rsid w:val="003B4E9A"/>
    <w:rsid w:val="003B5A32"/>
    <w:rsid w:val="003B5DE1"/>
    <w:rsid w:val="003B6803"/>
    <w:rsid w:val="003B702C"/>
    <w:rsid w:val="003B777C"/>
    <w:rsid w:val="003B7A27"/>
    <w:rsid w:val="003C0201"/>
    <w:rsid w:val="003C0905"/>
    <w:rsid w:val="003C0FA2"/>
    <w:rsid w:val="003C1047"/>
    <w:rsid w:val="003C1626"/>
    <w:rsid w:val="003C1E9E"/>
    <w:rsid w:val="003C210A"/>
    <w:rsid w:val="003C2296"/>
    <w:rsid w:val="003C22EA"/>
    <w:rsid w:val="003C23F0"/>
    <w:rsid w:val="003C29D4"/>
    <w:rsid w:val="003C3490"/>
    <w:rsid w:val="003C368A"/>
    <w:rsid w:val="003C3F3A"/>
    <w:rsid w:val="003C56CF"/>
    <w:rsid w:val="003C592F"/>
    <w:rsid w:val="003C60D5"/>
    <w:rsid w:val="003C670D"/>
    <w:rsid w:val="003C6725"/>
    <w:rsid w:val="003C72EB"/>
    <w:rsid w:val="003C77D2"/>
    <w:rsid w:val="003D002C"/>
    <w:rsid w:val="003D0C63"/>
    <w:rsid w:val="003D1AB2"/>
    <w:rsid w:val="003D1D17"/>
    <w:rsid w:val="003D1D86"/>
    <w:rsid w:val="003D2891"/>
    <w:rsid w:val="003D2C5E"/>
    <w:rsid w:val="003D3B6C"/>
    <w:rsid w:val="003D3C6D"/>
    <w:rsid w:val="003D3E71"/>
    <w:rsid w:val="003D4408"/>
    <w:rsid w:val="003D475C"/>
    <w:rsid w:val="003D49C4"/>
    <w:rsid w:val="003D50FD"/>
    <w:rsid w:val="003D55A8"/>
    <w:rsid w:val="003D5685"/>
    <w:rsid w:val="003D57A6"/>
    <w:rsid w:val="003D623E"/>
    <w:rsid w:val="003D6580"/>
    <w:rsid w:val="003D6920"/>
    <w:rsid w:val="003D6C8E"/>
    <w:rsid w:val="003D6DD5"/>
    <w:rsid w:val="003D7031"/>
    <w:rsid w:val="003D75F8"/>
    <w:rsid w:val="003D7781"/>
    <w:rsid w:val="003E0225"/>
    <w:rsid w:val="003E088E"/>
    <w:rsid w:val="003E12D7"/>
    <w:rsid w:val="003E1B34"/>
    <w:rsid w:val="003E1C65"/>
    <w:rsid w:val="003E2A90"/>
    <w:rsid w:val="003E399E"/>
    <w:rsid w:val="003E3AA2"/>
    <w:rsid w:val="003E423A"/>
    <w:rsid w:val="003E4C91"/>
    <w:rsid w:val="003E544A"/>
    <w:rsid w:val="003E5516"/>
    <w:rsid w:val="003E588D"/>
    <w:rsid w:val="003E5D11"/>
    <w:rsid w:val="003E614F"/>
    <w:rsid w:val="003E6406"/>
    <w:rsid w:val="003E69A6"/>
    <w:rsid w:val="003E7358"/>
    <w:rsid w:val="003E7721"/>
    <w:rsid w:val="003F00C0"/>
    <w:rsid w:val="003F03F3"/>
    <w:rsid w:val="003F042C"/>
    <w:rsid w:val="003F09E2"/>
    <w:rsid w:val="003F0A1B"/>
    <w:rsid w:val="003F0B89"/>
    <w:rsid w:val="003F0D02"/>
    <w:rsid w:val="003F1FEE"/>
    <w:rsid w:val="003F21C9"/>
    <w:rsid w:val="003F2333"/>
    <w:rsid w:val="003F2571"/>
    <w:rsid w:val="003F2A51"/>
    <w:rsid w:val="003F313C"/>
    <w:rsid w:val="003F32BA"/>
    <w:rsid w:val="003F4AD5"/>
    <w:rsid w:val="003F4B2C"/>
    <w:rsid w:val="003F4D1E"/>
    <w:rsid w:val="003F4F46"/>
    <w:rsid w:val="003F551C"/>
    <w:rsid w:val="003F69AB"/>
    <w:rsid w:val="003F79D4"/>
    <w:rsid w:val="003F7BE7"/>
    <w:rsid w:val="003F7CBF"/>
    <w:rsid w:val="003F7D23"/>
    <w:rsid w:val="004001E8"/>
    <w:rsid w:val="00400270"/>
    <w:rsid w:val="00400AB7"/>
    <w:rsid w:val="0040115E"/>
    <w:rsid w:val="00401BDE"/>
    <w:rsid w:val="0040211E"/>
    <w:rsid w:val="004021EF"/>
    <w:rsid w:val="00404248"/>
    <w:rsid w:val="00404D97"/>
    <w:rsid w:val="004064C7"/>
    <w:rsid w:val="004064CE"/>
    <w:rsid w:val="00406BFC"/>
    <w:rsid w:val="00406EE8"/>
    <w:rsid w:val="00407604"/>
    <w:rsid w:val="004078AB"/>
    <w:rsid w:val="00407A3A"/>
    <w:rsid w:val="00407C13"/>
    <w:rsid w:val="00410578"/>
    <w:rsid w:val="00410638"/>
    <w:rsid w:val="00410EA2"/>
    <w:rsid w:val="004122AC"/>
    <w:rsid w:val="004127B7"/>
    <w:rsid w:val="00412D31"/>
    <w:rsid w:val="00412F57"/>
    <w:rsid w:val="00413868"/>
    <w:rsid w:val="00413E1C"/>
    <w:rsid w:val="00414002"/>
    <w:rsid w:val="004148A0"/>
    <w:rsid w:val="004148D5"/>
    <w:rsid w:val="0041531C"/>
    <w:rsid w:val="004154EA"/>
    <w:rsid w:val="00415543"/>
    <w:rsid w:val="004158F1"/>
    <w:rsid w:val="004159AB"/>
    <w:rsid w:val="00415C5A"/>
    <w:rsid w:val="00415DC8"/>
    <w:rsid w:val="0041678D"/>
    <w:rsid w:val="004172A5"/>
    <w:rsid w:val="00417690"/>
    <w:rsid w:val="0042049A"/>
    <w:rsid w:val="004206EA"/>
    <w:rsid w:val="0042072E"/>
    <w:rsid w:val="004212A0"/>
    <w:rsid w:val="00421390"/>
    <w:rsid w:val="00421529"/>
    <w:rsid w:val="004217B2"/>
    <w:rsid w:val="00422398"/>
    <w:rsid w:val="00424838"/>
    <w:rsid w:val="004259A4"/>
    <w:rsid w:val="00425ED7"/>
    <w:rsid w:val="004277D2"/>
    <w:rsid w:val="004279CC"/>
    <w:rsid w:val="00427F43"/>
    <w:rsid w:val="00430599"/>
    <w:rsid w:val="004306B2"/>
    <w:rsid w:val="00430D4D"/>
    <w:rsid w:val="00430DA6"/>
    <w:rsid w:val="004312B1"/>
    <w:rsid w:val="0043159F"/>
    <w:rsid w:val="00431664"/>
    <w:rsid w:val="00432466"/>
    <w:rsid w:val="0043281A"/>
    <w:rsid w:val="00432A58"/>
    <w:rsid w:val="00432C37"/>
    <w:rsid w:val="004333D3"/>
    <w:rsid w:val="00433688"/>
    <w:rsid w:val="004337BF"/>
    <w:rsid w:val="00433FAA"/>
    <w:rsid w:val="004340E2"/>
    <w:rsid w:val="00434617"/>
    <w:rsid w:val="00434A91"/>
    <w:rsid w:val="0043524B"/>
    <w:rsid w:val="0043572A"/>
    <w:rsid w:val="00435A4B"/>
    <w:rsid w:val="00435E99"/>
    <w:rsid w:val="004361CB"/>
    <w:rsid w:val="004370BF"/>
    <w:rsid w:val="00437F64"/>
    <w:rsid w:val="0044021E"/>
    <w:rsid w:val="00440553"/>
    <w:rsid w:val="00440900"/>
    <w:rsid w:val="00440B62"/>
    <w:rsid w:val="00441212"/>
    <w:rsid w:val="004414E2"/>
    <w:rsid w:val="00441910"/>
    <w:rsid w:val="004428F1"/>
    <w:rsid w:val="00442BA0"/>
    <w:rsid w:val="00442BB7"/>
    <w:rsid w:val="00442D9C"/>
    <w:rsid w:val="00443026"/>
    <w:rsid w:val="00443055"/>
    <w:rsid w:val="00443C54"/>
    <w:rsid w:val="00443FCB"/>
    <w:rsid w:val="0044401C"/>
    <w:rsid w:val="004441A0"/>
    <w:rsid w:val="004452E3"/>
    <w:rsid w:val="00445435"/>
    <w:rsid w:val="0044562F"/>
    <w:rsid w:val="00445793"/>
    <w:rsid w:val="00445EAB"/>
    <w:rsid w:val="00446283"/>
    <w:rsid w:val="004462FB"/>
    <w:rsid w:val="004469F3"/>
    <w:rsid w:val="004470B4"/>
    <w:rsid w:val="00447211"/>
    <w:rsid w:val="00447D45"/>
    <w:rsid w:val="00450719"/>
    <w:rsid w:val="00450D65"/>
    <w:rsid w:val="00450F58"/>
    <w:rsid w:val="00450FAB"/>
    <w:rsid w:val="00451257"/>
    <w:rsid w:val="004512E7"/>
    <w:rsid w:val="00451517"/>
    <w:rsid w:val="0045190F"/>
    <w:rsid w:val="004519A4"/>
    <w:rsid w:val="00451E4E"/>
    <w:rsid w:val="0045349D"/>
    <w:rsid w:val="00453B74"/>
    <w:rsid w:val="00454412"/>
    <w:rsid w:val="0045467A"/>
    <w:rsid w:val="004546C5"/>
    <w:rsid w:val="00454D57"/>
    <w:rsid w:val="0045502E"/>
    <w:rsid w:val="00455888"/>
    <w:rsid w:val="0045598A"/>
    <w:rsid w:val="00456626"/>
    <w:rsid w:val="00456635"/>
    <w:rsid w:val="00456FA2"/>
    <w:rsid w:val="00457D12"/>
    <w:rsid w:val="00460AFE"/>
    <w:rsid w:val="00460BE0"/>
    <w:rsid w:val="00460FB3"/>
    <w:rsid w:val="004615E9"/>
    <w:rsid w:val="00461962"/>
    <w:rsid w:val="00461F84"/>
    <w:rsid w:val="004621CA"/>
    <w:rsid w:val="0046244A"/>
    <w:rsid w:val="00463A10"/>
    <w:rsid w:val="00463F0F"/>
    <w:rsid w:val="00465AD1"/>
    <w:rsid w:val="00465F15"/>
    <w:rsid w:val="0046686D"/>
    <w:rsid w:val="0046749D"/>
    <w:rsid w:val="004674B4"/>
    <w:rsid w:val="004676AB"/>
    <w:rsid w:val="00467B66"/>
    <w:rsid w:val="00467C2E"/>
    <w:rsid w:val="00470072"/>
    <w:rsid w:val="004705CF"/>
    <w:rsid w:val="004706B9"/>
    <w:rsid w:val="00470907"/>
    <w:rsid w:val="0047094F"/>
    <w:rsid w:val="004710EF"/>
    <w:rsid w:val="00471682"/>
    <w:rsid w:val="00471995"/>
    <w:rsid w:val="00472549"/>
    <w:rsid w:val="00472920"/>
    <w:rsid w:val="00472C1E"/>
    <w:rsid w:val="00472C32"/>
    <w:rsid w:val="00472F1F"/>
    <w:rsid w:val="0047385C"/>
    <w:rsid w:val="00474C68"/>
    <w:rsid w:val="00474DB2"/>
    <w:rsid w:val="0047521B"/>
    <w:rsid w:val="00475855"/>
    <w:rsid w:val="004759BC"/>
    <w:rsid w:val="00475AF3"/>
    <w:rsid w:val="00475EC1"/>
    <w:rsid w:val="00476240"/>
    <w:rsid w:val="00476432"/>
    <w:rsid w:val="00476439"/>
    <w:rsid w:val="00476555"/>
    <w:rsid w:val="00476632"/>
    <w:rsid w:val="0047671E"/>
    <w:rsid w:val="00476D99"/>
    <w:rsid w:val="0047735C"/>
    <w:rsid w:val="0047768D"/>
    <w:rsid w:val="004776BC"/>
    <w:rsid w:val="004777C3"/>
    <w:rsid w:val="0047789C"/>
    <w:rsid w:val="004808C5"/>
    <w:rsid w:val="00480931"/>
    <w:rsid w:val="004810F2"/>
    <w:rsid w:val="00481382"/>
    <w:rsid w:val="0048139F"/>
    <w:rsid w:val="004813F3"/>
    <w:rsid w:val="0048153E"/>
    <w:rsid w:val="00481775"/>
    <w:rsid w:val="00481E40"/>
    <w:rsid w:val="004825D7"/>
    <w:rsid w:val="00482870"/>
    <w:rsid w:val="00482A74"/>
    <w:rsid w:val="00482BCC"/>
    <w:rsid w:val="00482D4C"/>
    <w:rsid w:val="00482FF8"/>
    <w:rsid w:val="0048304D"/>
    <w:rsid w:val="0048310F"/>
    <w:rsid w:val="0048363B"/>
    <w:rsid w:val="00483EF7"/>
    <w:rsid w:val="004840DF"/>
    <w:rsid w:val="004845F6"/>
    <w:rsid w:val="00484ECE"/>
    <w:rsid w:val="00485633"/>
    <w:rsid w:val="004859DF"/>
    <w:rsid w:val="00485A59"/>
    <w:rsid w:val="00485B3C"/>
    <w:rsid w:val="00485E1A"/>
    <w:rsid w:val="00486400"/>
    <w:rsid w:val="004864B7"/>
    <w:rsid w:val="00486535"/>
    <w:rsid w:val="004868C1"/>
    <w:rsid w:val="00487577"/>
    <w:rsid w:val="004876F1"/>
    <w:rsid w:val="00487E3F"/>
    <w:rsid w:val="00490099"/>
    <w:rsid w:val="004900FF"/>
    <w:rsid w:val="00490233"/>
    <w:rsid w:val="00490C3E"/>
    <w:rsid w:val="00490CE7"/>
    <w:rsid w:val="004915CB"/>
    <w:rsid w:val="00491DD2"/>
    <w:rsid w:val="004924DC"/>
    <w:rsid w:val="00492E62"/>
    <w:rsid w:val="00493D1D"/>
    <w:rsid w:val="00493FB0"/>
    <w:rsid w:val="00494032"/>
    <w:rsid w:val="00494CE2"/>
    <w:rsid w:val="00494D0B"/>
    <w:rsid w:val="00495DE3"/>
    <w:rsid w:val="0049606B"/>
    <w:rsid w:val="0049632C"/>
    <w:rsid w:val="00496E16"/>
    <w:rsid w:val="00496EF6"/>
    <w:rsid w:val="00497C65"/>
    <w:rsid w:val="004A0765"/>
    <w:rsid w:val="004A0E86"/>
    <w:rsid w:val="004A1095"/>
    <w:rsid w:val="004A14E4"/>
    <w:rsid w:val="004A19B9"/>
    <w:rsid w:val="004A1BD1"/>
    <w:rsid w:val="004A29A0"/>
    <w:rsid w:val="004A2C68"/>
    <w:rsid w:val="004A3212"/>
    <w:rsid w:val="004A3B7D"/>
    <w:rsid w:val="004A4CD3"/>
    <w:rsid w:val="004A507A"/>
    <w:rsid w:val="004A61C5"/>
    <w:rsid w:val="004A6219"/>
    <w:rsid w:val="004A64E8"/>
    <w:rsid w:val="004A6769"/>
    <w:rsid w:val="004A77DF"/>
    <w:rsid w:val="004B0F1E"/>
    <w:rsid w:val="004B1190"/>
    <w:rsid w:val="004B11C6"/>
    <w:rsid w:val="004B1415"/>
    <w:rsid w:val="004B1417"/>
    <w:rsid w:val="004B17B4"/>
    <w:rsid w:val="004B1933"/>
    <w:rsid w:val="004B1B4F"/>
    <w:rsid w:val="004B257C"/>
    <w:rsid w:val="004B29D1"/>
    <w:rsid w:val="004B2FD2"/>
    <w:rsid w:val="004B316B"/>
    <w:rsid w:val="004B3710"/>
    <w:rsid w:val="004B3A63"/>
    <w:rsid w:val="004B4219"/>
    <w:rsid w:val="004B4398"/>
    <w:rsid w:val="004B4A61"/>
    <w:rsid w:val="004B4B45"/>
    <w:rsid w:val="004B55B7"/>
    <w:rsid w:val="004B5727"/>
    <w:rsid w:val="004B59BC"/>
    <w:rsid w:val="004B6468"/>
    <w:rsid w:val="004B6681"/>
    <w:rsid w:val="004B6906"/>
    <w:rsid w:val="004B74A6"/>
    <w:rsid w:val="004B7BA2"/>
    <w:rsid w:val="004B7D50"/>
    <w:rsid w:val="004B7EF6"/>
    <w:rsid w:val="004C048E"/>
    <w:rsid w:val="004C0561"/>
    <w:rsid w:val="004C07FA"/>
    <w:rsid w:val="004C08D4"/>
    <w:rsid w:val="004C0913"/>
    <w:rsid w:val="004C0AD8"/>
    <w:rsid w:val="004C0F09"/>
    <w:rsid w:val="004C166A"/>
    <w:rsid w:val="004C171D"/>
    <w:rsid w:val="004C179F"/>
    <w:rsid w:val="004C1A1B"/>
    <w:rsid w:val="004C22B4"/>
    <w:rsid w:val="004C24EC"/>
    <w:rsid w:val="004C274B"/>
    <w:rsid w:val="004C384C"/>
    <w:rsid w:val="004C3867"/>
    <w:rsid w:val="004C39B9"/>
    <w:rsid w:val="004C3B46"/>
    <w:rsid w:val="004C3F1D"/>
    <w:rsid w:val="004C3F87"/>
    <w:rsid w:val="004C4CD0"/>
    <w:rsid w:val="004C540F"/>
    <w:rsid w:val="004C5D51"/>
    <w:rsid w:val="004C5F00"/>
    <w:rsid w:val="004C6E5B"/>
    <w:rsid w:val="004C70DC"/>
    <w:rsid w:val="004C7328"/>
    <w:rsid w:val="004C737D"/>
    <w:rsid w:val="004C7558"/>
    <w:rsid w:val="004D0211"/>
    <w:rsid w:val="004D0540"/>
    <w:rsid w:val="004D0794"/>
    <w:rsid w:val="004D0963"/>
    <w:rsid w:val="004D17E1"/>
    <w:rsid w:val="004D17F6"/>
    <w:rsid w:val="004D1CBF"/>
    <w:rsid w:val="004D1CCB"/>
    <w:rsid w:val="004D22C0"/>
    <w:rsid w:val="004D245B"/>
    <w:rsid w:val="004D2910"/>
    <w:rsid w:val="004D2A8C"/>
    <w:rsid w:val="004D318C"/>
    <w:rsid w:val="004D3712"/>
    <w:rsid w:val="004D3837"/>
    <w:rsid w:val="004D3C55"/>
    <w:rsid w:val="004D3DFA"/>
    <w:rsid w:val="004D3E32"/>
    <w:rsid w:val="004D46D7"/>
    <w:rsid w:val="004D4A6B"/>
    <w:rsid w:val="004D556B"/>
    <w:rsid w:val="004D57AF"/>
    <w:rsid w:val="004D5B7D"/>
    <w:rsid w:val="004D5C99"/>
    <w:rsid w:val="004D60D5"/>
    <w:rsid w:val="004D6F21"/>
    <w:rsid w:val="004D7997"/>
    <w:rsid w:val="004E0056"/>
    <w:rsid w:val="004E0215"/>
    <w:rsid w:val="004E0A54"/>
    <w:rsid w:val="004E0B58"/>
    <w:rsid w:val="004E169F"/>
    <w:rsid w:val="004E346A"/>
    <w:rsid w:val="004E3572"/>
    <w:rsid w:val="004E38DF"/>
    <w:rsid w:val="004E3CC6"/>
    <w:rsid w:val="004E3D94"/>
    <w:rsid w:val="004E4671"/>
    <w:rsid w:val="004E48DF"/>
    <w:rsid w:val="004E4B10"/>
    <w:rsid w:val="004E543C"/>
    <w:rsid w:val="004E55D7"/>
    <w:rsid w:val="004E5A65"/>
    <w:rsid w:val="004E5D67"/>
    <w:rsid w:val="004E60EC"/>
    <w:rsid w:val="004E63C0"/>
    <w:rsid w:val="004E66F1"/>
    <w:rsid w:val="004E6B07"/>
    <w:rsid w:val="004E6C86"/>
    <w:rsid w:val="004E78BD"/>
    <w:rsid w:val="004E79A9"/>
    <w:rsid w:val="004F02D3"/>
    <w:rsid w:val="004F03B8"/>
    <w:rsid w:val="004F06F5"/>
    <w:rsid w:val="004F092A"/>
    <w:rsid w:val="004F0B89"/>
    <w:rsid w:val="004F11A0"/>
    <w:rsid w:val="004F122E"/>
    <w:rsid w:val="004F19A0"/>
    <w:rsid w:val="004F1B02"/>
    <w:rsid w:val="004F1EBD"/>
    <w:rsid w:val="004F201B"/>
    <w:rsid w:val="004F24A3"/>
    <w:rsid w:val="004F33A0"/>
    <w:rsid w:val="004F476E"/>
    <w:rsid w:val="004F4C68"/>
    <w:rsid w:val="004F4F77"/>
    <w:rsid w:val="004F5AE3"/>
    <w:rsid w:val="004F6FD4"/>
    <w:rsid w:val="004F747D"/>
    <w:rsid w:val="004F77D6"/>
    <w:rsid w:val="004F7F98"/>
    <w:rsid w:val="0050037C"/>
    <w:rsid w:val="0050089B"/>
    <w:rsid w:val="00500A8A"/>
    <w:rsid w:val="00500B11"/>
    <w:rsid w:val="005012A9"/>
    <w:rsid w:val="00501314"/>
    <w:rsid w:val="005015FB"/>
    <w:rsid w:val="0050167C"/>
    <w:rsid w:val="005019F7"/>
    <w:rsid w:val="005021BD"/>
    <w:rsid w:val="00502BA3"/>
    <w:rsid w:val="00502CB8"/>
    <w:rsid w:val="00503D39"/>
    <w:rsid w:val="00503D96"/>
    <w:rsid w:val="00504DF0"/>
    <w:rsid w:val="005056C6"/>
    <w:rsid w:val="00505790"/>
    <w:rsid w:val="00505884"/>
    <w:rsid w:val="00505A3F"/>
    <w:rsid w:val="00505AEB"/>
    <w:rsid w:val="0050610D"/>
    <w:rsid w:val="00506AF6"/>
    <w:rsid w:val="00506B7E"/>
    <w:rsid w:val="00506EA4"/>
    <w:rsid w:val="00507289"/>
    <w:rsid w:val="00507481"/>
    <w:rsid w:val="005075AB"/>
    <w:rsid w:val="0050784A"/>
    <w:rsid w:val="00507EC8"/>
    <w:rsid w:val="00510068"/>
    <w:rsid w:val="005104EF"/>
    <w:rsid w:val="00510840"/>
    <w:rsid w:val="005108C0"/>
    <w:rsid w:val="00511873"/>
    <w:rsid w:val="00512A2F"/>
    <w:rsid w:val="0051310E"/>
    <w:rsid w:val="00513B7E"/>
    <w:rsid w:val="00514D72"/>
    <w:rsid w:val="00515079"/>
    <w:rsid w:val="00515AD4"/>
    <w:rsid w:val="00515C40"/>
    <w:rsid w:val="00515C74"/>
    <w:rsid w:val="00516090"/>
    <w:rsid w:val="0051644E"/>
    <w:rsid w:val="005166A1"/>
    <w:rsid w:val="00517422"/>
    <w:rsid w:val="005179C9"/>
    <w:rsid w:val="0052007E"/>
    <w:rsid w:val="00520319"/>
    <w:rsid w:val="0052041E"/>
    <w:rsid w:val="005204AA"/>
    <w:rsid w:val="005207AA"/>
    <w:rsid w:val="00521013"/>
    <w:rsid w:val="00522CB8"/>
    <w:rsid w:val="00522D7D"/>
    <w:rsid w:val="0052337A"/>
    <w:rsid w:val="005239EA"/>
    <w:rsid w:val="00523CD0"/>
    <w:rsid w:val="00525137"/>
    <w:rsid w:val="005251DD"/>
    <w:rsid w:val="005257ED"/>
    <w:rsid w:val="00525CEF"/>
    <w:rsid w:val="00525DCD"/>
    <w:rsid w:val="00525FFC"/>
    <w:rsid w:val="00526384"/>
    <w:rsid w:val="00526565"/>
    <w:rsid w:val="00527897"/>
    <w:rsid w:val="00527F80"/>
    <w:rsid w:val="005302AB"/>
    <w:rsid w:val="00530D76"/>
    <w:rsid w:val="0053167A"/>
    <w:rsid w:val="00531A2D"/>
    <w:rsid w:val="00532CE7"/>
    <w:rsid w:val="00532E6A"/>
    <w:rsid w:val="0053324C"/>
    <w:rsid w:val="00533B1A"/>
    <w:rsid w:val="00534151"/>
    <w:rsid w:val="00534A28"/>
    <w:rsid w:val="00534C8F"/>
    <w:rsid w:val="005357C0"/>
    <w:rsid w:val="00535DB8"/>
    <w:rsid w:val="00536262"/>
    <w:rsid w:val="00536B9B"/>
    <w:rsid w:val="00537086"/>
    <w:rsid w:val="005370C4"/>
    <w:rsid w:val="005371CE"/>
    <w:rsid w:val="005372CF"/>
    <w:rsid w:val="00537DAF"/>
    <w:rsid w:val="00537E46"/>
    <w:rsid w:val="00541508"/>
    <w:rsid w:val="005417EE"/>
    <w:rsid w:val="00541A82"/>
    <w:rsid w:val="00541BBF"/>
    <w:rsid w:val="00541C4C"/>
    <w:rsid w:val="00541CED"/>
    <w:rsid w:val="005422E2"/>
    <w:rsid w:val="005432F2"/>
    <w:rsid w:val="00543A02"/>
    <w:rsid w:val="005442CC"/>
    <w:rsid w:val="005443D3"/>
    <w:rsid w:val="00544604"/>
    <w:rsid w:val="00545528"/>
    <w:rsid w:val="00545E45"/>
    <w:rsid w:val="00546316"/>
    <w:rsid w:val="005465CB"/>
    <w:rsid w:val="00550C5B"/>
    <w:rsid w:val="00550EA0"/>
    <w:rsid w:val="00551949"/>
    <w:rsid w:val="0055207F"/>
    <w:rsid w:val="005524F6"/>
    <w:rsid w:val="005525D0"/>
    <w:rsid w:val="00552B4D"/>
    <w:rsid w:val="00552D10"/>
    <w:rsid w:val="00553164"/>
    <w:rsid w:val="0055327E"/>
    <w:rsid w:val="0055371D"/>
    <w:rsid w:val="005546D0"/>
    <w:rsid w:val="00554CFE"/>
    <w:rsid w:val="00554D58"/>
    <w:rsid w:val="0055553C"/>
    <w:rsid w:val="005556E4"/>
    <w:rsid w:val="0055586A"/>
    <w:rsid w:val="0055599F"/>
    <w:rsid w:val="00555ABA"/>
    <w:rsid w:val="0055655A"/>
    <w:rsid w:val="00556B98"/>
    <w:rsid w:val="00556D68"/>
    <w:rsid w:val="00556F5E"/>
    <w:rsid w:val="0055728A"/>
    <w:rsid w:val="00557A73"/>
    <w:rsid w:val="00557C3F"/>
    <w:rsid w:val="00557FDA"/>
    <w:rsid w:val="00560FD5"/>
    <w:rsid w:val="005614F4"/>
    <w:rsid w:val="00561803"/>
    <w:rsid w:val="00561BEF"/>
    <w:rsid w:val="00561EBD"/>
    <w:rsid w:val="00561F02"/>
    <w:rsid w:val="0056217C"/>
    <w:rsid w:val="00562411"/>
    <w:rsid w:val="00562680"/>
    <w:rsid w:val="00562FDC"/>
    <w:rsid w:val="00563009"/>
    <w:rsid w:val="00563BED"/>
    <w:rsid w:val="0056448B"/>
    <w:rsid w:val="005647BF"/>
    <w:rsid w:val="00564AA1"/>
    <w:rsid w:val="00564B8A"/>
    <w:rsid w:val="00565030"/>
    <w:rsid w:val="005658FE"/>
    <w:rsid w:val="00565F8E"/>
    <w:rsid w:val="0056647F"/>
    <w:rsid w:val="00566C30"/>
    <w:rsid w:val="00566DB2"/>
    <w:rsid w:val="00566DE3"/>
    <w:rsid w:val="0056714A"/>
    <w:rsid w:val="00567BF8"/>
    <w:rsid w:val="00567C89"/>
    <w:rsid w:val="00567D00"/>
    <w:rsid w:val="00570A11"/>
    <w:rsid w:val="00570A93"/>
    <w:rsid w:val="005711EE"/>
    <w:rsid w:val="0057144D"/>
    <w:rsid w:val="00571E5F"/>
    <w:rsid w:val="00572436"/>
    <w:rsid w:val="00572C39"/>
    <w:rsid w:val="0057364B"/>
    <w:rsid w:val="00573A3B"/>
    <w:rsid w:val="00574773"/>
    <w:rsid w:val="00574BFB"/>
    <w:rsid w:val="00574CB1"/>
    <w:rsid w:val="00575722"/>
    <w:rsid w:val="00576164"/>
    <w:rsid w:val="0057644B"/>
    <w:rsid w:val="00576730"/>
    <w:rsid w:val="00576D54"/>
    <w:rsid w:val="005772A0"/>
    <w:rsid w:val="00580A46"/>
    <w:rsid w:val="0058115F"/>
    <w:rsid w:val="00581E84"/>
    <w:rsid w:val="00582B45"/>
    <w:rsid w:val="00582D45"/>
    <w:rsid w:val="00583885"/>
    <w:rsid w:val="00583AB0"/>
    <w:rsid w:val="00583F4F"/>
    <w:rsid w:val="00583FFD"/>
    <w:rsid w:val="00584187"/>
    <w:rsid w:val="00584360"/>
    <w:rsid w:val="00584E6F"/>
    <w:rsid w:val="00584F85"/>
    <w:rsid w:val="005852EF"/>
    <w:rsid w:val="00585357"/>
    <w:rsid w:val="005859FB"/>
    <w:rsid w:val="00585E51"/>
    <w:rsid w:val="00585FE9"/>
    <w:rsid w:val="0058622A"/>
    <w:rsid w:val="00586579"/>
    <w:rsid w:val="00586ADF"/>
    <w:rsid w:val="00586B88"/>
    <w:rsid w:val="00586D63"/>
    <w:rsid w:val="00590212"/>
    <w:rsid w:val="005911BE"/>
    <w:rsid w:val="005912E8"/>
    <w:rsid w:val="00591F79"/>
    <w:rsid w:val="00592E50"/>
    <w:rsid w:val="005930A7"/>
    <w:rsid w:val="00593152"/>
    <w:rsid w:val="0059439A"/>
    <w:rsid w:val="00594553"/>
    <w:rsid w:val="00594C1B"/>
    <w:rsid w:val="00594CCF"/>
    <w:rsid w:val="00594F9D"/>
    <w:rsid w:val="005956BF"/>
    <w:rsid w:val="005973F7"/>
    <w:rsid w:val="00597650"/>
    <w:rsid w:val="00597A4F"/>
    <w:rsid w:val="00597F44"/>
    <w:rsid w:val="005A04B3"/>
    <w:rsid w:val="005A10F2"/>
    <w:rsid w:val="005A12A9"/>
    <w:rsid w:val="005A16D1"/>
    <w:rsid w:val="005A1896"/>
    <w:rsid w:val="005A21E0"/>
    <w:rsid w:val="005A28FF"/>
    <w:rsid w:val="005A2E08"/>
    <w:rsid w:val="005A3DF8"/>
    <w:rsid w:val="005A4018"/>
    <w:rsid w:val="005A40F7"/>
    <w:rsid w:val="005A435A"/>
    <w:rsid w:val="005A4362"/>
    <w:rsid w:val="005A4745"/>
    <w:rsid w:val="005A4DB5"/>
    <w:rsid w:val="005A4FE1"/>
    <w:rsid w:val="005A50C2"/>
    <w:rsid w:val="005A5387"/>
    <w:rsid w:val="005A5549"/>
    <w:rsid w:val="005A5A57"/>
    <w:rsid w:val="005A5F01"/>
    <w:rsid w:val="005A6EA7"/>
    <w:rsid w:val="005A7595"/>
    <w:rsid w:val="005A7DC6"/>
    <w:rsid w:val="005B0664"/>
    <w:rsid w:val="005B1193"/>
    <w:rsid w:val="005B121D"/>
    <w:rsid w:val="005B16C1"/>
    <w:rsid w:val="005B1A3E"/>
    <w:rsid w:val="005B2851"/>
    <w:rsid w:val="005B2ADE"/>
    <w:rsid w:val="005B2E28"/>
    <w:rsid w:val="005B4376"/>
    <w:rsid w:val="005B4CDC"/>
    <w:rsid w:val="005B5339"/>
    <w:rsid w:val="005B6D93"/>
    <w:rsid w:val="005B7060"/>
    <w:rsid w:val="005B7266"/>
    <w:rsid w:val="005B7954"/>
    <w:rsid w:val="005C00E4"/>
    <w:rsid w:val="005C06ED"/>
    <w:rsid w:val="005C0816"/>
    <w:rsid w:val="005C25CE"/>
    <w:rsid w:val="005C2B85"/>
    <w:rsid w:val="005C2C7C"/>
    <w:rsid w:val="005C3526"/>
    <w:rsid w:val="005C3DEA"/>
    <w:rsid w:val="005C4435"/>
    <w:rsid w:val="005C54A3"/>
    <w:rsid w:val="005C5707"/>
    <w:rsid w:val="005C5DF4"/>
    <w:rsid w:val="005C5FA9"/>
    <w:rsid w:val="005C66D4"/>
    <w:rsid w:val="005C6A99"/>
    <w:rsid w:val="005C78CC"/>
    <w:rsid w:val="005C7E65"/>
    <w:rsid w:val="005D0A47"/>
    <w:rsid w:val="005D0F95"/>
    <w:rsid w:val="005D10AB"/>
    <w:rsid w:val="005D12D8"/>
    <w:rsid w:val="005D13D5"/>
    <w:rsid w:val="005D15D9"/>
    <w:rsid w:val="005D1AF5"/>
    <w:rsid w:val="005D1B2E"/>
    <w:rsid w:val="005D1E23"/>
    <w:rsid w:val="005D213D"/>
    <w:rsid w:val="005D2CF3"/>
    <w:rsid w:val="005D2D0E"/>
    <w:rsid w:val="005D2D8C"/>
    <w:rsid w:val="005D2FE7"/>
    <w:rsid w:val="005D3B87"/>
    <w:rsid w:val="005D3C3F"/>
    <w:rsid w:val="005D51C7"/>
    <w:rsid w:val="005D5802"/>
    <w:rsid w:val="005D5E36"/>
    <w:rsid w:val="005D697E"/>
    <w:rsid w:val="005D74F2"/>
    <w:rsid w:val="005D7890"/>
    <w:rsid w:val="005D7896"/>
    <w:rsid w:val="005D7A21"/>
    <w:rsid w:val="005E0D30"/>
    <w:rsid w:val="005E0D48"/>
    <w:rsid w:val="005E0DF4"/>
    <w:rsid w:val="005E248C"/>
    <w:rsid w:val="005E27AB"/>
    <w:rsid w:val="005E2B98"/>
    <w:rsid w:val="005E3B7C"/>
    <w:rsid w:val="005E444E"/>
    <w:rsid w:val="005E4BC8"/>
    <w:rsid w:val="005E4C42"/>
    <w:rsid w:val="005E565A"/>
    <w:rsid w:val="005E5A21"/>
    <w:rsid w:val="005E5D8D"/>
    <w:rsid w:val="005E60FF"/>
    <w:rsid w:val="005E62C0"/>
    <w:rsid w:val="005E635F"/>
    <w:rsid w:val="005E6580"/>
    <w:rsid w:val="005E745C"/>
    <w:rsid w:val="005E7ACB"/>
    <w:rsid w:val="005E7C78"/>
    <w:rsid w:val="005E7D81"/>
    <w:rsid w:val="005E7F0B"/>
    <w:rsid w:val="005F06D8"/>
    <w:rsid w:val="005F0B0A"/>
    <w:rsid w:val="005F11D9"/>
    <w:rsid w:val="005F21D1"/>
    <w:rsid w:val="005F2886"/>
    <w:rsid w:val="005F28BD"/>
    <w:rsid w:val="005F37C9"/>
    <w:rsid w:val="005F3894"/>
    <w:rsid w:val="005F3EB1"/>
    <w:rsid w:val="005F425D"/>
    <w:rsid w:val="005F4803"/>
    <w:rsid w:val="005F4B47"/>
    <w:rsid w:val="005F5425"/>
    <w:rsid w:val="005F5469"/>
    <w:rsid w:val="005F5908"/>
    <w:rsid w:val="005F5A7F"/>
    <w:rsid w:val="005F6132"/>
    <w:rsid w:val="005F629A"/>
    <w:rsid w:val="005F7160"/>
    <w:rsid w:val="005F72D9"/>
    <w:rsid w:val="005F7313"/>
    <w:rsid w:val="005F749E"/>
    <w:rsid w:val="005F7C09"/>
    <w:rsid w:val="0060011F"/>
    <w:rsid w:val="0060042F"/>
    <w:rsid w:val="00600991"/>
    <w:rsid w:val="00601A76"/>
    <w:rsid w:val="00601B56"/>
    <w:rsid w:val="00601DBC"/>
    <w:rsid w:val="00602738"/>
    <w:rsid w:val="006033F3"/>
    <w:rsid w:val="006035DE"/>
    <w:rsid w:val="00603B3F"/>
    <w:rsid w:val="00603BFF"/>
    <w:rsid w:val="006040E1"/>
    <w:rsid w:val="00604307"/>
    <w:rsid w:val="006045E7"/>
    <w:rsid w:val="0060487F"/>
    <w:rsid w:val="00604EAD"/>
    <w:rsid w:val="0060540C"/>
    <w:rsid w:val="00605DA7"/>
    <w:rsid w:val="0060614A"/>
    <w:rsid w:val="00606485"/>
    <w:rsid w:val="006068B6"/>
    <w:rsid w:val="00606EB6"/>
    <w:rsid w:val="00607517"/>
    <w:rsid w:val="0060761E"/>
    <w:rsid w:val="0060788B"/>
    <w:rsid w:val="00607C56"/>
    <w:rsid w:val="00607EFE"/>
    <w:rsid w:val="00607FE9"/>
    <w:rsid w:val="006104FB"/>
    <w:rsid w:val="006105DB"/>
    <w:rsid w:val="00610A6E"/>
    <w:rsid w:val="00610DCE"/>
    <w:rsid w:val="00611323"/>
    <w:rsid w:val="0061139F"/>
    <w:rsid w:val="006113F2"/>
    <w:rsid w:val="00611862"/>
    <w:rsid w:val="006125E0"/>
    <w:rsid w:val="00612868"/>
    <w:rsid w:val="00612A2F"/>
    <w:rsid w:val="00612F37"/>
    <w:rsid w:val="00612F79"/>
    <w:rsid w:val="0061355B"/>
    <w:rsid w:val="00614AFC"/>
    <w:rsid w:val="00615038"/>
    <w:rsid w:val="006156B1"/>
    <w:rsid w:val="00615B99"/>
    <w:rsid w:val="00615EAD"/>
    <w:rsid w:val="00616E05"/>
    <w:rsid w:val="00617310"/>
    <w:rsid w:val="00617559"/>
    <w:rsid w:val="00617820"/>
    <w:rsid w:val="0062025C"/>
    <w:rsid w:val="00620EC8"/>
    <w:rsid w:val="006212A3"/>
    <w:rsid w:val="006219B9"/>
    <w:rsid w:val="006224A6"/>
    <w:rsid w:val="006228D0"/>
    <w:rsid w:val="00622A88"/>
    <w:rsid w:val="00622D81"/>
    <w:rsid w:val="00623816"/>
    <w:rsid w:val="00624093"/>
    <w:rsid w:val="006247D8"/>
    <w:rsid w:val="00624E95"/>
    <w:rsid w:val="0062515F"/>
    <w:rsid w:val="00625912"/>
    <w:rsid w:val="00625C21"/>
    <w:rsid w:val="00625E06"/>
    <w:rsid w:val="0062655C"/>
    <w:rsid w:val="00626B5A"/>
    <w:rsid w:val="006275DD"/>
    <w:rsid w:val="00627BFD"/>
    <w:rsid w:val="00627C9F"/>
    <w:rsid w:val="00630A60"/>
    <w:rsid w:val="00630C9E"/>
    <w:rsid w:val="00630DE9"/>
    <w:rsid w:val="0063152A"/>
    <w:rsid w:val="00631A36"/>
    <w:rsid w:val="00632291"/>
    <w:rsid w:val="006323A4"/>
    <w:rsid w:val="0063271F"/>
    <w:rsid w:val="0063288A"/>
    <w:rsid w:val="006328A5"/>
    <w:rsid w:val="00632C0E"/>
    <w:rsid w:val="006330CA"/>
    <w:rsid w:val="00633690"/>
    <w:rsid w:val="00633A51"/>
    <w:rsid w:val="00633BB4"/>
    <w:rsid w:val="006346BB"/>
    <w:rsid w:val="00635492"/>
    <w:rsid w:val="006359BE"/>
    <w:rsid w:val="00635AC0"/>
    <w:rsid w:val="00635B0D"/>
    <w:rsid w:val="0063655E"/>
    <w:rsid w:val="0063694F"/>
    <w:rsid w:val="00637454"/>
    <w:rsid w:val="00637C49"/>
    <w:rsid w:val="006401AF"/>
    <w:rsid w:val="006404A7"/>
    <w:rsid w:val="006405F3"/>
    <w:rsid w:val="00640949"/>
    <w:rsid w:val="00640A36"/>
    <w:rsid w:val="00641312"/>
    <w:rsid w:val="00642B69"/>
    <w:rsid w:val="00642E65"/>
    <w:rsid w:val="00643F07"/>
    <w:rsid w:val="00644505"/>
    <w:rsid w:val="00644652"/>
    <w:rsid w:val="00644BF0"/>
    <w:rsid w:val="00644E4F"/>
    <w:rsid w:val="006451E4"/>
    <w:rsid w:val="00645B33"/>
    <w:rsid w:val="00647176"/>
    <w:rsid w:val="00647202"/>
    <w:rsid w:val="006474CA"/>
    <w:rsid w:val="00647B42"/>
    <w:rsid w:val="0065031F"/>
    <w:rsid w:val="0065060A"/>
    <w:rsid w:val="00650F6E"/>
    <w:rsid w:val="00651007"/>
    <w:rsid w:val="006516CB"/>
    <w:rsid w:val="00651766"/>
    <w:rsid w:val="00652057"/>
    <w:rsid w:val="00652670"/>
    <w:rsid w:val="006526C8"/>
    <w:rsid w:val="00652DB6"/>
    <w:rsid w:val="006536FB"/>
    <w:rsid w:val="006542B9"/>
    <w:rsid w:val="00654C2C"/>
    <w:rsid w:val="006554E1"/>
    <w:rsid w:val="0065575E"/>
    <w:rsid w:val="00655A7E"/>
    <w:rsid w:val="00655E4D"/>
    <w:rsid w:val="006563BB"/>
    <w:rsid w:val="006571DE"/>
    <w:rsid w:val="006573C7"/>
    <w:rsid w:val="00657705"/>
    <w:rsid w:val="0065778A"/>
    <w:rsid w:val="0065797A"/>
    <w:rsid w:val="00657E87"/>
    <w:rsid w:val="00657FC5"/>
    <w:rsid w:val="006601F2"/>
    <w:rsid w:val="006602B2"/>
    <w:rsid w:val="0066099F"/>
    <w:rsid w:val="00660B39"/>
    <w:rsid w:val="00660E2F"/>
    <w:rsid w:val="00660E30"/>
    <w:rsid w:val="006613BF"/>
    <w:rsid w:val="00661484"/>
    <w:rsid w:val="0066180D"/>
    <w:rsid w:val="00661A5F"/>
    <w:rsid w:val="00661BF2"/>
    <w:rsid w:val="0066204E"/>
    <w:rsid w:val="0066276A"/>
    <w:rsid w:val="006636CF"/>
    <w:rsid w:val="00663890"/>
    <w:rsid w:val="00663AD4"/>
    <w:rsid w:val="00663B7A"/>
    <w:rsid w:val="0066457C"/>
    <w:rsid w:val="00664803"/>
    <w:rsid w:val="00664C80"/>
    <w:rsid w:val="00665590"/>
    <w:rsid w:val="00665915"/>
    <w:rsid w:val="00665BA4"/>
    <w:rsid w:val="00665D83"/>
    <w:rsid w:val="00666763"/>
    <w:rsid w:val="00666E82"/>
    <w:rsid w:val="00667954"/>
    <w:rsid w:val="006679B7"/>
    <w:rsid w:val="00667A41"/>
    <w:rsid w:val="00667AF2"/>
    <w:rsid w:val="00667B14"/>
    <w:rsid w:val="00670F73"/>
    <w:rsid w:val="006710C9"/>
    <w:rsid w:val="00671A24"/>
    <w:rsid w:val="006727C3"/>
    <w:rsid w:val="0067420E"/>
    <w:rsid w:val="0067425E"/>
    <w:rsid w:val="0067441C"/>
    <w:rsid w:val="00674476"/>
    <w:rsid w:val="00674483"/>
    <w:rsid w:val="00674938"/>
    <w:rsid w:val="0067494D"/>
    <w:rsid w:val="00674ADC"/>
    <w:rsid w:val="00674D5F"/>
    <w:rsid w:val="00674D89"/>
    <w:rsid w:val="00675655"/>
    <w:rsid w:val="00675839"/>
    <w:rsid w:val="00675844"/>
    <w:rsid w:val="00675A30"/>
    <w:rsid w:val="00675E37"/>
    <w:rsid w:val="00676306"/>
    <w:rsid w:val="00676AA2"/>
    <w:rsid w:val="00677072"/>
    <w:rsid w:val="00680269"/>
    <w:rsid w:val="0068051C"/>
    <w:rsid w:val="006809A4"/>
    <w:rsid w:val="00680CF4"/>
    <w:rsid w:val="00681015"/>
    <w:rsid w:val="0068174E"/>
    <w:rsid w:val="00681B26"/>
    <w:rsid w:val="00681DCE"/>
    <w:rsid w:val="006820C9"/>
    <w:rsid w:val="006824C6"/>
    <w:rsid w:val="0068260E"/>
    <w:rsid w:val="006829A2"/>
    <w:rsid w:val="00682FEB"/>
    <w:rsid w:val="00683148"/>
    <w:rsid w:val="00683F3C"/>
    <w:rsid w:val="00684200"/>
    <w:rsid w:val="0068563E"/>
    <w:rsid w:val="0068594C"/>
    <w:rsid w:val="00686382"/>
    <w:rsid w:val="0068663F"/>
    <w:rsid w:val="00686D74"/>
    <w:rsid w:val="00686FBD"/>
    <w:rsid w:val="00690514"/>
    <w:rsid w:val="00690DB2"/>
    <w:rsid w:val="00691399"/>
    <w:rsid w:val="00691F6D"/>
    <w:rsid w:val="00692076"/>
    <w:rsid w:val="00692667"/>
    <w:rsid w:val="00692750"/>
    <w:rsid w:val="00692F27"/>
    <w:rsid w:val="0069347A"/>
    <w:rsid w:val="00693910"/>
    <w:rsid w:val="00693D18"/>
    <w:rsid w:val="00694677"/>
    <w:rsid w:val="00694AE1"/>
    <w:rsid w:val="00695148"/>
    <w:rsid w:val="00695398"/>
    <w:rsid w:val="00695BEF"/>
    <w:rsid w:val="006964CE"/>
    <w:rsid w:val="006965F2"/>
    <w:rsid w:val="0069693B"/>
    <w:rsid w:val="0069697E"/>
    <w:rsid w:val="00696E75"/>
    <w:rsid w:val="0069706C"/>
    <w:rsid w:val="00697189"/>
    <w:rsid w:val="00697416"/>
    <w:rsid w:val="00697448"/>
    <w:rsid w:val="006976CD"/>
    <w:rsid w:val="00697750"/>
    <w:rsid w:val="006977F6"/>
    <w:rsid w:val="00697A13"/>
    <w:rsid w:val="00697D69"/>
    <w:rsid w:val="006A005E"/>
    <w:rsid w:val="006A071F"/>
    <w:rsid w:val="006A0B3B"/>
    <w:rsid w:val="006A0E34"/>
    <w:rsid w:val="006A0FA1"/>
    <w:rsid w:val="006A109C"/>
    <w:rsid w:val="006A10D9"/>
    <w:rsid w:val="006A1142"/>
    <w:rsid w:val="006A140D"/>
    <w:rsid w:val="006A14A5"/>
    <w:rsid w:val="006A20A9"/>
    <w:rsid w:val="006A232C"/>
    <w:rsid w:val="006A25C6"/>
    <w:rsid w:val="006A3A1C"/>
    <w:rsid w:val="006A3A46"/>
    <w:rsid w:val="006A50F0"/>
    <w:rsid w:val="006A574B"/>
    <w:rsid w:val="006A5807"/>
    <w:rsid w:val="006A5E34"/>
    <w:rsid w:val="006A60BA"/>
    <w:rsid w:val="006A696A"/>
    <w:rsid w:val="006A6F1E"/>
    <w:rsid w:val="006A715C"/>
    <w:rsid w:val="006A746A"/>
    <w:rsid w:val="006A7715"/>
    <w:rsid w:val="006A787D"/>
    <w:rsid w:val="006A78A9"/>
    <w:rsid w:val="006B155E"/>
    <w:rsid w:val="006B182D"/>
    <w:rsid w:val="006B263E"/>
    <w:rsid w:val="006B3132"/>
    <w:rsid w:val="006B3329"/>
    <w:rsid w:val="006B344A"/>
    <w:rsid w:val="006B354C"/>
    <w:rsid w:val="006B3EFC"/>
    <w:rsid w:val="006B4CFE"/>
    <w:rsid w:val="006B4D4F"/>
    <w:rsid w:val="006B5118"/>
    <w:rsid w:val="006B51B8"/>
    <w:rsid w:val="006B5B78"/>
    <w:rsid w:val="006B649A"/>
    <w:rsid w:val="006B6F44"/>
    <w:rsid w:val="006B784C"/>
    <w:rsid w:val="006B78D8"/>
    <w:rsid w:val="006B791E"/>
    <w:rsid w:val="006B7C94"/>
    <w:rsid w:val="006B7FF7"/>
    <w:rsid w:val="006C02D4"/>
    <w:rsid w:val="006C045E"/>
    <w:rsid w:val="006C0861"/>
    <w:rsid w:val="006C098E"/>
    <w:rsid w:val="006C0F44"/>
    <w:rsid w:val="006C113F"/>
    <w:rsid w:val="006C1225"/>
    <w:rsid w:val="006C123E"/>
    <w:rsid w:val="006C1714"/>
    <w:rsid w:val="006C191F"/>
    <w:rsid w:val="006C2989"/>
    <w:rsid w:val="006C3128"/>
    <w:rsid w:val="006C32C0"/>
    <w:rsid w:val="006C3657"/>
    <w:rsid w:val="006C3C0C"/>
    <w:rsid w:val="006C3C1A"/>
    <w:rsid w:val="006C40B8"/>
    <w:rsid w:val="006C414B"/>
    <w:rsid w:val="006C435E"/>
    <w:rsid w:val="006C4690"/>
    <w:rsid w:val="006C46E7"/>
    <w:rsid w:val="006C48E4"/>
    <w:rsid w:val="006C56D4"/>
    <w:rsid w:val="006C5CAD"/>
    <w:rsid w:val="006C6924"/>
    <w:rsid w:val="006C70CB"/>
    <w:rsid w:val="006C785B"/>
    <w:rsid w:val="006C7CA6"/>
    <w:rsid w:val="006D0261"/>
    <w:rsid w:val="006D02AC"/>
    <w:rsid w:val="006D1923"/>
    <w:rsid w:val="006D1C1C"/>
    <w:rsid w:val="006D1C4D"/>
    <w:rsid w:val="006D22F7"/>
    <w:rsid w:val="006D25DB"/>
    <w:rsid w:val="006D2605"/>
    <w:rsid w:val="006D29E3"/>
    <w:rsid w:val="006D2F03"/>
    <w:rsid w:val="006D3D19"/>
    <w:rsid w:val="006D3E8A"/>
    <w:rsid w:val="006D431E"/>
    <w:rsid w:val="006D4462"/>
    <w:rsid w:val="006D4D82"/>
    <w:rsid w:val="006D4EA7"/>
    <w:rsid w:val="006D5470"/>
    <w:rsid w:val="006D551A"/>
    <w:rsid w:val="006D55DF"/>
    <w:rsid w:val="006D5AB7"/>
    <w:rsid w:val="006D5CC2"/>
    <w:rsid w:val="006D61F6"/>
    <w:rsid w:val="006D64E2"/>
    <w:rsid w:val="006D6D8D"/>
    <w:rsid w:val="006D6F22"/>
    <w:rsid w:val="006D7401"/>
    <w:rsid w:val="006D7525"/>
    <w:rsid w:val="006D774B"/>
    <w:rsid w:val="006D7DA0"/>
    <w:rsid w:val="006E0507"/>
    <w:rsid w:val="006E0594"/>
    <w:rsid w:val="006E07FD"/>
    <w:rsid w:val="006E0B4B"/>
    <w:rsid w:val="006E0D8A"/>
    <w:rsid w:val="006E0F4C"/>
    <w:rsid w:val="006E1651"/>
    <w:rsid w:val="006E16EE"/>
    <w:rsid w:val="006E1AB9"/>
    <w:rsid w:val="006E1FD8"/>
    <w:rsid w:val="006E279A"/>
    <w:rsid w:val="006E28D6"/>
    <w:rsid w:val="006E28E7"/>
    <w:rsid w:val="006E2ADF"/>
    <w:rsid w:val="006E2B19"/>
    <w:rsid w:val="006E2E69"/>
    <w:rsid w:val="006E313B"/>
    <w:rsid w:val="006E32A1"/>
    <w:rsid w:val="006E3819"/>
    <w:rsid w:val="006E3F15"/>
    <w:rsid w:val="006E4EA1"/>
    <w:rsid w:val="006E502F"/>
    <w:rsid w:val="006E54EC"/>
    <w:rsid w:val="006E58C4"/>
    <w:rsid w:val="006E5E0F"/>
    <w:rsid w:val="006E6395"/>
    <w:rsid w:val="006E63F2"/>
    <w:rsid w:val="006E6518"/>
    <w:rsid w:val="006E686C"/>
    <w:rsid w:val="006E687D"/>
    <w:rsid w:val="006E6A96"/>
    <w:rsid w:val="006E6D7E"/>
    <w:rsid w:val="006E702A"/>
    <w:rsid w:val="006E7356"/>
    <w:rsid w:val="006E73CC"/>
    <w:rsid w:val="006E7DC2"/>
    <w:rsid w:val="006F0003"/>
    <w:rsid w:val="006F0222"/>
    <w:rsid w:val="006F049A"/>
    <w:rsid w:val="006F07EA"/>
    <w:rsid w:val="006F12D8"/>
    <w:rsid w:val="006F1812"/>
    <w:rsid w:val="006F1D1E"/>
    <w:rsid w:val="006F2672"/>
    <w:rsid w:val="006F282F"/>
    <w:rsid w:val="006F289F"/>
    <w:rsid w:val="006F2A2E"/>
    <w:rsid w:val="006F3A08"/>
    <w:rsid w:val="006F3F8E"/>
    <w:rsid w:val="006F4256"/>
    <w:rsid w:val="006F4DCF"/>
    <w:rsid w:val="006F4E77"/>
    <w:rsid w:val="006F51D6"/>
    <w:rsid w:val="006F5416"/>
    <w:rsid w:val="006F565E"/>
    <w:rsid w:val="006F5C6B"/>
    <w:rsid w:val="006F5D76"/>
    <w:rsid w:val="006F6245"/>
    <w:rsid w:val="006F7137"/>
    <w:rsid w:val="006F7855"/>
    <w:rsid w:val="007005C1"/>
    <w:rsid w:val="00700A8C"/>
    <w:rsid w:val="00700AD4"/>
    <w:rsid w:val="00700BF3"/>
    <w:rsid w:val="00701473"/>
    <w:rsid w:val="007028C4"/>
    <w:rsid w:val="00702FBE"/>
    <w:rsid w:val="007034E1"/>
    <w:rsid w:val="0070373B"/>
    <w:rsid w:val="0070384E"/>
    <w:rsid w:val="00703C14"/>
    <w:rsid w:val="00703CA8"/>
    <w:rsid w:val="00703E54"/>
    <w:rsid w:val="00704B79"/>
    <w:rsid w:val="00704EB8"/>
    <w:rsid w:val="007050BC"/>
    <w:rsid w:val="0070548C"/>
    <w:rsid w:val="00705698"/>
    <w:rsid w:val="00705C42"/>
    <w:rsid w:val="00705CCF"/>
    <w:rsid w:val="00705CF6"/>
    <w:rsid w:val="00706789"/>
    <w:rsid w:val="00706AD4"/>
    <w:rsid w:val="00706D26"/>
    <w:rsid w:val="0070742B"/>
    <w:rsid w:val="007078E1"/>
    <w:rsid w:val="00710DF3"/>
    <w:rsid w:val="00712EA7"/>
    <w:rsid w:val="0071367E"/>
    <w:rsid w:val="00713A19"/>
    <w:rsid w:val="007140BE"/>
    <w:rsid w:val="00715458"/>
    <w:rsid w:val="007164A4"/>
    <w:rsid w:val="00716502"/>
    <w:rsid w:val="00716DA1"/>
    <w:rsid w:val="00716E7B"/>
    <w:rsid w:val="00716F56"/>
    <w:rsid w:val="00717529"/>
    <w:rsid w:val="007176C8"/>
    <w:rsid w:val="00717F46"/>
    <w:rsid w:val="0072037E"/>
    <w:rsid w:val="0072066D"/>
    <w:rsid w:val="00720AC6"/>
    <w:rsid w:val="007211F5"/>
    <w:rsid w:val="00721349"/>
    <w:rsid w:val="00721546"/>
    <w:rsid w:val="00721E7C"/>
    <w:rsid w:val="0072209E"/>
    <w:rsid w:val="007224B7"/>
    <w:rsid w:val="007239D4"/>
    <w:rsid w:val="0072462E"/>
    <w:rsid w:val="0072483C"/>
    <w:rsid w:val="00724FAF"/>
    <w:rsid w:val="0072534A"/>
    <w:rsid w:val="00725699"/>
    <w:rsid w:val="00725A37"/>
    <w:rsid w:val="00725BB5"/>
    <w:rsid w:val="00725F62"/>
    <w:rsid w:val="00725F6A"/>
    <w:rsid w:val="0072606C"/>
    <w:rsid w:val="00726317"/>
    <w:rsid w:val="00726A27"/>
    <w:rsid w:val="00727164"/>
    <w:rsid w:val="00730047"/>
    <w:rsid w:val="00730183"/>
    <w:rsid w:val="00730AE8"/>
    <w:rsid w:val="007312F9"/>
    <w:rsid w:val="00731B27"/>
    <w:rsid w:val="00733ACD"/>
    <w:rsid w:val="007362B8"/>
    <w:rsid w:val="00736542"/>
    <w:rsid w:val="00736A9E"/>
    <w:rsid w:val="00736CD1"/>
    <w:rsid w:val="007370F0"/>
    <w:rsid w:val="007374CC"/>
    <w:rsid w:val="00737861"/>
    <w:rsid w:val="00737BFE"/>
    <w:rsid w:val="00737BFF"/>
    <w:rsid w:val="00740195"/>
    <w:rsid w:val="00740242"/>
    <w:rsid w:val="00741358"/>
    <w:rsid w:val="00741493"/>
    <w:rsid w:val="007417E5"/>
    <w:rsid w:val="00742929"/>
    <w:rsid w:val="00742A80"/>
    <w:rsid w:val="00742B1F"/>
    <w:rsid w:val="00742C9A"/>
    <w:rsid w:val="007431D5"/>
    <w:rsid w:val="00743769"/>
    <w:rsid w:val="00743A8F"/>
    <w:rsid w:val="00744D5D"/>
    <w:rsid w:val="0074590F"/>
    <w:rsid w:val="00745B7F"/>
    <w:rsid w:val="00745EA0"/>
    <w:rsid w:val="00746DE3"/>
    <w:rsid w:val="00746E70"/>
    <w:rsid w:val="007479B2"/>
    <w:rsid w:val="007504EB"/>
    <w:rsid w:val="007508C0"/>
    <w:rsid w:val="00750D8A"/>
    <w:rsid w:val="00750D9B"/>
    <w:rsid w:val="00751378"/>
    <w:rsid w:val="00751437"/>
    <w:rsid w:val="0075206D"/>
    <w:rsid w:val="00752180"/>
    <w:rsid w:val="007523AD"/>
    <w:rsid w:val="00752A1E"/>
    <w:rsid w:val="00752CE6"/>
    <w:rsid w:val="00752EE2"/>
    <w:rsid w:val="007530E2"/>
    <w:rsid w:val="00753310"/>
    <w:rsid w:val="0075333A"/>
    <w:rsid w:val="007535C0"/>
    <w:rsid w:val="007535D5"/>
    <w:rsid w:val="00753B5F"/>
    <w:rsid w:val="00754592"/>
    <w:rsid w:val="007550FA"/>
    <w:rsid w:val="00755202"/>
    <w:rsid w:val="00755D3A"/>
    <w:rsid w:val="007564B0"/>
    <w:rsid w:val="007565CF"/>
    <w:rsid w:val="007569B6"/>
    <w:rsid w:val="00756F12"/>
    <w:rsid w:val="007578D3"/>
    <w:rsid w:val="00757DD5"/>
    <w:rsid w:val="007609C6"/>
    <w:rsid w:val="007615EC"/>
    <w:rsid w:val="0076175D"/>
    <w:rsid w:val="00761AB2"/>
    <w:rsid w:val="00761B7D"/>
    <w:rsid w:val="00761F38"/>
    <w:rsid w:val="00762AA4"/>
    <w:rsid w:val="0076309B"/>
    <w:rsid w:val="007631DF"/>
    <w:rsid w:val="0076320E"/>
    <w:rsid w:val="00763358"/>
    <w:rsid w:val="007633E5"/>
    <w:rsid w:val="007634D4"/>
    <w:rsid w:val="00764826"/>
    <w:rsid w:val="00764F49"/>
    <w:rsid w:val="0076521E"/>
    <w:rsid w:val="00765856"/>
    <w:rsid w:val="007659FC"/>
    <w:rsid w:val="00765A38"/>
    <w:rsid w:val="007660BB"/>
    <w:rsid w:val="007661E9"/>
    <w:rsid w:val="007667B6"/>
    <w:rsid w:val="00766D07"/>
    <w:rsid w:val="00766E66"/>
    <w:rsid w:val="0076714F"/>
    <w:rsid w:val="0076747E"/>
    <w:rsid w:val="007703B9"/>
    <w:rsid w:val="0077214A"/>
    <w:rsid w:val="00772D49"/>
    <w:rsid w:val="00772FF2"/>
    <w:rsid w:val="0077322A"/>
    <w:rsid w:val="00773731"/>
    <w:rsid w:val="00773BBA"/>
    <w:rsid w:val="00774213"/>
    <w:rsid w:val="0077433A"/>
    <w:rsid w:val="007746A0"/>
    <w:rsid w:val="00775132"/>
    <w:rsid w:val="00775DD3"/>
    <w:rsid w:val="00776169"/>
    <w:rsid w:val="00776527"/>
    <w:rsid w:val="00777381"/>
    <w:rsid w:val="00777DE0"/>
    <w:rsid w:val="007803E2"/>
    <w:rsid w:val="007804AC"/>
    <w:rsid w:val="00780946"/>
    <w:rsid w:val="00780EF1"/>
    <w:rsid w:val="00780F58"/>
    <w:rsid w:val="00781059"/>
    <w:rsid w:val="00781313"/>
    <w:rsid w:val="00781543"/>
    <w:rsid w:val="0078164C"/>
    <w:rsid w:val="00781971"/>
    <w:rsid w:val="007822A7"/>
    <w:rsid w:val="007825CF"/>
    <w:rsid w:val="0078356A"/>
    <w:rsid w:val="00783ABF"/>
    <w:rsid w:val="00784111"/>
    <w:rsid w:val="007848FD"/>
    <w:rsid w:val="00784EA7"/>
    <w:rsid w:val="00785B1D"/>
    <w:rsid w:val="00785FE7"/>
    <w:rsid w:val="00786086"/>
    <w:rsid w:val="00786187"/>
    <w:rsid w:val="00786A92"/>
    <w:rsid w:val="00786CA6"/>
    <w:rsid w:val="0078703E"/>
    <w:rsid w:val="00787060"/>
    <w:rsid w:val="0079044F"/>
    <w:rsid w:val="00790764"/>
    <w:rsid w:val="00790CE1"/>
    <w:rsid w:val="0079116F"/>
    <w:rsid w:val="00791CDB"/>
    <w:rsid w:val="00791E24"/>
    <w:rsid w:val="0079254D"/>
    <w:rsid w:val="007925AD"/>
    <w:rsid w:val="00792798"/>
    <w:rsid w:val="00792912"/>
    <w:rsid w:val="0079312D"/>
    <w:rsid w:val="007931A7"/>
    <w:rsid w:val="00793462"/>
    <w:rsid w:val="0079361F"/>
    <w:rsid w:val="00793731"/>
    <w:rsid w:val="00793BE9"/>
    <w:rsid w:val="00793C43"/>
    <w:rsid w:val="00794071"/>
    <w:rsid w:val="0079432E"/>
    <w:rsid w:val="0079453C"/>
    <w:rsid w:val="0079466B"/>
    <w:rsid w:val="00794677"/>
    <w:rsid w:val="00794D81"/>
    <w:rsid w:val="00794FBA"/>
    <w:rsid w:val="00795460"/>
    <w:rsid w:val="00795A2C"/>
    <w:rsid w:val="00796030"/>
    <w:rsid w:val="007963F4"/>
    <w:rsid w:val="007968CD"/>
    <w:rsid w:val="0079704D"/>
    <w:rsid w:val="007971E5"/>
    <w:rsid w:val="0079785C"/>
    <w:rsid w:val="007A00F0"/>
    <w:rsid w:val="007A113A"/>
    <w:rsid w:val="007A123E"/>
    <w:rsid w:val="007A1396"/>
    <w:rsid w:val="007A1FBA"/>
    <w:rsid w:val="007A2284"/>
    <w:rsid w:val="007A3120"/>
    <w:rsid w:val="007A3852"/>
    <w:rsid w:val="007A39C3"/>
    <w:rsid w:val="007A43D5"/>
    <w:rsid w:val="007A4559"/>
    <w:rsid w:val="007A502A"/>
    <w:rsid w:val="007A556A"/>
    <w:rsid w:val="007A5F50"/>
    <w:rsid w:val="007A64BE"/>
    <w:rsid w:val="007A6A37"/>
    <w:rsid w:val="007A71E5"/>
    <w:rsid w:val="007A7A06"/>
    <w:rsid w:val="007A7C30"/>
    <w:rsid w:val="007B0601"/>
    <w:rsid w:val="007B0971"/>
    <w:rsid w:val="007B13A0"/>
    <w:rsid w:val="007B22F0"/>
    <w:rsid w:val="007B2325"/>
    <w:rsid w:val="007B34FF"/>
    <w:rsid w:val="007B352D"/>
    <w:rsid w:val="007B3860"/>
    <w:rsid w:val="007B3F02"/>
    <w:rsid w:val="007B47A0"/>
    <w:rsid w:val="007B49F7"/>
    <w:rsid w:val="007B4B2D"/>
    <w:rsid w:val="007B4C74"/>
    <w:rsid w:val="007B4E03"/>
    <w:rsid w:val="007B4E7C"/>
    <w:rsid w:val="007B5262"/>
    <w:rsid w:val="007B5543"/>
    <w:rsid w:val="007B59AA"/>
    <w:rsid w:val="007B5C87"/>
    <w:rsid w:val="007B5DAD"/>
    <w:rsid w:val="007B6689"/>
    <w:rsid w:val="007B6784"/>
    <w:rsid w:val="007B763E"/>
    <w:rsid w:val="007B7947"/>
    <w:rsid w:val="007B7EF6"/>
    <w:rsid w:val="007C0027"/>
    <w:rsid w:val="007C0866"/>
    <w:rsid w:val="007C1652"/>
    <w:rsid w:val="007C1AE8"/>
    <w:rsid w:val="007C1CF4"/>
    <w:rsid w:val="007C1D85"/>
    <w:rsid w:val="007C1EB4"/>
    <w:rsid w:val="007C3D62"/>
    <w:rsid w:val="007C3F36"/>
    <w:rsid w:val="007C4476"/>
    <w:rsid w:val="007C4926"/>
    <w:rsid w:val="007C52AF"/>
    <w:rsid w:val="007C5AD2"/>
    <w:rsid w:val="007C656A"/>
    <w:rsid w:val="007C6E00"/>
    <w:rsid w:val="007C79C9"/>
    <w:rsid w:val="007D0482"/>
    <w:rsid w:val="007D04D9"/>
    <w:rsid w:val="007D0EEB"/>
    <w:rsid w:val="007D0F30"/>
    <w:rsid w:val="007D12CF"/>
    <w:rsid w:val="007D174C"/>
    <w:rsid w:val="007D21BE"/>
    <w:rsid w:val="007D2336"/>
    <w:rsid w:val="007D287E"/>
    <w:rsid w:val="007D292A"/>
    <w:rsid w:val="007D2DDF"/>
    <w:rsid w:val="007D3017"/>
    <w:rsid w:val="007D34F0"/>
    <w:rsid w:val="007D39D5"/>
    <w:rsid w:val="007D3BFE"/>
    <w:rsid w:val="007D40DF"/>
    <w:rsid w:val="007D4E09"/>
    <w:rsid w:val="007D580B"/>
    <w:rsid w:val="007D61D5"/>
    <w:rsid w:val="007D6705"/>
    <w:rsid w:val="007D6964"/>
    <w:rsid w:val="007D747C"/>
    <w:rsid w:val="007D767A"/>
    <w:rsid w:val="007D7EAB"/>
    <w:rsid w:val="007D7EC2"/>
    <w:rsid w:val="007E19FA"/>
    <w:rsid w:val="007E1CB1"/>
    <w:rsid w:val="007E1DAD"/>
    <w:rsid w:val="007E2849"/>
    <w:rsid w:val="007E33A1"/>
    <w:rsid w:val="007E37D3"/>
    <w:rsid w:val="007E45E7"/>
    <w:rsid w:val="007E4968"/>
    <w:rsid w:val="007E579F"/>
    <w:rsid w:val="007E589A"/>
    <w:rsid w:val="007E5E24"/>
    <w:rsid w:val="007E60A6"/>
    <w:rsid w:val="007E722A"/>
    <w:rsid w:val="007E782A"/>
    <w:rsid w:val="007E79A8"/>
    <w:rsid w:val="007E7DA8"/>
    <w:rsid w:val="007E7E61"/>
    <w:rsid w:val="007F00E7"/>
    <w:rsid w:val="007F050A"/>
    <w:rsid w:val="007F0682"/>
    <w:rsid w:val="007F0845"/>
    <w:rsid w:val="007F08B4"/>
    <w:rsid w:val="007F0B36"/>
    <w:rsid w:val="007F0C1F"/>
    <w:rsid w:val="007F0E01"/>
    <w:rsid w:val="007F0EEA"/>
    <w:rsid w:val="007F145F"/>
    <w:rsid w:val="007F1A7C"/>
    <w:rsid w:val="007F1C0F"/>
    <w:rsid w:val="007F1CE6"/>
    <w:rsid w:val="007F1D44"/>
    <w:rsid w:val="007F236A"/>
    <w:rsid w:val="007F2B29"/>
    <w:rsid w:val="007F3792"/>
    <w:rsid w:val="007F3CDD"/>
    <w:rsid w:val="007F3D63"/>
    <w:rsid w:val="007F5DA5"/>
    <w:rsid w:val="007F66C3"/>
    <w:rsid w:val="007F773C"/>
    <w:rsid w:val="007F7756"/>
    <w:rsid w:val="007F7A02"/>
    <w:rsid w:val="008006C5"/>
    <w:rsid w:val="00800D34"/>
    <w:rsid w:val="008018C6"/>
    <w:rsid w:val="00801E93"/>
    <w:rsid w:val="008020EA"/>
    <w:rsid w:val="0080256A"/>
    <w:rsid w:val="008026EB"/>
    <w:rsid w:val="008029E7"/>
    <w:rsid w:val="00802E27"/>
    <w:rsid w:val="00803022"/>
    <w:rsid w:val="008032AD"/>
    <w:rsid w:val="008033E5"/>
    <w:rsid w:val="0080348F"/>
    <w:rsid w:val="00803B38"/>
    <w:rsid w:val="00803E0A"/>
    <w:rsid w:val="008043AA"/>
    <w:rsid w:val="00804598"/>
    <w:rsid w:val="008046E3"/>
    <w:rsid w:val="00804A57"/>
    <w:rsid w:val="00805BAD"/>
    <w:rsid w:val="008065B0"/>
    <w:rsid w:val="00806BB0"/>
    <w:rsid w:val="00806E8C"/>
    <w:rsid w:val="00807739"/>
    <w:rsid w:val="00807C82"/>
    <w:rsid w:val="00807D5C"/>
    <w:rsid w:val="0081099F"/>
    <w:rsid w:val="008111F7"/>
    <w:rsid w:val="00811FCF"/>
    <w:rsid w:val="00812129"/>
    <w:rsid w:val="008128DC"/>
    <w:rsid w:val="00812A2E"/>
    <w:rsid w:val="0081310E"/>
    <w:rsid w:val="00813CB4"/>
    <w:rsid w:val="00813F2D"/>
    <w:rsid w:val="00813FBA"/>
    <w:rsid w:val="00813FC0"/>
    <w:rsid w:val="00814EFF"/>
    <w:rsid w:val="00814F12"/>
    <w:rsid w:val="008151C4"/>
    <w:rsid w:val="00815282"/>
    <w:rsid w:val="00815862"/>
    <w:rsid w:val="008168F7"/>
    <w:rsid w:val="00816905"/>
    <w:rsid w:val="008170DE"/>
    <w:rsid w:val="00817E0D"/>
    <w:rsid w:val="00817EDF"/>
    <w:rsid w:val="00820729"/>
    <w:rsid w:val="00820979"/>
    <w:rsid w:val="00820D0D"/>
    <w:rsid w:val="00820D2F"/>
    <w:rsid w:val="0082185D"/>
    <w:rsid w:val="00821CC7"/>
    <w:rsid w:val="00821E58"/>
    <w:rsid w:val="00821F86"/>
    <w:rsid w:val="00821FF6"/>
    <w:rsid w:val="00822098"/>
    <w:rsid w:val="008227E9"/>
    <w:rsid w:val="00822905"/>
    <w:rsid w:val="00822A6C"/>
    <w:rsid w:val="00822C4D"/>
    <w:rsid w:val="008235E1"/>
    <w:rsid w:val="008236C2"/>
    <w:rsid w:val="008237DA"/>
    <w:rsid w:val="00823EFB"/>
    <w:rsid w:val="0082404D"/>
    <w:rsid w:val="008242B5"/>
    <w:rsid w:val="00824828"/>
    <w:rsid w:val="008249EA"/>
    <w:rsid w:val="008259F4"/>
    <w:rsid w:val="00825B78"/>
    <w:rsid w:val="00825C0B"/>
    <w:rsid w:val="00825C4D"/>
    <w:rsid w:val="00825D36"/>
    <w:rsid w:val="00825E53"/>
    <w:rsid w:val="008262CE"/>
    <w:rsid w:val="0082649F"/>
    <w:rsid w:val="008273A1"/>
    <w:rsid w:val="0082744E"/>
    <w:rsid w:val="00827673"/>
    <w:rsid w:val="0083001C"/>
    <w:rsid w:val="00830020"/>
    <w:rsid w:val="00830127"/>
    <w:rsid w:val="00830C39"/>
    <w:rsid w:val="00830ED0"/>
    <w:rsid w:val="0083143E"/>
    <w:rsid w:val="00831CDE"/>
    <w:rsid w:val="008327E7"/>
    <w:rsid w:val="0083420B"/>
    <w:rsid w:val="00834304"/>
    <w:rsid w:val="00834C4F"/>
    <w:rsid w:val="00834FAA"/>
    <w:rsid w:val="0083518B"/>
    <w:rsid w:val="00835473"/>
    <w:rsid w:val="00835A7A"/>
    <w:rsid w:val="00835C56"/>
    <w:rsid w:val="00835FEC"/>
    <w:rsid w:val="00836086"/>
    <w:rsid w:val="00836418"/>
    <w:rsid w:val="00836E96"/>
    <w:rsid w:val="00837655"/>
    <w:rsid w:val="00837809"/>
    <w:rsid w:val="008378ED"/>
    <w:rsid w:val="00837B49"/>
    <w:rsid w:val="00837CCD"/>
    <w:rsid w:val="00840090"/>
    <w:rsid w:val="008401BF"/>
    <w:rsid w:val="00840579"/>
    <w:rsid w:val="008409C4"/>
    <w:rsid w:val="00840FEC"/>
    <w:rsid w:val="008410CE"/>
    <w:rsid w:val="0084284C"/>
    <w:rsid w:val="00842F19"/>
    <w:rsid w:val="0084303A"/>
    <w:rsid w:val="0084336E"/>
    <w:rsid w:val="00843694"/>
    <w:rsid w:val="008439AD"/>
    <w:rsid w:val="00843E2C"/>
    <w:rsid w:val="008440A3"/>
    <w:rsid w:val="00844AFF"/>
    <w:rsid w:val="00844D3B"/>
    <w:rsid w:val="00844E44"/>
    <w:rsid w:val="00844E55"/>
    <w:rsid w:val="00844F6F"/>
    <w:rsid w:val="00845028"/>
    <w:rsid w:val="00845562"/>
    <w:rsid w:val="00845951"/>
    <w:rsid w:val="008466A2"/>
    <w:rsid w:val="00846728"/>
    <w:rsid w:val="00846BFD"/>
    <w:rsid w:val="0084700A"/>
    <w:rsid w:val="0084708F"/>
    <w:rsid w:val="008471A9"/>
    <w:rsid w:val="008474B0"/>
    <w:rsid w:val="00847787"/>
    <w:rsid w:val="008477C8"/>
    <w:rsid w:val="008479D6"/>
    <w:rsid w:val="00847B49"/>
    <w:rsid w:val="00850564"/>
    <w:rsid w:val="00850C9E"/>
    <w:rsid w:val="0085114D"/>
    <w:rsid w:val="00852217"/>
    <w:rsid w:val="008524D2"/>
    <w:rsid w:val="00852AC6"/>
    <w:rsid w:val="00852B7E"/>
    <w:rsid w:val="00852E72"/>
    <w:rsid w:val="00853DA1"/>
    <w:rsid w:val="008544AB"/>
    <w:rsid w:val="00854BA5"/>
    <w:rsid w:val="00855080"/>
    <w:rsid w:val="00855408"/>
    <w:rsid w:val="00855D26"/>
    <w:rsid w:val="00856AFE"/>
    <w:rsid w:val="00856D65"/>
    <w:rsid w:val="00856E24"/>
    <w:rsid w:val="008576E9"/>
    <w:rsid w:val="00857B9B"/>
    <w:rsid w:val="00860385"/>
    <w:rsid w:val="008606E6"/>
    <w:rsid w:val="00861219"/>
    <w:rsid w:val="008619F8"/>
    <w:rsid w:val="00861B41"/>
    <w:rsid w:val="00861B79"/>
    <w:rsid w:val="00861F55"/>
    <w:rsid w:val="00862720"/>
    <w:rsid w:val="00862B65"/>
    <w:rsid w:val="00862E24"/>
    <w:rsid w:val="00862EBD"/>
    <w:rsid w:val="00863152"/>
    <w:rsid w:val="008632A1"/>
    <w:rsid w:val="00863434"/>
    <w:rsid w:val="00863B35"/>
    <w:rsid w:val="00863C3F"/>
    <w:rsid w:val="00863CD6"/>
    <w:rsid w:val="00864B5E"/>
    <w:rsid w:val="00864BCD"/>
    <w:rsid w:val="00864C2A"/>
    <w:rsid w:val="00864CB6"/>
    <w:rsid w:val="00865B42"/>
    <w:rsid w:val="00865D24"/>
    <w:rsid w:val="00865E4C"/>
    <w:rsid w:val="0086647D"/>
    <w:rsid w:val="008664AD"/>
    <w:rsid w:val="00866B8E"/>
    <w:rsid w:val="00866D45"/>
    <w:rsid w:val="00866DC2"/>
    <w:rsid w:val="00866E70"/>
    <w:rsid w:val="00867384"/>
    <w:rsid w:val="00867861"/>
    <w:rsid w:val="008701E4"/>
    <w:rsid w:val="008705F1"/>
    <w:rsid w:val="0087080F"/>
    <w:rsid w:val="00870A7F"/>
    <w:rsid w:val="00871530"/>
    <w:rsid w:val="008716FA"/>
    <w:rsid w:val="0087206E"/>
    <w:rsid w:val="00872D39"/>
    <w:rsid w:val="008737D3"/>
    <w:rsid w:val="00873CF4"/>
    <w:rsid w:val="00873EC0"/>
    <w:rsid w:val="00874235"/>
    <w:rsid w:val="008749E0"/>
    <w:rsid w:val="0087537A"/>
    <w:rsid w:val="00875626"/>
    <w:rsid w:val="00875A32"/>
    <w:rsid w:val="00875AE0"/>
    <w:rsid w:val="00876086"/>
    <w:rsid w:val="008763BD"/>
    <w:rsid w:val="0087647D"/>
    <w:rsid w:val="0087653E"/>
    <w:rsid w:val="00876AF5"/>
    <w:rsid w:val="00876F05"/>
    <w:rsid w:val="00877281"/>
    <w:rsid w:val="0088001A"/>
    <w:rsid w:val="008801C6"/>
    <w:rsid w:val="0088047D"/>
    <w:rsid w:val="00880CD7"/>
    <w:rsid w:val="0088120C"/>
    <w:rsid w:val="008814AF"/>
    <w:rsid w:val="0088208F"/>
    <w:rsid w:val="008821C9"/>
    <w:rsid w:val="008828F2"/>
    <w:rsid w:val="0088366B"/>
    <w:rsid w:val="00884DC5"/>
    <w:rsid w:val="00886C33"/>
    <w:rsid w:val="00886FB3"/>
    <w:rsid w:val="008873D4"/>
    <w:rsid w:val="008874BD"/>
    <w:rsid w:val="0088789E"/>
    <w:rsid w:val="008878CE"/>
    <w:rsid w:val="00890060"/>
    <w:rsid w:val="00890C63"/>
    <w:rsid w:val="00890ED1"/>
    <w:rsid w:val="0089106C"/>
    <w:rsid w:val="00891D6A"/>
    <w:rsid w:val="00891E2E"/>
    <w:rsid w:val="0089372E"/>
    <w:rsid w:val="0089378D"/>
    <w:rsid w:val="008938B0"/>
    <w:rsid w:val="00893E85"/>
    <w:rsid w:val="00894031"/>
    <w:rsid w:val="0089426A"/>
    <w:rsid w:val="00894AE9"/>
    <w:rsid w:val="00894F9E"/>
    <w:rsid w:val="008951EA"/>
    <w:rsid w:val="0089533C"/>
    <w:rsid w:val="008954DD"/>
    <w:rsid w:val="0089618C"/>
    <w:rsid w:val="008965F0"/>
    <w:rsid w:val="00896CB9"/>
    <w:rsid w:val="00897263"/>
    <w:rsid w:val="00897362"/>
    <w:rsid w:val="00897878"/>
    <w:rsid w:val="00897B42"/>
    <w:rsid w:val="00897D09"/>
    <w:rsid w:val="00897F49"/>
    <w:rsid w:val="00897FCC"/>
    <w:rsid w:val="008A06F1"/>
    <w:rsid w:val="008A085F"/>
    <w:rsid w:val="008A08DA"/>
    <w:rsid w:val="008A2232"/>
    <w:rsid w:val="008A28EF"/>
    <w:rsid w:val="008A2DFF"/>
    <w:rsid w:val="008A31A9"/>
    <w:rsid w:val="008A391C"/>
    <w:rsid w:val="008A3AC6"/>
    <w:rsid w:val="008A48F9"/>
    <w:rsid w:val="008A4B32"/>
    <w:rsid w:val="008A5096"/>
    <w:rsid w:val="008A509B"/>
    <w:rsid w:val="008A594C"/>
    <w:rsid w:val="008A5D2C"/>
    <w:rsid w:val="008A60EB"/>
    <w:rsid w:val="008A657D"/>
    <w:rsid w:val="008A662C"/>
    <w:rsid w:val="008A6E02"/>
    <w:rsid w:val="008A75BD"/>
    <w:rsid w:val="008A79DC"/>
    <w:rsid w:val="008A7A60"/>
    <w:rsid w:val="008B0F4C"/>
    <w:rsid w:val="008B1102"/>
    <w:rsid w:val="008B1DDA"/>
    <w:rsid w:val="008B21EE"/>
    <w:rsid w:val="008B2237"/>
    <w:rsid w:val="008B2D4D"/>
    <w:rsid w:val="008B2D7F"/>
    <w:rsid w:val="008B2F9E"/>
    <w:rsid w:val="008B3029"/>
    <w:rsid w:val="008B305A"/>
    <w:rsid w:val="008B36D5"/>
    <w:rsid w:val="008B3A0F"/>
    <w:rsid w:val="008B3E2E"/>
    <w:rsid w:val="008B4385"/>
    <w:rsid w:val="008B4825"/>
    <w:rsid w:val="008B4C0B"/>
    <w:rsid w:val="008B56EA"/>
    <w:rsid w:val="008B5760"/>
    <w:rsid w:val="008B57CF"/>
    <w:rsid w:val="008B65B4"/>
    <w:rsid w:val="008B6CBD"/>
    <w:rsid w:val="008B785C"/>
    <w:rsid w:val="008B7B1C"/>
    <w:rsid w:val="008B7C02"/>
    <w:rsid w:val="008B7D2B"/>
    <w:rsid w:val="008B7DE0"/>
    <w:rsid w:val="008C0049"/>
    <w:rsid w:val="008C044E"/>
    <w:rsid w:val="008C069D"/>
    <w:rsid w:val="008C0E88"/>
    <w:rsid w:val="008C0FC4"/>
    <w:rsid w:val="008C14B6"/>
    <w:rsid w:val="008C177C"/>
    <w:rsid w:val="008C2218"/>
    <w:rsid w:val="008C224B"/>
    <w:rsid w:val="008C2B16"/>
    <w:rsid w:val="008C3112"/>
    <w:rsid w:val="008C3787"/>
    <w:rsid w:val="008C54FF"/>
    <w:rsid w:val="008C5D60"/>
    <w:rsid w:val="008C5E8B"/>
    <w:rsid w:val="008C60BB"/>
    <w:rsid w:val="008C61BA"/>
    <w:rsid w:val="008C6EF2"/>
    <w:rsid w:val="008C704D"/>
    <w:rsid w:val="008C70B1"/>
    <w:rsid w:val="008C772D"/>
    <w:rsid w:val="008C7A74"/>
    <w:rsid w:val="008C7D85"/>
    <w:rsid w:val="008D0C64"/>
    <w:rsid w:val="008D130E"/>
    <w:rsid w:val="008D14F5"/>
    <w:rsid w:val="008D178B"/>
    <w:rsid w:val="008D1793"/>
    <w:rsid w:val="008D1E6A"/>
    <w:rsid w:val="008D2A16"/>
    <w:rsid w:val="008D3FC8"/>
    <w:rsid w:val="008D4499"/>
    <w:rsid w:val="008D4594"/>
    <w:rsid w:val="008D47DD"/>
    <w:rsid w:val="008D4C38"/>
    <w:rsid w:val="008D56A9"/>
    <w:rsid w:val="008D600C"/>
    <w:rsid w:val="008D6345"/>
    <w:rsid w:val="008D6537"/>
    <w:rsid w:val="008D6C23"/>
    <w:rsid w:val="008D7F6C"/>
    <w:rsid w:val="008E0066"/>
    <w:rsid w:val="008E0E9C"/>
    <w:rsid w:val="008E16D6"/>
    <w:rsid w:val="008E1FA4"/>
    <w:rsid w:val="008E21E4"/>
    <w:rsid w:val="008E2325"/>
    <w:rsid w:val="008E2912"/>
    <w:rsid w:val="008E2BBF"/>
    <w:rsid w:val="008E2C57"/>
    <w:rsid w:val="008E31FF"/>
    <w:rsid w:val="008E3973"/>
    <w:rsid w:val="008E4FDC"/>
    <w:rsid w:val="008E5A83"/>
    <w:rsid w:val="008E679C"/>
    <w:rsid w:val="008E6D38"/>
    <w:rsid w:val="008E6F06"/>
    <w:rsid w:val="008E7290"/>
    <w:rsid w:val="008E7985"/>
    <w:rsid w:val="008E7B8B"/>
    <w:rsid w:val="008E7ECD"/>
    <w:rsid w:val="008E7FE8"/>
    <w:rsid w:val="008F029B"/>
    <w:rsid w:val="008F09EB"/>
    <w:rsid w:val="008F0B68"/>
    <w:rsid w:val="008F15A4"/>
    <w:rsid w:val="008F1FBE"/>
    <w:rsid w:val="008F284B"/>
    <w:rsid w:val="008F3FC9"/>
    <w:rsid w:val="008F41A4"/>
    <w:rsid w:val="008F560C"/>
    <w:rsid w:val="008F566F"/>
    <w:rsid w:val="008F585B"/>
    <w:rsid w:val="008F5959"/>
    <w:rsid w:val="008F5B32"/>
    <w:rsid w:val="008F5E72"/>
    <w:rsid w:val="008F706B"/>
    <w:rsid w:val="008F711D"/>
    <w:rsid w:val="008F726D"/>
    <w:rsid w:val="008F73A4"/>
    <w:rsid w:val="008F76A0"/>
    <w:rsid w:val="008F76C1"/>
    <w:rsid w:val="009003A8"/>
    <w:rsid w:val="00900832"/>
    <w:rsid w:val="00900E51"/>
    <w:rsid w:val="00901010"/>
    <w:rsid w:val="00901750"/>
    <w:rsid w:val="00901AA9"/>
    <w:rsid w:val="00902500"/>
    <w:rsid w:val="00902A0A"/>
    <w:rsid w:val="00902EFF"/>
    <w:rsid w:val="009031CD"/>
    <w:rsid w:val="00903459"/>
    <w:rsid w:val="00903B7A"/>
    <w:rsid w:val="00903E19"/>
    <w:rsid w:val="00904A3E"/>
    <w:rsid w:val="00904AB5"/>
    <w:rsid w:val="00905358"/>
    <w:rsid w:val="00905623"/>
    <w:rsid w:val="0090564F"/>
    <w:rsid w:val="00905AD2"/>
    <w:rsid w:val="00906401"/>
    <w:rsid w:val="00906B3E"/>
    <w:rsid w:val="00907168"/>
    <w:rsid w:val="0090753F"/>
    <w:rsid w:val="0090755A"/>
    <w:rsid w:val="009077D9"/>
    <w:rsid w:val="00907EBD"/>
    <w:rsid w:val="00910196"/>
    <w:rsid w:val="009105D3"/>
    <w:rsid w:val="0091155E"/>
    <w:rsid w:val="00911727"/>
    <w:rsid w:val="0091175C"/>
    <w:rsid w:val="00911858"/>
    <w:rsid w:val="009119E1"/>
    <w:rsid w:val="009129BA"/>
    <w:rsid w:val="00912A92"/>
    <w:rsid w:val="00912B6E"/>
    <w:rsid w:val="009137FD"/>
    <w:rsid w:val="0091435B"/>
    <w:rsid w:val="0091489A"/>
    <w:rsid w:val="00914981"/>
    <w:rsid w:val="009153A6"/>
    <w:rsid w:val="00916363"/>
    <w:rsid w:val="0091728D"/>
    <w:rsid w:val="00917585"/>
    <w:rsid w:val="009179E2"/>
    <w:rsid w:val="0092016E"/>
    <w:rsid w:val="009204F9"/>
    <w:rsid w:val="00920B74"/>
    <w:rsid w:val="0092116D"/>
    <w:rsid w:val="00921324"/>
    <w:rsid w:val="0092148D"/>
    <w:rsid w:val="0092171C"/>
    <w:rsid w:val="00921757"/>
    <w:rsid w:val="0092180B"/>
    <w:rsid w:val="00921CD2"/>
    <w:rsid w:val="00921F14"/>
    <w:rsid w:val="009222CC"/>
    <w:rsid w:val="00922614"/>
    <w:rsid w:val="0092269D"/>
    <w:rsid w:val="00922AE2"/>
    <w:rsid w:val="009232E2"/>
    <w:rsid w:val="00924243"/>
    <w:rsid w:val="00924A1B"/>
    <w:rsid w:val="00924AC8"/>
    <w:rsid w:val="0092597A"/>
    <w:rsid w:val="009260ED"/>
    <w:rsid w:val="00926FA8"/>
    <w:rsid w:val="00927074"/>
    <w:rsid w:val="00927F1E"/>
    <w:rsid w:val="0093045A"/>
    <w:rsid w:val="0093090E"/>
    <w:rsid w:val="00930E88"/>
    <w:rsid w:val="00930EB8"/>
    <w:rsid w:val="00931216"/>
    <w:rsid w:val="0093145C"/>
    <w:rsid w:val="00931B43"/>
    <w:rsid w:val="00931E2D"/>
    <w:rsid w:val="00931F92"/>
    <w:rsid w:val="00932443"/>
    <w:rsid w:val="00932C43"/>
    <w:rsid w:val="00932CF9"/>
    <w:rsid w:val="009334D3"/>
    <w:rsid w:val="00933A2D"/>
    <w:rsid w:val="00933A78"/>
    <w:rsid w:val="00934640"/>
    <w:rsid w:val="00934C18"/>
    <w:rsid w:val="00934CB7"/>
    <w:rsid w:val="00934DF9"/>
    <w:rsid w:val="00935505"/>
    <w:rsid w:val="0093681D"/>
    <w:rsid w:val="00937AE2"/>
    <w:rsid w:val="00937BB0"/>
    <w:rsid w:val="0094006F"/>
    <w:rsid w:val="00940F44"/>
    <w:rsid w:val="00941056"/>
    <w:rsid w:val="009411BF"/>
    <w:rsid w:val="009413C3"/>
    <w:rsid w:val="0094153B"/>
    <w:rsid w:val="00942B41"/>
    <w:rsid w:val="00943B8C"/>
    <w:rsid w:val="0094403C"/>
    <w:rsid w:val="00944196"/>
    <w:rsid w:val="0094427A"/>
    <w:rsid w:val="0094522E"/>
    <w:rsid w:val="0094591D"/>
    <w:rsid w:val="00945C14"/>
    <w:rsid w:val="00945CC2"/>
    <w:rsid w:val="00946019"/>
    <w:rsid w:val="00946260"/>
    <w:rsid w:val="00946A6D"/>
    <w:rsid w:val="00946C2B"/>
    <w:rsid w:val="00946C44"/>
    <w:rsid w:val="00946C4D"/>
    <w:rsid w:val="0094734A"/>
    <w:rsid w:val="00947879"/>
    <w:rsid w:val="009500B4"/>
    <w:rsid w:val="00950A63"/>
    <w:rsid w:val="0095105D"/>
    <w:rsid w:val="0095179C"/>
    <w:rsid w:val="00953268"/>
    <w:rsid w:val="009534EF"/>
    <w:rsid w:val="0095383B"/>
    <w:rsid w:val="00953BC7"/>
    <w:rsid w:val="00954CD6"/>
    <w:rsid w:val="00955AF5"/>
    <w:rsid w:val="00955ED8"/>
    <w:rsid w:val="0095613B"/>
    <w:rsid w:val="00956B96"/>
    <w:rsid w:val="00956FCF"/>
    <w:rsid w:val="00957206"/>
    <w:rsid w:val="00957C21"/>
    <w:rsid w:val="00960451"/>
    <w:rsid w:val="009606E0"/>
    <w:rsid w:val="009609C2"/>
    <w:rsid w:val="00960A67"/>
    <w:rsid w:val="00961889"/>
    <w:rsid w:val="0096193E"/>
    <w:rsid w:val="00961B51"/>
    <w:rsid w:val="00961D85"/>
    <w:rsid w:val="00962680"/>
    <w:rsid w:val="00962D52"/>
    <w:rsid w:val="009630EA"/>
    <w:rsid w:val="00963599"/>
    <w:rsid w:val="00963EC3"/>
    <w:rsid w:val="00964897"/>
    <w:rsid w:val="00964F7D"/>
    <w:rsid w:val="009650EA"/>
    <w:rsid w:val="0096524B"/>
    <w:rsid w:val="00965271"/>
    <w:rsid w:val="00965C99"/>
    <w:rsid w:val="009666A6"/>
    <w:rsid w:val="00967199"/>
    <w:rsid w:val="00967556"/>
    <w:rsid w:val="009677A0"/>
    <w:rsid w:val="00967EA6"/>
    <w:rsid w:val="009700E6"/>
    <w:rsid w:val="009716B7"/>
    <w:rsid w:val="00971D2C"/>
    <w:rsid w:val="00971D5F"/>
    <w:rsid w:val="00972906"/>
    <w:rsid w:val="00972E02"/>
    <w:rsid w:val="0097368A"/>
    <w:rsid w:val="00973AB4"/>
    <w:rsid w:val="00973ED6"/>
    <w:rsid w:val="009746BF"/>
    <w:rsid w:val="00974923"/>
    <w:rsid w:val="00974C26"/>
    <w:rsid w:val="009758E1"/>
    <w:rsid w:val="009758E4"/>
    <w:rsid w:val="00977C06"/>
    <w:rsid w:val="009801DA"/>
    <w:rsid w:val="009808FB"/>
    <w:rsid w:val="00980A74"/>
    <w:rsid w:val="00980D3D"/>
    <w:rsid w:val="00980E0D"/>
    <w:rsid w:val="009810AD"/>
    <w:rsid w:val="00981442"/>
    <w:rsid w:val="00981B06"/>
    <w:rsid w:val="00981F9E"/>
    <w:rsid w:val="009821A9"/>
    <w:rsid w:val="00982555"/>
    <w:rsid w:val="00983686"/>
    <w:rsid w:val="00983847"/>
    <w:rsid w:val="00983D6C"/>
    <w:rsid w:val="00984B93"/>
    <w:rsid w:val="00985087"/>
    <w:rsid w:val="0098512B"/>
    <w:rsid w:val="00985546"/>
    <w:rsid w:val="00985CFA"/>
    <w:rsid w:val="00986217"/>
    <w:rsid w:val="00986850"/>
    <w:rsid w:val="00986D42"/>
    <w:rsid w:val="00986E0F"/>
    <w:rsid w:val="00987317"/>
    <w:rsid w:val="009873D7"/>
    <w:rsid w:val="00987A30"/>
    <w:rsid w:val="009900AC"/>
    <w:rsid w:val="0099086B"/>
    <w:rsid w:val="00990AD8"/>
    <w:rsid w:val="00990B2E"/>
    <w:rsid w:val="00990B87"/>
    <w:rsid w:val="00990EE8"/>
    <w:rsid w:val="009919D2"/>
    <w:rsid w:val="00992B46"/>
    <w:rsid w:val="00992B76"/>
    <w:rsid w:val="00992CF3"/>
    <w:rsid w:val="00993759"/>
    <w:rsid w:val="009937E8"/>
    <w:rsid w:val="00994128"/>
    <w:rsid w:val="00994385"/>
    <w:rsid w:val="009943A7"/>
    <w:rsid w:val="0099493D"/>
    <w:rsid w:val="00994C73"/>
    <w:rsid w:val="00994DFD"/>
    <w:rsid w:val="0099587D"/>
    <w:rsid w:val="009968D6"/>
    <w:rsid w:val="00997154"/>
    <w:rsid w:val="0099746B"/>
    <w:rsid w:val="00997C3D"/>
    <w:rsid w:val="00997D1B"/>
    <w:rsid w:val="009A03D1"/>
    <w:rsid w:val="009A08D1"/>
    <w:rsid w:val="009A0F7E"/>
    <w:rsid w:val="009A1475"/>
    <w:rsid w:val="009A1CAB"/>
    <w:rsid w:val="009A1F93"/>
    <w:rsid w:val="009A205C"/>
    <w:rsid w:val="009A31BD"/>
    <w:rsid w:val="009A33AF"/>
    <w:rsid w:val="009A35C0"/>
    <w:rsid w:val="009A39C3"/>
    <w:rsid w:val="009A3C3F"/>
    <w:rsid w:val="009A3FDE"/>
    <w:rsid w:val="009A486E"/>
    <w:rsid w:val="009A4DF3"/>
    <w:rsid w:val="009A60D1"/>
    <w:rsid w:val="009A6D4F"/>
    <w:rsid w:val="009A72FB"/>
    <w:rsid w:val="009A77EE"/>
    <w:rsid w:val="009A79DA"/>
    <w:rsid w:val="009A7E12"/>
    <w:rsid w:val="009B009D"/>
    <w:rsid w:val="009B0A72"/>
    <w:rsid w:val="009B0B7D"/>
    <w:rsid w:val="009B15CB"/>
    <w:rsid w:val="009B2ABD"/>
    <w:rsid w:val="009B314E"/>
    <w:rsid w:val="009B3B17"/>
    <w:rsid w:val="009B3D90"/>
    <w:rsid w:val="009B42BA"/>
    <w:rsid w:val="009B431C"/>
    <w:rsid w:val="009B48E9"/>
    <w:rsid w:val="009B4A3F"/>
    <w:rsid w:val="009B5030"/>
    <w:rsid w:val="009B545D"/>
    <w:rsid w:val="009B54FC"/>
    <w:rsid w:val="009B58A1"/>
    <w:rsid w:val="009B5C57"/>
    <w:rsid w:val="009B63BB"/>
    <w:rsid w:val="009B682E"/>
    <w:rsid w:val="009B6B9B"/>
    <w:rsid w:val="009B6FD3"/>
    <w:rsid w:val="009B7784"/>
    <w:rsid w:val="009B7B22"/>
    <w:rsid w:val="009C0334"/>
    <w:rsid w:val="009C03FE"/>
    <w:rsid w:val="009C161E"/>
    <w:rsid w:val="009C1750"/>
    <w:rsid w:val="009C1899"/>
    <w:rsid w:val="009C1924"/>
    <w:rsid w:val="009C1BF6"/>
    <w:rsid w:val="009C2E29"/>
    <w:rsid w:val="009C2F39"/>
    <w:rsid w:val="009C2F86"/>
    <w:rsid w:val="009C38B4"/>
    <w:rsid w:val="009C39BB"/>
    <w:rsid w:val="009C43F4"/>
    <w:rsid w:val="009C51CC"/>
    <w:rsid w:val="009C5365"/>
    <w:rsid w:val="009C554B"/>
    <w:rsid w:val="009C5728"/>
    <w:rsid w:val="009C58D3"/>
    <w:rsid w:val="009C719E"/>
    <w:rsid w:val="009C74BE"/>
    <w:rsid w:val="009C75AC"/>
    <w:rsid w:val="009C76C6"/>
    <w:rsid w:val="009C7CB5"/>
    <w:rsid w:val="009D029E"/>
    <w:rsid w:val="009D0EEB"/>
    <w:rsid w:val="009D16E2"/>
    <w:rsid w:val="009D25D3"/>
    <w:rsid w:val="009D263C"/>
    <w:rsid w:val="009D27B1"/>
    <w:rsid w:val="009D28BE"/>
    <w:rsid w:val="009D29B8"/>
    <w:rsid w:val="009D2F70"/>
    <w:rsid w:val="009D3312"/>
    <w:rsid w:val="009D384B"/>
    <w:rsid w:val="009D3ACD"/>
    <w:rsid w:val="009D465D"/>
    <w:rsid w:val="009D4B0B"/>
    <w:rsid w:val="009D5451"/>
    <w:rsid w:val="009D558D"/>
    <w:rsid w:val="009D5646"/>
    <w:rsid w:val="009D5E94"/>
    <w:rsid w:val="009D5F2A"/>
    <w:rsid w:val="009D616E"/>
    <w:rsid w:val="009D6447"/>
    <w:rsid w:val="009D6D5A"/>
    <w:rsid w:val="009D70B7"/>
    <w:rsid w:val="009D76C5"/>
    <w:rsid w:val="009E0C36"/>
    <w:rsid w:val="009E0D38"/>
    <w:rsid w:val="009E1E30"/>
    <w:rsid w:val="009E209B"/>
    <w:rsid w:val="009E22C3"/>
    <w:rsid w:val="009E28B0"/>
    <w:rsid w:val="009E2B1F"/>
    <w:rsid w:val="009E2DFC"/>
    <w:rsid w:val="009E2EF0"/>
    <w:rsid w:val="009E34DE"/>
    <w:rsid w:val="009E3798"/>
    <w:rsid w:val="009E4708"/>
    <w:rsid w:val="009E47D2"/>
    <w:rsid w:val="009E4D9A"/>
    <w:rsid w:val="009E4F4B"/>
    <w:rsid w:val="009E5273"/>
    <w:rsid w:val="009E5353"/>
    <w:rsid w:val="009E5757"/>
    <w:rsid w:val="009E5B0F"/>
    <w:rsid w:val="009E5C40"/>
    <w:rsid w:val="009E5DDB"/>
    <w:rsid w:val="009E6027"/>
    <w:rsid w:val="009E6107"/>
    <w:rsid w:val="009E63EE"/>
    <w:rsid w:val="009E685E"/>
    <w:rsid w:val="009E7554"/>
    <w:rsid w:val="009E78FB"/>
    <w:rsid w:val="009E7E46"/>
    <w:rsid w:val="009E7EBC"/>
    <w:rsid w:val="009F0181"/>
    <w:rsid w:val="009F0F9B"/>
    <w:rsid w:val="009F2213"/>
    <w:rsid w:val="009F2ACC"/>
    <w:rsid w:val="009F2DDE"/>
    <w:rsid w:val="009F3088"/>
    <w:rsid w:val="009F30B2"/>
    <w:rsid w:val="009F3AC3"/>
    <w:rsid w:val="009F41B6"/>
    <w:rsid w:val="009F420E"/>
    <w:rsid w:val="009F4311"/>
    <w:rsid w:val="009F453A"/>
    <w:rsid w:val="009F4646"/>
    <w:rsid w:val="009F496E"/>
    <w:rsid w:val="009F4A16"/>
    <w:rsid w:val="009F4CA7"/>
    <w:rsid w:val="009F4FF3"/>
    <w:rsid w:val="009F5068"/>
    <w:rsid w:val="009F5D0B"/>
    <w:rsid w:val="009F5F1A"/>
    <w:rsid w:val="009F6A87"/>
    <w:rsid w:val="009F7060"/>
    <w:rsid w:val="009F768F"/>
    <w:rsid w:val="009F77E6"/>
    <w:rsid w:val="00A001DC"/>
    <w:rsid w:val="00A007BE"/>
    <w:rsid w:val="00A00BB7"/>
    <w:rsid w:val="00A01694"/>
    <w:rsid w:val="00A019D7"/>
    <w:rsid w:val="00A0215E"/>
    <w:rsid w:val="00A0237F"/>
    <w:rsid w:val="00A024A3"/>
    <w:rsid w:val="00A02C6B"/>
    <w:rsid w:val="00A02EC2"/>
    <w:rsid w:val="00A04793"/>
    <w:rsid w:val="00A04FF2"/>
    <w:rsid w:val="00A0528C"/>
    <w:rsid w:val="00A053F0"/>
    <w:rsid w:val="00A05653"/>
    <w:rsid w:val="00A0634B"/>
    <w:rsid w:val="00A06ACB"/>
    <w:rsid w:val="00A07DDE"/>
    <w:rsid w:val="00A10AA2"/>
    <w:rsid w:val="00A10C0A"/>
    <w:rsid w:val="00A10D66"/>
    <w:rsid w:val="00A114AF"/>
    <w:rsid w:val="00A1213F"/>
    <w:rsid w:val="00A12430"/>
    <w:rsid w:val="00A12895"/>
    <w:rsid w:val="00A13141"/>
    <w:rsid w:val="00A13266"/>
    <w:rsid w:val="00A137DA"/>
    <w:rsid w:val="00A13997"/>
    <w:rsid w:val="00A139DA"/>
    <w:rsid w:val="00A14114"/>
    <w:rsid w:val="00A14B97"/>
    <w:rsid w:val="00A15244"/>
    <w:rsid w:val="00A1533E"/>
    <w:rsid w:val="00A153D6"/>
    <w:rsid w:val="00A15848"/>
    <w:rsid w:val="00A16413"/>
    <w:rsid w:val="00A16459"/>
    <w:rsid w:val="00A1676D"/>
    <w:rsid w:val="00A16AA6"/>
    <w:rsid w:val="00A16B2D"/>
    <w:rsid w:val="00A16FAD"/>
    <w:rsid w:val="00A200A0"/>
    <w:rsid w:val="00A20649"/>
    <w:rsid w:val="00A21419"/>
    <w:rsid w:val="00A215D6"/>
    <w:rsid w:val="00A21E00"/>
    <w:rsid w:val="00A21E7D"/>
    <w:rsid w:val="00A223DF"/>
    <w:rsid w:val="00A2281F"/>
    <w:rsid w:val="00A22821"/>
    <w:rsid w:val="00A22ADD"/>
    <w:rsid w:val="00A2318A"/>
    <w:rsid w:val="00A234D7"/>
    <w:rsid w:val="00A23943"/>
    <w:rsid w:val="00A2397C"/>
    <w:rsid w:val="00A23E43"/>
    <w:rsid w:val="00A23EB2"/>
    <w:rsid w:val="00A23EC6"/>
    <w:rsid w:val="00A2415A"/>
    <w:rsid w:val="00A2440B"/>
    <w:rsid w:val="00A24565"/>
    <w:rsid w:val="00A24FFF"/>
    <w:rsid w:val="00A253BB"/>
    <w:rsid w:val="00A2569A"/>
    <w:rsid w:val="00A257A1"/>
    <w:rsid w:val="00A2582F"/>
    <w:rsid w:val="00A26279"/>
    <w:rsid w:val="00A266F6"/>
    <w:rsid w:val="00A26719"/>
    <w:rsid w:val="00A269A0"/>
    <w:rsid w:val="00A26CAF"/>
    <w:rsid w:val="00A272D1"/>
    <w:rsid w:val="00A2744B"/>
    <w:rsid w:val="00A278D8"/>
    <w:rsid w:val="00A301F0"/>
    <w:rsid w:val="00A302E6"/>
    <w:rsid w:val="00A303E5"/>
    <w:rsid w:val="00A307D0"/>
    <w:rsid w:val="00A3081A"/>
    <w:rsid w:val="00A30F65"/>
    <w:rsid w:val="00A311F1"/>
    <w:rsid w:val="00A31232"/>
    <w:rsid w:val="00A315CE"/>
    <w:rsid w:val="00A318B7"/>
    <w:rsid w:val="00A31F6F"/>
    <w:rsid w:val="00A320DC"/>
    <w:rsid w:val="00A32242"/>
    <w:rsid w:val="00A32746"/>
    <w:rsid w:val="00A32860"/>
    <w:rsid w:val="00A32AB8"/>
    <w:rsid w:val="00A32CCC"/>
    <w:rsid w:val="00A35946"/>
    <w:rsid w:val="00A3606B"/>
    <w:rsid w:val="00A370B4"/>
    <w:rsid w:val="00A3783A"/>
    <w:rsid w:val="00A37E6D"/>
    <w:rsid w:val="00A40E97"/>
    <w:rsid w:val="00A41621"/>
    <w:rsid w:val="00A418BC"/>
    <w:rsid w:val="00A4388E"/>
    <w:rsid w:val="00A4410C"/>
    <w:rsid w:val="00A44A95"/>
    <w:rsid w:val="00A44AB1"/>
    <w:rsid w:val="00A46D24"/>
    <w:rsid w:val="00A46DE0"/>
    <w:rsid w:val="00A4769D"/>
    <w:rsid w:val="00A47E15"/>
    <w:rsid w:val="00A501C2"/>
    <w:rsid w:val="00A501CD"/>
    <w:rsid w:val="00A50D73"/>
    <w:rsid w:val="00A50F93"/>
    <w:rsid w:val="00A52272"/>
    <w:rsid w:val="00A52505"/>
    <w:rsid w:val="00A526A8"/>
    <w:rsid w:val="00A52879"/>
    <w:rsid w:val="00A52B55"/>
    <w:rsid w:val="00A52CAD"/>
    <w:rsid w:val="00A52D8B"/>
    <w:rsid w:val="00A53EA7"/>
    <w:rsid w:val="00A53FC7"/>
    <w:rsid w:val="00A54049"/>
    <w:rsid w:val="00A547D5"/>
    <w:rsid w:val="00A549B5"/>
    <w:rsid w:val="00A5517F"/>
    <w:rsid w:val="00A551F4"/>
    <w:rsid w:val="00A55AD2"/>
    <w:rsid w:val="00A56736"/>
    <w:rsid w:val="00A57466"/>
    <w:rsid w:val="00A575C2"/>
    <w:rsid w:val="00A57781"/>
    <w:rsid w:val="00A6027C"/>
    <w:rsid w:val="00A6144D"/>
    <w:rsid w:val="00A61CC5"/>
    <w:rsid w:val="00A61F79"/>
    <w:rsid w:val="00A62973"/>
    <w:rsid w:val="00A62CE1"/>
    <w:rsid w:val="00A62D4A"/>
    <w:rsid w:val="00A6312A"/>
    <w:rsid w:val="00A63BD8"/>
    <w:rsid w:val="00A63DBF"/>
    <w:rsid w:val="00A63F9F"/>
    <w:rsid w:val="00A64358"/>
    <w:rsid w:val="00A644FC"/>
    <w:rsid w:val="00A651B7"/>
    <w:rsid w:val="00A65A2D"/>
    <w:rsid w:val="00A65D20"/>
    <w:rsid w:val="00A65D75"/>
    <w:rsid w:val="00A66704"/>
    <w:rsid w:val="00A6741E"/>
    <w:rsid w:val="00A675A2"/>
    <w:rsid w:val="00A675CE"/>
    <w:rsid w:val="00A675D7"/>
    <w:rsid w:val="00A678C7"/>
    <w:rsid w:val="00A67C12"/>
    <w:rsid w:val="00A70867"/>
    <w:rsid w:val="00A70AA5"/>
    <w:rsid w:val="00A7163A"/>
    <w:rsid w:val="00A71967"/>
    <w:rsid w:val="00A72776"/>
    <w:rsid w:val="00A72AF3"/>
    <w:rsid w:val="00A738A6"/>
    <w:rsid w:val="00A73E6E"/>
    <w:rsid w:val="00A74F9F"/>
    <w:rsid w:val="00A7580C"/>
    <w:rsid w:val="00A7595D"/>
    <w:rsid w:val="00A7597A"/>
    <w:rsid w:val="00A75E40"/>
    <w:rsid w:val="00A760DA"/>
    <w:rsid w:val="00A77AC1"/>
    <w:rsid w:val="00A77D1D"/>
    <w:rsid w:val="00A77DAE"/>
    <w:rsid w:val="00A8049F"/>
    <w:rsid w:val="00A80884"/>
    <w:rsid w:val="00A81F47"/>
    <w:rsid w:val="00A82704"/>
    <w:rsid w:val="00A8279E"/>
    <w:rsid w:val="00A829CC"/>
    <w:rsid w:val="00A83811"/>
    <w:rsid w:val="00A83D70"/>
    <w:rsid w:val="00A83D86"/>
    <w:rsid w:val="00A8427E"/>
    <w:rsid w:val="00A846E8"/>
    <w:rsid w:val="00A84A16"/>
    <w:rsid w:val="00A84CFC"/>
    <w:rsid w:val="00A8566E"/>
    <w:rsid w:val="00A857C0"/>
    <w:rsid w:val="00A85952"/>
    <w:rsid w:val="00A86046"/>
    <w:rsid w:val="00A8629B"/>
    <w:rsid w:val="00A87415"/>
    <w:rsid w:val="00A87568"/>
    <w:rsid w:val="00A87643"/>
    <w:rsid w:val="00A90149"/>
    <w:rsid w:val="00A905FD"/>
    <w:rsid w:val="00A90CCA"/>
    <w:rsid w:val="00A911FA"/>
    <w:rsid w:val="00A918A5"/>
    <w:rsid w:val="00A9246D"/>
    <w:rsid w:val="00A934FF"/>
    <w:rsid w:val="00A9395E"/>
    <w:rsid w:val="00A93ABE"/>
    <w:rsid w:val="00A93B5E"/>
    <w:rsid w:val="00A93ECC"/>
    <w:rsid w:val="00A94DA8"/>
    <w:rsid w:val="00A95388"/>
    <w:rsid w:val="00A96351"/>
    <w:rsid w:val="00A970E0"/>
    <w:rsid w:val="00A97EBD"/>
    <w:rsid w:val="00AA0BD9"/>
    <w:rsid w:val="00AA2850"/>
    <w:rsid w:val="00AA2996"/>
    <w:rsid w:val="00AA2A4B"/>
    <w:rsid w:val="00AA349D"/>
    <w:rsid w:val="00AA3CCD"/>
    <w:rsid w:val="00AA3F3C"/>
    <w:rsid w:val="00AA4283"/>
    <w:rsid w:val="00AA4671"/>
    <w:rsid w:val="00AA4FBB"/>
    <w:rsid w:val="00AA52A7"/>
    <w:rsid w:val="00AA52BF"/>
    <w:rsid w:val="00AA559A"/>
    <w:rsid w:val="00AA5630"/>
    <w:rsid w:val="00AA6078"/>
    <w:rsid w:val="00AA72CB"/>
    <w:rsid w:val="00AA765A"/>
    <w:rsid w:val="00AB058B"/>
    <w:rsid w:val="00AB070A"/>
    <w:rsid w:val="00AB0787"/>
    <w:rsid w:val="00AB0BD2"/>
    <w:rsid w:val="00AB0E4F"/>
    <w:rsid w:val="00AB10C9"/>
    <w:rsid w:val="00AB1A99"/>
    <w:rsid w:val="00AB1C66"/>
    <w:rsid w:val="00AB1DD2"/>
    <w:rsid w:val="00AB26B9"/>
    <w:rsid w:val="00AB2AB6"/>
    <w:rsid w:val="00AB2AF1"/>
    <w:rsid w:val="00AB2C96"/>
    <w:rsid w:val="00AB362F"/>
    <w:rsid w:val="00AB3EAF"/>
    <w:rsid w:val="00AB4548"/>
    <w:rsid w:val="00AB5CB7"/>
    <w:rsid w:val="00AB5E95"/>
    <w:rsid w:val="00AB60AF"/>
    <w:rsid w:val="00AB6565"/>
    <w:rsid w:val="00AB6B04"/>
    <w:rsid w:val="00AB6CDA"/>
    <w:rsid w:val="00AB71A5"/>
    <w:rsid w:val="00AB73B3"/>
    <w:rsid w:val="00AB7BDE"/>
    <w:rsid w:val="00AB7E90"/>
    <w:rsid w:val="00AB7F8F"/>
    <w:rsid w:val="00AC0370"/>
    <w:rsid w:val="00AC05A9"/>
    <w:rsid w:val="00AC0E45"/>
    <w:rsid w:val="00AC1AA3"/>
    <w:rsid w:val="00AC28AF"/>
    <w:rsid w:val="00AC3191"/>
    <w:rsid w:val="00AC3903"/>
    <w:rsid w:val="00AC39E7"/>
    <w:rsid w:val="00AC4B87"/>
    <w:rsid w:val="00AC4E0E"/>
    <w:rsid w:val="00AC65AD"/>
    <w:rsid w:val="00AC6993"/>
    <w:rsid w:val="00AC6F31"/>
    <w:rsid w:val="00AC7933"/>
    <w:rsid w:val="00AC7DE1"/>
    <w:rsid w:val="00AD00C5"/>
    <w:rsid w:val="00AD0904"/>
    <w:rsid w:val="00AD1220"/>
    <w:rsid w:val="00AD1491"/>
    <w:rsid w:val="00AD14FD"/>
    <w:rsid w:val="00AD157F"/>
    <w:rsid w:val="00AD19D1"/>
    <w:rsid w:val="00AD284B"/>
    <w:rsid w:val="00AD2F0B"/>
    <w:rsid w:val="00AD306C"/>
    <w:rsid w:val="00AD35BE"/>
    <w:rsid w:val="00AD364E"/>
    <w:rsid w:val="00AD3C1C"/>
    <w:rsid w:val="00AD40A2"/>
    <w:rsid w:val="00AD425D"/>
    <w:rsid w:val="00AD43A0"/>
    <w:rsid w:val="00AD4BEB"/>
    <w:rsid w:val="00AD4D36"/>
    <w:rsid w:val="00AD4F5D"/>
    <w:rsid w:val="00AD53D8"/>
    <w:rsid w:val="00AD5482"/>
    <w:rsid w:val="00AD5762"/>
    <w:rsid w:val="00AD5C0D"/>
    <w:rsid w:val="00AD5D4C"/>
    <w:rsid w:val="00AD68AD"/>
    <w:rsid w:val="00AD6B02"/>
    <w:rsid w:val="00AD6F93"/>
    <w:rsid w:val="00AD7091"/>
    <w:rsid w:val="00AD727F"/>
    <w:rsid w:val="00AD7909"/>
    <w:rsid w:val="00AD7B1C"/>
    <w:rsid w:val="00AD7CDF"/>
    <w:rsid w:val="00AD7D10"/>
    <w:rsid w:val="00AE081E"/>
    <w:rsid w:val="00AE09B3"/>
    <w:rsid w:val="00AE13E3"/>
    <w:rsid w:val="00AE1478"/>
    <w:rsid w:val="00AE1A83"/>
    <w:rsid w:val="00AE208C"/>
    <w:rsid w:val="00AE2487"/>
    <w:rsid w:val="00AE3172"/>
    <w:rsid w:val="00AE37DE"/>
    <w:rsid w:val="00AE39B0"/>
    <w:rsid w:val="00AE45E1"/>
    <w:rsid w:val="00AE53D3"/>
    <w:rsid w:val="00AE5878"/>
    <w:rsid w:val="00AE5AF3"/>
    <w:rsid w:val="00AE675E"/>
    <w:rsid w:val="00AE6810"/>
    <w:rsid w:val="00AE69B6"/>
    <w:rsid w:val="00AE6DBA"/>
    <w:rsid w:val="00AF1130"/>
    <w:rsid w:val="00AF1AE9"/>
    <w:rsid w:val="00AF1B7E"/>
    <w:rsid w:val="00AF27CB"/>
    <w:rsid w:val="00AF3158"/>
    <w:rsid w:val="00AF332B"/>
    <w:rsid w:val="00AF388B"/>
    <w:rsid w:val="00AF4B13"/>
    <w:rsid w:val="00AF50E3"/>
    <w:rsid w:val="00AF5EA5"/>
    <w:rsid w:val="00AF7377"/>
    <w:rsid w:val="00AF74E9"/>
    <w:rsid w:val="00AF7A65"/>
    <w:rsid w:val="00B007C7"/>
    <w:rsid w:val="00B00913"/>
    <w:rsid w:val="00B00AB5"/>
    <w:rsid w:val="00B013C9"/>
    <w:rsid w:val="00B01436"/>
    <w:rsid w:val="00B01593"/>
    <w:rsid w:val="00B019D8"/>
    <w:rsid w:val="00B01D63"/>
    <w:rsid w:val="00B01F64"/>
    <w:rsid w:val="00B02382"/>
    <w:rsid w:val="00B028BA"/>
    <w:rsid w:val="00B02D21"/>
    <w:rsid w:val="00B038C5"/>
    <w:rsid w:val="00B03F2F"/>
    <w:rsid w:val="00B04AE7"/>
    <w:rsid w:val="00B04C66"/>
    <w:rsid w:val="00B04CD0"/>
    <w:rsid w:val="00B055AA"/>
    <w:rsid w:val="00B05F02"/>
    <w:rsid w:val="00B06699"/>
    <w:rsid w:val="00B06B47"/>
    <w:rsid w:val="00B07173"/>
    <w:rsid w:val="00B105AF"/>
    <w:rsid w:val="00B10827"/>
    <w:rsid w:val="00B10A4D"/>
    <w:rsid w:val="00B1170B"/>
    <w:rsid w:val="00B118A0"/>
    <w:rsid w:val="00B11E54"/>
    <w:rsid w:val="00B122B8"/>
    <w:rsid w:val="00B1238E"/>
    <w:rsid w:val="00B130C2"/>
    <w:rsid w:val="00B13131"/>
    <w:rsid w:val="00B13743"/>
    <w:rsid w:val="00B138AE"/>
    <w:rsid w:val="00B13EC1"/>
    <w:rsid w:val="00B1434A"/>
    <w:rsid w:val="00B1485E"/>
    <w:rsid w:val="00B1524A"/>
    <w:rsid w:val="00B15735"/>
    <w:rsid w:val="00B158A0"/>
    <w:rsid w:val="00B16443"/>
    <w:rsid w:val="00B169A5"/>
    <w:rsid w:val="00B16C12"/>
    <w:rsid w:val="00B17124"/>
    <w:rsid w:val="00B17139"/>
    <w:rsid w:val="00B17B4A"/>
    <w:rsid w:val="00B17E71"/>
    <w:rsid w:val="00B17FDE"/>
    <w:rsid w:val="00B202AE"/>
    <w:rsid w:val="00B203BF"/>
    <w:rsid w:val="00B2071F"/>
    <w:rsid w:val="00B20843"/>
    <w:rsid w:val="00B224C2"/>
    <w:rsid w:val="00B22645"/>
    <w:rsid w:val="00B22B13"/>
    <w:rsid w:val="00B2346F"/>
    <w:rsid w:val="00B235FD"/>
    <w:rsid w:val="00B2379C"/>
    <w:rsid w:val="00B23984"/>
    <w:rsid w:val="00B2416A"/>
    <w:rsid w:val="00B2426E"/>
    <w:rsid w:val="00B2465F"/>
    <w:rsid w:val="00B24764"/>
    <w:rsid w:val="00B254E9"/>
    <w:rsid w:val="00B2559D"/>
    <w:rsid w:val="00B25AE7"/>
    <w:rsid w:val="00B25BE0"/>
    <w:rsid w:val="00B26602"/>
    <w:rsid w:val="00B2687D"/>
    <w:rsid w:val="00B26950"/>
    <w:rsid w:val="00B26D77"/>
    <w:rsid w:val="00B270AD"/>
    <w:rsid w:val="00B2747E"/>
    <w:rsid w:val="00B277E5"/>
    <w:rsid w:val="00B30607"/>
    <w:rsid w:val="00B30ACA"/>
    <w:rsid w:val="00B30B23"/>
    <w:rsid w:val="00B30BF2"/>
    <w:rsid w:val="00B30D77"/>
    <w:rsid w:val="00B30FF3"/>
    <w:rsid w:val="00B31746"/>
    <w:rsid w:val="00B319BF"/>
    <w:rsid w:val="00B31A9E"/>
    <w:rsid w:val="00B322B8"/>
    <w:rsid w:val="00B322DD"/>
    <w:rsid w:val="00B32316"/>
    <w:rsid w:val="00B32662"/>
    <w:rsid w:val="00B32DDB"/>
    <w:rsid w:val="00B33134"/>
    <w:rsid w:val="00B3378B"/>
    <w:rsid w:val="00B34138"/>
    <w:rsid w:val="00B34528"/>
    <w:rsid w:val="00B345F0"/>
    <w:rsid w:val="00B34E1A"/>
    <w:rsid w:val="00B35583"/>
    <w:rsid w:val="00B35603"/>
    <w:rsid w:val="00B35EBA"/>
    <w:rsid w:val="00B361AA"/>
    <w:rsid w:val="00B36310"/>
    <w:rsid w:val="00B36665"/>
    <w:rsid w:val="00B3705F"/>
    <w:rsid w:val="00B375FB"/>
    <w:rsid w:val="00B37720"/>
    <w:rsid w:val="00B37E7E"/>
    <w:rsid w:val="00B402FC"/>
    <w:rsid w:val="00B4044D"/>
    <w:rsid w:val="00B40B01"/>
    <w:rsid w:val="00B414E6"/>
    <w:rsid w:val="00B4167E"/>
    <w:rsid w:val="00B4173F"/>
    <w:rsid w:val="00B421EA"/>
    <w:rsid w:val="00B423DF"/>
    <w:rsid w:val="00B42B52"/>
    <w:rsid w:val="00B43B29"/>
    <w:rsid w:val="00B448D4"/>
    <w:rsid w:val="00B45342"/>
    <w:rsid w:val="00B4550F"/>
    <w:rsid w:val="00B457F9"/>
    <w:rsid w:val="00B45BA3"/>
    <w:rsid w:val="00B45CEC"/>
    <w:rsid w:val="00B46604"/>
    <w:rsid w:val="00B46D32"/>
    <w:rsid w:val="00B46F88"/>
    <w:rsid w:val="00B46FAF"/>
    <w:rsid w:val="00B4728C"/>
    <w:rsid w:val="00B4793B"/>
    <w:rsid w:val="00B5000C"/>
    <w:rsid w:val="00B500F5"/>
    <w:rsid w:val="00B50212"/>
    <w:rsid w:val="00B519B3"/>
    <w:rsid w:val="00B5249D"/>
    <w:rsid w:val="00B530CD"/>
    <w:rsid w:val="00B53263"/>
    <w:rsid w:val="00B53DD0"/>
    <w:rsid w:val="00B5462B"/>
    <w:rsid w:val="00B546C2"/>
    <w:rsid w:val="00B54B65"/>
    <w:rsid w:val="00B54D31"/>
    <w:rsid w:val="00B555BC"/>
    <w:rsid w:val="00B55B2B"/>
    <w:rsid w:val="00B55F5E"/>
    <w:rsid w:val="00B56E41"/>
    <w:rsid w:val="00B5747B"/>
    <w:rsid w:val="00B5752E"/>
    <w:rsid w:val="00B576E5"/>
    <w:rsid w:val="00B577DB"/>
    <w:rsid w:val="00B57926"/>
    <w:rsid w:val="00B57DC4"/>
    <w:rsid w:val="00B57DD3"/>
    <w:rsid w:val="00B61CD5"/>
    <w:rsid w:val="00B62075"/>
    <w:rsid w:val="00B6286F"/>
    <w:rsid w:val="00B62C18"/>
    <w:rsid w:val="00B62DF6"/>
    <w:rsid w:val="00B634DD"/>
    <w:rsid w:val="00B6383D"/>
    <w:rsid w:val="00B63879"/>
    <w:rsid w:val="00B63A11"/>
    <w:rsid w:val="00B64393"/>
    <w:rsid w:val="00B6460D"/>
    <w:rsid w:val="00B64671"/>
    <w:rsid w:val="00B64C24"/>
    <w:rsid w:val="00B64FC3"/>
    <w:rsid w:val="00B65961"/>
    <w:rsid w:val="00B6608F"/>
    <w:rsid w:val="00B66E68"/>
    <w:rsid w:val="00B678DE"/>
    <w:rsid w:val="00B679FB"/>
    <w:rsid w:val="00B67F19"/>
    <w:rsid w:val="00B67F8E"/>
    <w:rsid w:val="00B705AA"/>
    <w:rsid w:val="00B70A55"/>
    <w:rsid w:val="00B710B4"/>
    <w:rsid w:val="00B71171"/>
    <w:rsid w:val="00B719CA"/>
    <w:rsid w:val="00B71B28"/>
    <w:rsid w:val="00B71B9B"/>
    <w:rsid w:val="00B71DCF"/>
    <w:rsid w:val="00B72326"/>
    <w:rsid w:val="00B72563"/>
    <w:rsid w:val="00B72A0A"/>
    <w:rsid w:val="00B73340"/>
    <w:rsid w:val="00B735DA"/>
    <w:rsid w:val="00B7390C"/>
    <w:rsid w:val="00B73C78"/>
    <w:rsid w:val="00B74104"/>
    <w:rsid w:val="00B744C2"/>
    <w:rsid w:val="00B74510"/>
    <w:rsid w:val="00B74518"/>
    <w:rsid w:val="00B74A51"/>
    <w:rsid w:val="00B74B8F"/>
    <w:rsid w:val="00B74ECB"/>
    <w:rsid w:val="00B74F7C"/>
    <w:rsid w:val="00B75A6F"/>
    <w:rsid w:val="00B75F2A"/>
    <w:rsid w:val="00B7617F"/>
    <w:rsid w:val="00B7631E"/>
    <w:rsid w:val="00B7682E"/>
    <w:rsid w:val="00B76D1E"/>
    <w:rsid w:val="00B7794F"/>
    <w:rsid w:val="00B804CA"/>
    <w:rsid w:val="00B80BFE"/>
    <w:rsid w:val="00B80EC6"/>
    <w:rsid w:val="00B81138"/>
    <w:rsid w:val="00B82599"/>
    <w:rsid w:val="00B827F5"/>
    <w:rsid w:val="00B836A2"/>
    <w:rsid w:val="00B838C1"/>
    <w:rsid w:val="00B83A3F"/>
    <w:rsid w:val="00B84020"/>
    <w:rsid w:val="00B84A71"/>
    <w:rsid w:val="00B84C86"/>
    <w:rsid w:val="00B84E7D"/>
    <w:rsid w:val="00B85002"/>
    <w:rsid w:val="00B850BB"/>
    <w:rsid w:val="00B85577"/>
    <w:rsid w:val="00B85965"/>
    <w:rsid w:val="00B85B9D"/>
    <w:rsid w:val="00B85E83"/>
    <w:rsid w:val="00B86080"/>
    <w:rsid w:val="00B8770C"/>
    <w:rsid w:val="00B879B8"/>
    <w:rsid w:val="00B87A46"/>
    <w:rsid w:val="00B90313"/>
    <w:rsid w:val="00B9104B"/>
    <w:rsid w:val="00B9110D"/>
    <w:rsid w:val="00B91BFF"/>
    <w:rsid w:val="00B91D10"/>
    <w:rsid w:val="00B91E8F"/>
    <w:rsid w:val="00B92510"/>
    <w:rsid w:val="00B9263A"/>
    <w:rsid w:val="00B92A24"/>
    <w:rsid w:val="00B92D1D"/>
    <w:rsid w:val="00B92E48"/>
    <w:rsid w:val="00B93526"/>
    <w:rsid w:val="00B938C5"/>
    <w:rsid w:val="00B93BDF"/>
    <w:rsid w:val="00B941A5"/>
    <w:rsid w:val="00B948C7"/>
    <w:rsid w:val="00B94C0A"/>
    <w:rsid w:val="00B95940"/>
    <w:rsid w:val="00B95BBC"/>
    <w:rsid w:val="00B963C5"/>
    <w:rsid w:val="00B97292"/>
    <w:rsid w:val="00BA002F"/>
    <w:rsid w:val="00BA095A"/>
    <w:rsid w:val="00BA16F7"/>
    <w:rsid w:val="00BA1C90"/>
    <w:rsid w:val="00BA1CA7"/>
    <w:rsid w:val="00BA2ED0"/>
    <w:rsid w:val="00BA33BD"/>
    <w:rsid w:val="00BA3BF9"/>
    <w:rsid w:val="00BA3D5E"/>
    <w:rsid w:val="00BA4060"/>
    <w:rsid w:val="00BA4388"/>
    <w:rsid w:val="00BA51C2"/>
    <w:rsid w:val="00BA62EE"/>
    <w:rsid w:val="00BA643B"/>
    <w:rsid w:val="00BA6584"/>
    <w:rsid w:val="00BA71C6"/>
    <w:rsid w:val="00BA74FC"/>
    <w:rsid w:val="00BA751A"/>
    <w:rsid w:val="00BA75C4"/>
    <w:rsid w:val="00BB073E"/>
    <w:rsid w:val="00BB0B31"/>
    <w:rsid w:val="00BB0B6E"/>
    <w:rsid w:val="00BB1A67"/>
    <w:rsid w:val="00BB20B8"/>
    <w:rsid w:val="00BB27F9"/>
    <w:rsid w:val="00BB3181"/>
    <w:rsid w:val="00BB4314"/>
    <w:rsid w:val="00BB46F3"/>
    <w:rsid w:val="00BB4B8C"/>
    <w:rsid w:val="00BB4CB1"/>
    <w:rsid w:val="00BB4F98"/>
    <w:rsid w:val="00BB4FA9"/>
    <w:rsid w:val="00BB5500"/>
    <w:rsid w:val="00BB57B4"/>
    <w:rsid w:val="00BB5D0E"/>
    <w:rsid w:val="00BB602B"/>
    <w:rsid w:val="00BB650A"/>
    <w:rsid w:val="00BB743E"/>
    <w:rsid w:val="00BB7729"/>
    <w:rsid w:val="00BB79B0"/>
    <w:rsid w:val="00BB7E73"/>
    <w:rsid w:val="00BC05D1"/>
    <w:rsid w:val="00BC062D"/>
    <w:rsid w:val="00BC0655"/>
    <w:rsid w:val="00BC106A"/>
    <w:rsid w:val="00BC1475"/>
    <w:rsid w:val="00BC189C"/>
    <w:rsid w:val="00BC1EB9"/>
    <w:rsid w:val="00BC1F07"/>
    <w:rsid w:val="00BC36BD"/>
    <w:rsid w:val="00BC375B"/>
    <w:rsid w:val="00BC40EB"/>
    <w:rsid w:val="00BC47BA"/>
    <w:rsid w:val="00BC5623"/>
    <w:rsid w:val="00BC5BC4"/>
    <w:rsid w:val="00BC650D"/>
    <w:rsid w:val="00BC68D0"/>
    <w:rsid w:val="00BC6B40"/>
    <w:rsid w:val="00BC6C8D"/>
    <w:rsid w:val="00BC6E84"/>
    <w:rsid w:val="00BC7154"/>
    <w:rsid w:val="00BC7B5B"/>
    <w:rsid w:val="00BC7C96"/>
    <w:rsid w:val="00BD0155"/>
    <w:rsid w:val="00BD1198"/>
    <w:rsid w:val="00BD12F7"/>
    <w:rsid w:val="00BD1A3A"/>
    <w:rsid w:val="00BD1E43"/>
    <w:rsid w:val="00BD215A"/>
    <w:rsid w:val="00BD2217"/>
    <w:rsid w:val="00BD3339"/>
    <w:rsid w:val="00BD366B"/>
    <w:rsid w:val="00BD3D66"/>
    <w:rsid w:val="00BD3DB6"/>
    <w:rsid w:val="00BD536B"/>
    <w:rsid w:val="00BD5621"/>
    <w:rsid w:val="00BD5D71"/>
    <w:rsid w:val="00BD5DCE"/>
    <w:rsid w:val="00BD6D50"/>
    <w:rsid w:val="00BD723D"/>
    <w:rsid w:val="00BD797E"/>
    <w:rsid w:val="00BE01A0"/>
    <w:rsid w:val="00BE0228"/>
    <w:rsid w:val="00BE03D0"/>
    <w:rsid w:val="00BE04CB"/>
    <w:rsid w:val="00BE0761"/>
    <w:rsid w:val="00BE08F1"/>
    <w:rsid w:val="00BE0C74"/>
    <w:rsid w:val="00BE1043"/>
    <w:rsid w:val="00BE1230"/>
    <w:rsid w:val="00BE149C"/>
    <w:rsid w:val="00BE18B9"/>
    <w:rsid w:val="00BE1967"/>
    <w:rsid w:val="00BE1C7B"/>
    <w:rsid w:val="00BE23AB"/>
    <w:rsid w:val="00BE2424"/>
    <w:rsid w:val="00BE2427"/>
    <w:rsid w:val="00BE2495"/>
    <w:rsid w:val="00BE47D4"/>
    <w:rsid w:val="00BE4825"/>
    <w:rsid w:val="00BE5673"/>
    <w:rsid w:val="00BE5C27"/>
    <w:rsid w:val="00BE5EAB"/>
    <w:rsid w:val="00BE65BD"/>
    <w:rsid w:val="00BE69E4"/>
    <w:rsid w:val="00BE6BD1"/>
    <w:rsid w:val="00BE6C7E"/>
    <w:rsid w:val="00BE6ECE"/>
    <w:rsid w:val="00BE777A"/>
    <w:rsid w:val="00BE7C41"/>
    <w:rsid w:val="00BF0EF8"/>
    <w:rsid w:val="00BF1578"/>
    <w:rsid w:val="00BF17D5"/>
    <w:rsid w:val="00BF1E74"/>
    <w:rsid w:val="00BF2253"/>
    <w:rsid w:val="00BF3795"/>
    <w:rsid w:val="00BF38C9"/>
    <w:rsid w:val="00BF3FD4"/>
    <w:rsid w:val="00BF4AC4"/>
    <w:rsid w:val="00BF4B10"/>
    <w:rsid w:val="00BF5528"/>
    <w:rsid w:val="00BF631C"/>
    <w:rsid w:val="00BF6435"/>
    <w:rsid w:val="00BF668B"/>
    <w:rsid w:val="00BF6967"/>
    <w:rsid w:val="00BF6DA5"/>
    <w:rsid w:val="00BF7F41"/>
    <w:rsid w:val="00C00686"/>
    <w:rsid w:val="00C00D76"/>
    <w:rsid w:val="00C0105C"/>
    <w:rsid w:val="00C01061"/>
    <w:rsid w:val="00C018F3"/>
    <w:rsid w:val="00C019FF"/>
    <w:rsid w:val="00C01A3E"/>
    <w:rsid w:val="00C022AA"/>
    <w:rsid w:val="00C02B48"/>
    <w:rsid w:val="00C02D95"/>
    <w:rsid w:val="00C0347C"/>
    <w:rsid w:val="00C03ADC"/>
    <w:rsid w:val="00C04F65"/>
    <w:rsid w:val="00C0508D"/>
    <w:rsid w:val="00C0764C"/>
    <w:rsid w:val="00C07DEE"/>
    <w:rsid w:val="00C10572"/>
    <w:rsid w:val="00C10F57"/>
    <w:rsid w:val="00C11A0B"/>
    <w:rsid w:val="00C11AAD"/>
    <w:rsid w:val="00C120BE"/>
    <w:rsid w:val="00C1228E"/>
    <w:rsid w:val="00C12BF2"/>
    <w:rsid w:val="00C13767"/>
    <w:rsid w:val="00C1452B"/>
    <w:rsid w:val="00C145C2"/>
    <w:rsid w:val="00C14AD1"/>
    <w:rsid w:val="00C151F0"/>
    <w:rsid w:val="00C15656"/>
    <w:rsid w:val="00C159CB"/>
    <w:rsid w:val="00C15D8C"/>
    <w:rsid w:val="00C15F04"/>
    <w:rsid w:val="00C164FA"/>
    <w:rsid w:val="00C16859"/>
    <w:rsid w:val="00C16E0E"/>
    <w:rsid w:val="00C200FA"/>
    <w:rsid w:val="00C20769"/>
    <w:rsid w:val="00C209C1"/>
    <w:rsid w:val="00C21435"/>
    <w:rsid w:val="00C21ACE"/>
    <w:rsid w:val="00C21B0F"/>
    <w:rsid w:val="00C21F94"/>
    <w:rsid w:val="00C22AC1"/>
    <w:rsid w:val="00C22DC5"/>
    <w:rsid w:val="00C22E3D"/>
    <w:rsid w:val="00C24392"/>
    <w:rsid w:val="00C25884"/>
    <w:rsid w:val="00C25935"/>
    <w:rsid w:val="00C25C1F"/>
    <w:rsid w:val="00C26109"/>
    <w:rsid w:val="00C270EE"/>
    <w:rsid w:val="00C2721C"/>
    <w:rsid w:val="00C27913"/>
    <w:rsid w:val="00C2797D"/>
    <w:rsid w:val="00C27ECC"/>
    <w:rsid w:val="00C303A4"/>
    <w:rsid w:val="00C30B6E"/>
    <w:rsid w:val="00C31450"/>
    <w:rsid w:val="00C321F3"/>
    <w:rsid w:val="00C32951"/>
    <w:rsid w:val="00C3368F"/>
    <w:rsid w:val="00C33845"/>
    <w:rsid w:val="00C33851"/>
    <w:rsid w:val="00C33B68"/>
    <w:rsid w:val="00C33CD5"/>
    <w:rsid w:val="00C34E99"/>
    <w:rsid w:val="00C350BB"/>
    <w:rsid w:val="00C351DC"/>
    <w:rsid w:val="00C35ABD"/>
    <w:rsid w:val="00C36343"/>
    <w:rsid w:val="00C3647D"/>
    <w:rsid w:val="00C36590"/>
    <w:rsid w:val="00C36A79"/>
    <w:rsid w:val="00C36AE9"/>
    <w:rsid w:val="00C36DD5"/>
    <w:rsid w:val="00C36ECC"/>
    <w:rsid w:val="00C377A5"/>
    <w:rsid w:val="00C377DC"/>
    <w:rsid w:val="00C40033"/>
    <w:rsid w:val="00C405D4"/>
    <w:rsid w:val="00C415E8"/>
    <w:rsid w:val="00C41C09"/>
    <w:rsid w:val="00C41EE8"/>
    <w:rsid w:val="00C41EF8"/>
    <w:rsid w:val="00C423C7"/>
    <w:rsid w:val="00C42590"/>
    <w:rsid w:val="00C42661"/>
    <w:rsid w:val="00C43254"/>
    <w:rsid w:val="00C435E2"/>
    <w:rsid w:val="00C435F3"/>
    <w:rsid w:val="00C43835"/>
    <w:rsid w:val="00C43F18"/>
    <w:rsid w:val="00C440A8"/>
    <w:rsid w:val="00C443B2"/>
    <w:rsid w:val="00C4449F"/>
    <w:rsid w:val="00C4513B"/>
    <w:rsid w:val="00C466DE"/>
    <w:rsid w:val="00C476A1"/>
    <w:rsid w:val="00C47C6E"/>
    <w:rsid w:val="00C5058F"/>
    <w:rsid w:val="00C50C66"/>
    <w:rsid w:val="00C511B4"/>
    <w:rsid w:val="00C513DA"/>
    <w:rsid w:val="00C518C2"/>
    <w:rsid w:val="00C52581"/>
    <w:rsid w:val="00C529B5"/>
    <w:rsid w:val="00C529FE"/>
    <w:rsid w:val="00C5305A"/>
    <w:rsid w:val="00C535EE"/>
    <w:rsid w:val="00C53BD5"/>
    <w:rsid w:val="00C53C00"/>
    <w:rsid w:val="00C53C81"/>
    <w:rsid w:val="00C54697"/>
    <w:rsid w:val="00C5471F"/>
    <w:rsid w:val="00C54948"/>
    <w:rsid w:val="00C54A07"/>
    <w:rsid w:val="00C54C03"/>
    <w:rsid w:val="00C5591F"/>
    <w:rsid w:val="00C56D37"/>
    <w:rsid w:val="00C573D2"/>
    <w:rsid w:val="00C57E2E"/>
    <w:rsid w:val="00C60C6D"/>
    <w:rsid w:val="00C62097"/>
    <w:rsid w:val="00C62D0D"/>
    <w:rsid w:val="00C63203"/>
    <w:rsid w:val="00C635EE"/>
    <w:rsid w:val="00C63A91"/>
    <w:rsid w:val="00C63A95"/>
    <w:rsid w:val="00C63F83"/>
    <w:rsid w:val="00C6409E"/>
    <w:rsid w:val="00C6429D"/>
    <w:rsid w:val="00C6455D"/>
    <w:rsid w:val="00C655C0"/>
    <w:rsid w:val="00C656AA"/>
    <w:rsid w:val="00C661DB"/>
    <w:rsid w:val="00C66D25"/>
    <w:rsid w:val="00C67100"/>
    <w:rsid w:val="00C674BA"/>
    <w:rsid w:val="00C67551"/>
    <w:rsid w:val="00C67F74"/>
    <w:rsid w:val="00C70110"/>
    <w:rsid w:val="00C70515"/>
    <w:rsid w:val="00C708F8"/>
    <w:rsid w:val="00C71000"/>
    <w:rsid w:val="00C719C3"/>
    <w:rsid w:val="00C71E08"/>
    <w:rsid w:val="00C72D9C"/>
    <w:rsid w:val="00C7311F"/>
    <w:rsid w:val="00C734DA"/>
    <w:rsid w:val="00C73885"/>
    <w:rsid w:val="00C73895"/>
    <w:rsid w:val="00C740CD"/>
    <w:rsid w:val="00C746AC"/>
    <w:rsid w:val="00C747B1"/>
    <w:rsid w:val="00C75024"/>
    <w:rsid w:val="00C75AC6"/>
    <w:rsid w:val="00C76518"/>
    <w:rsid w:val="00C76869"/>
    <w:rsid w:val="00C76C60"/>
    <w:rsid w:val="00C778C6"/>
    <w:rsid w:val="00C77964"/>
    <w:rsid w:val="00C77CF8"/>
    <w:rsid w:val="00C80E75"/>
    <w:rsid w:val="00C8143B"/>
    <w:rsid w:val="00C81593"/>
    <w:rsid w:val="00C815A0"/>
    <w:rsid w:val="00C81F13"/>
    <w:rsid w:val="00C82191"/>
    <w:rsid w:val="00C8253A"/>
    <w:rsid w:val="00C8311E"/>
    <w:rsid w:val="00C83A20"/>
    <w:rsid w:val="00C83C52"/>
    <w:rsid w:val="00C842AC"/>
    <w:rsid w:val="00C843EF"/>
    <w:rsid w:val="00C85E13"/>
    <w:rsid w:val="00C86052"/>
    <w:rsid w:val="00C862A7"/>
    <w:rsid w:val="00C86927"/>
    <w:rsid w:val="00C87E10"/>
    <w:rsid w:val="00C87F5C"/>
    <w:rsid w:val="00C90604"/>
    <w:rsid w:val="00C90824"/>
    <w:rsid w:val="00C90CF4"/>
    <w:rsid w:val="00C9124A"/>
    <w:rsid w:val="00C913D4"/>
    <w:rsid w:val="00C91DD5"/>
    <w:rsid w:val="00C92523"/>
    <w:rsid w:val="00C9253E"/>
    <w:rsid w:val="00C9265F"/>
    <w:rsid w:val="00C927BF"/>
    <w:rsid w:val="00C92EB6"/>
    <w:rsid w:val="00C9317D"/>
    <w:rsid w:val="00C93389"/>
    <w:rsid w:val="00C93DAD"/>
    <w:rsid w:val="00C947A2"/>
    <w:rsid w:val="00C94FC3"/>
    <w:rsid w:val="00C9584A"/>
    <w:rsid w:val="00C95AD8"/>
    <w:rsid w:val="00C97566"/>
    <w:rsid w:val="00C9760F"/>
    <w:rsid w:val="00C97ACE"/>
    <w:rsid w:val="00CA022E"/>
    <w:rsid w:val="00CA02F9"/>
    <w:rsid w:val="00CA152A"/>
    <w:rsid w:val="00CA1EAF"/>
    <w:rsid w:val="00CA2143"/>
    <w:rsid w:val="00CA26C6"/>
    <w:rsid w:val="00CA3D5C"/>
    <w:rsid w:val="00CA3F86"/>
    <w:rsid w:val="00CA3FF4"/>
    <w:rsid w:val="00CA447F"/>
    <w:rsid w:val="00CA4D0C"/>
    <w:rsid w:val="00CA4D4C"/>
    <w:rsid w:val="00CA4ED5"/>
    <w:rsid w:val="00CA4EE5"/>
    <w:rsid w:val="00CA5374"/>
    <w:rsid w:val="00CA54C8"/>
    <w:rsid w:val="00CA6088"/>
    <w:rsid w:val="00CA663A"/>
    <w:rsid w:val="00CA6949"/>
    <w:rsid w:val="00CA6E63"/>
    <w:rsid w:val="00CA77E6"/>
    <w:rsid w:val="00CA7AB6"/>
    <w:rsid w:val="00CA7BA6"/>
    <w:rsid w:val="00CB00EA"/>
    <w:rsid w:val="00CB0178"/>
    <w:rsid w:val="00CB0332"/>
    <w:rsid w:val="00CB0820"/>
    <w:rsid w:val="00CB0D11"/>
    <w:rsid w:val="00CB0F7B"/>
    <w:rsid w:val="00CB1284"/>
    <w:rsid w:val="00CB13ED"/>
    <w:rsid w:val="00CB16F8"/>
    <w:rsid w:val="00CB1944"/>
    <w:rsid w:val="00CB1D1E"/>
    <w:rsid w:val="00CB2810"/>
    <w:rsid w:val="00CB30CE"/>
    <w:rsid w:val="00CB378B"/>
    <w:rsid w:val="00CB381A"/>
    <w:rsid w:val="00CB4229"/>
    <w:rsid w:val="00CB441B"/>
    <w:rsid w:val="00CB47C0"/>
    <w:rsid w:val="00CB4930"/>
    <w:rsid w:val="00CB5BCF"/>
    <w:rsid w:val="00CB5FDE"/>
    <w:rsid w:val="00CB6029"/>
    <w:rsid w:val="00CB6665"/>
    <w:rsid w:val="00CB6743"/>
    <w:rsid w:val="00CB6A00"/>
    <w:rsid w:val="00CB7204"/>
    <w:rsid w:val="00CB724B"/>
    <w:rsid w:val="00CB74FC"/>
    <w:rsid w:val="00CC05BF"/>
    <w:rsid w:val="00CC0F51"/>
    <w:rsid w:val="00CC1016"/>
    <w:rsid w:val="00CC1230"/>
    <w:rsid w:val="00CC1E8C"/>
    <w:rsid w:val="00CC23A1"/>
    <w:rsid w:val="00CC2508"/>
    <w:rsid w:val="00CC2A83"/>
    <w:rsid w:val="00CC2E7D"/>
    <w:rsid w:val="00CC402C"/>
    <w:rsid w:val="00CC407F"/>
    <w:rsid w:val="00CC4B01"/>
    <w:rsid w:val="00CC6003"/>
    <w:rsid w:val="00CC7480"/>
    <w:rsid w:val="00CC78AE"/>
    <w:rsid w:val="00CD067E"/>
    <w:rsid w:val="00CD0AB6"/>
    <w:rsid w:val="00CD10A5"/>
    <w:rsid w:val="00CD1342"/>
    <w:rsid w:val="00CD1661"/>
    <w:rsid w:val="00CD1BD7"/>
    <w:rsid w:val="00CD1CF3"/>
    <w:rsid w:val="00CD2020"/>
    <w:rsid w:val="00CD2076"/>
    <w:rsid w:val="00CD2C82"/>
    <w:rsid w:val="00CD3660"/>
    <w:rsid w:val="00CD374B"/>
    <w:rsid w:val="00CD43FB"/>
    <w:rsid w:val="00CD4965"/>
    <w:rsid w:val="00CD4B05"/>
    <w:rsid w:val="00CD5917"/>
    <w:rsid w:val="00CD5ED1"/>
    <w:rsid w:val="00CD65E4"/>
    <w:rsid w:val="00CD6C14"/>
    <w:rsid w:val="00CD750B"/>
    <w:rsid w:val="00CD7BEB"/>
    <w:rsid w:val="00CE01D4"/>
    <w:rsid w:val="00CE1234"/>
    <w:rsid w:val="00CE147C"/>
    <w:rsid w:val="00CE17AB"/>
    <w:rsid w:val="00CE1D97"/>
    <w:rsid w:val="00CE1E03"/>
    <w:rsid w:val="00CE21B0"/>
    <w:rsid w:val="00CE236C"/>
    <w:rsid w:val="00CE262B"/>
    <w:rsid w:val="00CE2E77"/>
    <w:rsid w:val="00CE2E85"/>
    <w:rsid w:val="00CE3254"/>
    <w:rsid w:val="00CE3554"/>
    <w:rsid w:val="00CE36EE"/>
    <w:rsid w:val="00CE3862"/>
    <w:rsid w:val="00CE427F"/>
    <w:rsid w:val="00CE4D8B"/>
    <w:rsid w:val="00CE5495"/>
    <w:rsid w:val="00CE5616"/>
    <w:rsid w:val="00CE5752"/>
    <w:rsid w:val="00CE5869"/>
    <w:rsid w:val="00CE670B"/>
    <w:rsid w:val="00CE6C40"/>
    <w:rsid w:val="00CE72A2"/>
    <w:rsid w:val="00CE79B1"/>
    <w:rsid w:val="00CF0747"/>
    <w:rsid w:val="00CF0EEF"/>
    <w:rsid w:val="00CF1998"/>
    <w:rsid w:val="00CF2338"/>
    <w:rsid w:val="00CF27F9"/>
    <w:rsid w:val="00CF2AB4"/>
    <w:rsid w:val="00CF3170"/>
    <w:rsid w:val="00CF4455"/>
    <w:rsid w:val="00CF4596"/>
    <w:rsid w:val="00CF4ADA"/>
    <w:rsid w:val="00CF51EC"/>
    <w:rsid w:val="00CF5953"/>
    <w:rsid w:val="00CF5C8B"/>
    <w:rsid w:val="00CF5EF9"/>
    <w:rsid w:val="00CF5FA9"/>
    <w:rsid w:val="00CF6172"/>
    <w:rsid w:val="00CF6778"/>
    <w:rsid w:val="00CF68F6"/>
    <w:rsid w:val="00CF69DA"/>
    <w:rsid w:val="00CF6BBF"/>
    <w:rsid w:val="00CF6E63"/>
    <w:rsid w:val="00CF7119"/>
    <w:rsid w:val="00CF7159"/>
    <w:rsid w:val="00CF72A7"/>
    <w:rsid w:val="00CF73AE"/>
    <w:rsid w:val="00CF7401"/>
    <w:rsid w:val="00CF7AC0"/>
    <w:rsid w:val="00D0027F"/>
    <w:rsid w:val="00D01DF6"/>
    <w:rsid w:val="00D01EE5"/>
    <w:rsid w:val="00D0203C"/>
    <w:rsid w:val="00D0246C"/>
    <w:rsid w:val="00D02673"/>
    <w:rsid w:val="00D0291B"/>
    <w:rsid w:val="00D02BD8"/>
    <w:rsid w:val="00D03676"/>
    <w:rsid w:val="00D040DD"/>
    <w:rsid w:val="00D049A0"/>
    <w:rsid w:val="00D04DCE"/>
    <w:rsid w:val="00D05238"/>
    <w:rsid w:val="00D05520"/>
    <w:rsid w:val="00D0581B"/>
    <w:rsid w:val="00D05DD3"/>
    <w:rsid w:val="00D05F98"/>
    <w:rsid w:val="00D0680C"/>
    <w:rsid w:val="00D06A5E"/>
    <w:rsid w:val="00D06DA3"/>
    <w:rsid w:val="00D0738A"/>
    <w:rsid w:val="00D077FD"/>
    <w:rsid w:val="00D105FB"/>
    <w:rsid w:val="00D10873"/>
    <w:rsid w:val="00D10B73"/>
    <w:rsid w:val="00D10FE5"/>
    <w:rsid w:val="00D11162"/>
    <w:rsid w:val="00D1194E"/>
    <w:rsid w:val="00D12107"/>
    <w:rsid w:val="00D124E7"/>
    <w:rsid w:val="00D12ED9"/>
    <w:rsid w:val="00D12F18"/>
    <w:rsid w:val="00D13080"/>
    <w:rsid w:val="00D13103"/>
    <w:rsid w:val="00D1342D"/>
    <w:rsid w:val="00D136EF"/>
    <w:rsid w:val="00D13986"/>
    <w:rsid w:val="00D1424B"/>
    <w:rsid w:val="00D14285"/>
    <w:rsid w:val="00D147BA"/>
    <w:rsid w:val="00D1535D"/>
    <w:rsid w:val="00D157F8"/>
    <w:rsid w:val="00D15ABB"/>
    <w:rsid w:val="00D15BED"/>
    <w:rsid w:val="00D15C54"/>
    <w:rsid w:val="00D15EDC"/>
    <w:rsid w:val="00D1640F"/>
    <w:rsid w:val="00D168A1"/>
    <w:rsid w:val="00D16C00"/>
    <w:rsid w:val="00D17008"/>
    <w:rsid w:val="00D17891"/>
    <w:rsid w:val="00D17B39"/>
    <w:rsid w:val="00D2085D"/>
    <w:rsid w:val="00D21774"/>
    <w:rsid w:val="00D21B68"/>
    <w:rsid w:val="00D21C8C"/>
    <w:rsid w:val="00D222BB"/>
    <w:rsid w:val="00D22B9B"/>
    <w:rsid w:val="00D235B7"/>
    <w:rsid w:val="00D23CB7"/>
    <w:rsid w:val="00D23D3E"/>
    <w:rsid w:val="00D2410E"/>
    <w:rsid w:val="00D24370"/>
    <w:rsid w:val="00D248D6"/>
    <w:rsid w:val="00D251CD"/>
    <w:rsid w:val="00D25A65"/>
    <w:rsid w:val="00D25F28"/>
    <w:rsid w:val="00D265CF"/>
    <w:rsid w:val="00D26867"/>
    <w:rsid w:val="00D26AEA"/>
    <w:rsid w:val="00D26C4E"/>
    <w:rsid w:val="00D26E62"/>
    <w:rsid w:val="00D27515"/>
    <w:rsid w:val="00D27973"/>
    <w:rsid w:val="00D279FE"/>
    <w:rsid w:val="00D27C4D"/>
    <w:rsid w:val="00D307D1"/>
    <w:rsid w:val="00D30925"/>
    <w:rsid w:val="00D30CC4"/>
    <w:rsid w:val="00D30F9D"/>
    <w:rsid w:val="00D310D1"/>
    <w:rsid w:val="00D31836"/>
    <w:rsid w:val="00D324D1"/>
    <w:rsid w:val="00D324DB"/>
    <w:rsid w:val="00D3262C"/>
    <w:rsid w:val="00D3307C"/>
    <w:rsid w:val="00D33C33"/>
    <w:rsid w:val="00D33E43"/>
    <w:rsid w:val="00D341B4"/>
    <w:rsid w:val="00D34261"/>
    <w:rsid w:val="00D3434E"/>
    <w:rsid w:val="00D343F5"/>
    <w:rsid w:val="00D3469F"/>
    <w:rsid w:val="00D347A6"/>
    <w:rsid w:val="00D35512"/>
    <w:rsid w:val="00D3576C"/>
    <w:rsid w:val="00D36129"/>
    <w:rsid w:val="00D368AB"/>
    <w:rsid w:val="00D37541"/>
    <w:rsid w:val="00D37886"/>
    <w:rsid w:val="00D37EF3"/>
    <w:rsid w:val="00D40EEB"/>
    <w:rsid w:val="00D417AD"/>
    <w:rsid w:val="00D4181F"/>
    <w:rsid w:val="00D42BAE"/>
    <w:rsid w:val="00D4320A"/>
    <w:rsid w:val="00D446A6"/>
    <w:rsid w:val="00D447B0"/>
    <w:rsid w:val="00D44E0F"/>
    <w:rsid w:val="00D456FD"/>
    <w:rsid w:val="00D4579E"/>
    <w:rsid w:val="00D4645C"/>
    <w:rsid w:val="00D469C1"/>
    <w:rsid w:val="00D46E9B"/>
    <w:rsid w:val="00D46EA5"/>
    <w:rsid w:val="00D479F6"/>
    <w:rsid w:val="00D47B79"/>
    <w:rsid w:val="00D47E5F"/>
    <w:rsid w:val="00D5097D"/>
    <w:rsid w:val="00D50EEA"/>
    <w:rsid w:val="00D50F46"/>
    <w:rsid w:val="00D51846"/>
    <w:rsid w:val="00D518BC"/>
    <w:rsid w:val="00D51A94"/>
    <w:rsid w:val="00D52B4D"/>
    <w:rsid w:val="00D5363B"/>
    <w:rsid w:val="00D539D2"/>
    <w:rsid w:val="00D53FD4"/>
    <w:rsid w:val="00D549EB"/>
    <w:rsid w:val="00D54D3E"/>
    <w:rsid w:val="00D54EB0"/>
    <w:rsid w:val="00D54FF6"/>
    <w:rsid w:val="00D55479"/>
    <w:rsid w:val="00D55965"/>
    <w:rsid w:val="00D55B06"/>
    <w:rsid w:val="00D55DB1"/>
    <w:rsid w:val="00D55E3B"/>
    <w:rsid w:val="00D55EE7"/>
    <w:rsid w:val="00D561C3"/>
    <w:rsid w:val="00D564E0"/>
    <w:rsid w:val="00D56752"/>
    <w:rsid w:val="00D56C0B"/>
    <w:rsid w:val="00D56CD4"/>
    <w:rsid w:val="00D56DBD"/>
    <w:rsid w:val="00D56EB1"/>
    <w:rsid w:val="00D57F33"/>
    <w:rsid w:val="00D60421"/>
    <w:rsid w:val="00D604CE"/>
    <w:rsid w:val="00D60538"/>
    <w:rsid w:val="00D61155"/>
    <w:rsid w:val="00D614ED"/>
    <w:rsid w:val="00D61D8A"/>
    <w:rsid w:val="00D6249A"/>
    <w:rsid w:val="00D638C5"/>
    <w:rsid w:val="00D64050"/>
    <w:rsid w:val="00D6423C"/>
    <w:rsid w:val="00D6444F"/>
    <w:rsid w:val="00D64541"/>
    <w:rsid w:val="00D652AB"/>
    <w:rsid w:val="00D65631"/>
    <w:rsid w:val="00D65B49"/>
    <w:rsid w:val="00D661F1"/>
    <w:rsid w:val="00D66223"/>
    <w:rsid w:val="00D664E5"/>
    <w:rsid w:val="00D66AA4"/>
    <w:rsid w:val="00D67895"/>
    <w:rsid w:val="00D70AFB"/>
    <w:rsid w:val="00D70C04"/>
    <w:rsid w:val="00D72E09"/>
    <w:rsid w:val="00D72EAB"/>
    <w:rsid w:val="00D73940"/>
    <w:rsid w:val="00D73DBD"/>
    <w:rsid w:val="00D73F44"/>
    <w:rsid w:val="00D74140"/>
    <w:rsid w:val="00D74353"/>
    <w:rsid w:val="00D7485A"/>
    <w:rsid w:val="00D74A8A"/>
    <w:rsid w:val="00D74CAF"/>
    <w:rsid w:val="00D74D79"/>
    <w:rsid w:val="00D75716"/>
    <w:rsid w:val="00D762E4"/>
    <w:rsid w:val="00D765E4"/>
    <w:rsid w:val="00D773B1"/>
    <w:rsid w:val="00D77A29"/>
    <w:rsid w:val="00D80035"/>
    <w:rsid w:val="00D806BF"/>
    <w:rsid w:val="00D80743"/>
    <w:rsid w:val="00D8084C"/>
    <w:rsid w:val="00D80BF8"/>
    <w:rsid w:val="00D81795"/>
    <w:rsid w:val="00D8240D"/>
    <w:rsid w:val="00D82CE6"/>
    <w:rsid w:val="00D830E8"/>
    <w:rsid w:val="00D83180"/>
    <w:rsid w:val="00D8357D"/>
    <w:rsid w:val="00D83ED8"/>
    <w:rsid w:val="00D84385"/>
    <w:rsid w:val="00D84424"/>
    <w:rsid w:val="00D84A46"/>
    <w:rsid w:val="00D861CC"/>
    <w:rsid w:val="00D863A2"/>
    <w:rsid w:val="00D86831"/>
    <w:rsid w:val="00D87284"/>
    <w:rsid w:val="00D87693"/>
    <w:rsid w:val="00D878A3"/>
    <w:rsid w:val="00D87FDA"/>
    <w:rsid w:val="00D90588"/>
    <w:rsid w:val="00D908DE"/>
    <w:rsid w:val="00D90C09"/>
    <w:rsid w:val="00D91045"/>
    <w:rsid w:val="00D91139"/>
    <w:rsid w:val="00D9113E"/>
    <w:rsid w:val="00D91214"/>
    <w:rsid w:val="00D914B5"/>
    <w:rsid w:val="00D91B71"/>
    <w:rsid w:val="00D92018"/>
    <w:rsid w:val="00D922D9"/>
    <w:rsid w:val="00D92ECC"/>
    <w:rsid w:val="00D934A7"/>
    <w:rsid w:val="00D93623"/>
    <w:rsid w:val="00D93822"/>
    <w:rsid w:val="00D93E86"/>
    <w:rsid w:val="00D93FD6"/>
    <w:rsid w:val="00D945F1"/>
    <w:rsid w:val="00D94BA0"/>
    <w:rsid w:val="00D9514C"/>
    <w:rsid w:val="00D951D0"/>
    <w:rsid w:val="00D96D3A"/>
    <w:rsid w:val="00D96DD0"/>
    <w:rsid w:val="00D971E2"/>
    <w:rsid w:val="00D9725E"/>
    <w:rsid w:val="00D972A3"/>
    <w:rsid w:val="00D97835"/>
    <w:rsid w:val="00D97C8B"/>
    <w:rsid w:val="00D97CE0"/>
    <w:rsid w:val="00DA0972"/>
    <w:rsid w:val="00DA0FF7"/>
    <w:rsid w:val="00DA114F"/>
    <w:rsid w:val="00DA1643"/>
    <w:rsid w:val="00DA17E9"/>
    <w:rsid w:val="00DA1F73"/>
    <w:rsid w:val="00DA3725"/>
    <w:rsid w:val="00DA3D5C"/>
    <w:rsid w:val="00DA3F09"/>
    <w:rsid w:val="00DA42AC"/>
    <w:rsid w:val="00DA4497"/>
    <w:rsid w:val="00DA46A4"/>
    <w:rsid w:val="00DA491A"/>
    <w:rsid w:val="00DA59F1"/>
    <w:rsid w:val="00DA5C3E"/>
    <w:rsid w:val="00DA5C77"/>
    <w:rsid w:val="00DA6216"/>
    <w:rsid w:val="00DA6250"/>
    <w:rsid w:val="00DA666C"/>
    <w:rsid w:val="00DA72AD"/>
    <w:rsid w:val="00DA72C6"/>
    <w:rsid w:val="00DA7414"/>
    <w:rsid w:val="00DA79B8"/>
    <w:rsid w:val="00DA7A30"/>
    <w:rsid w:val="00DA7C0C"/>
    <w:rsid w:val="00DB002B"/>
    <w:rsid w:val="00DB0A08"/>
    <w:rsid w:val="00DB135E"/>
    <w:rsid w:val="00DB150F"/>
    <w:rsid w:val="00DB200A"/>
    <w:rsid w:val="00DB2053"/>
    <w:rsid w:val="00DB2EC8"/>
    <w:rsid w:val="00DB3586"/>
    <w:rsid w:val="00DB3CAB"/>
    <w:rsid w:val="00DB3D28"/>
    <w:rsid w:val="00DB560E"/>
    <w:rsid w:val="00DB5CF0"/>
    <w:rsid w:val="00DB5D5B"/>
    <w:rsid w:val="00DB5E7B"/>
    <w:rsid w:val="00DB644B"/>
    <w:rsid w:val="00DB6DB5"/>
    <w:rsid w:val="00DB70F4"/>
    <w:rsid w:val="00DB7FBF"/>
    <w:rsid w:val="00DC017F"/>
    <w:rsid w:val="00DC1103"/>
    <w:rsid w:val="00DC16DD"/>
    <w:rsid w:val="00DC1A31"/>
    <w:rsid w:val="00DC1BB4"/>
    <w:rsid w:val="00DC1C8F"/>
    <w:rsid w:val="00DC1D4C"/>
    <w:rsid w:val="00DC2A28"/>
    <w:rsid w:val="00DC2C40"/>
    <w:rsid w:val="00DC32B7"/>
    <w:rsid w:val="00DC3846"/>
    <w:rsid w:val="00DC3A95"/>
    <w:rsid w:val="00DC3F00"/>
    <w:rsid w:val="00DC4FB4"/>
    <w:rsid w:val="00DC5AF6"/>
    <w:rsid w:val="00DC5B3B"/>
    <w:rsid w:val="00DC5ED1"/>
    <w:rsid w:val="00DC6DEB"/>
    <w:rsid w:val="00DD0A11"/>
    <w:rsid w:val="00DD129F"/>
    <w:rsid w:val="00DD2205"/>
    <w:rsid w:val="00DD2702"/>
    <w:rsid w:val="00DD2DEC"/>
    <w:rsid w:val="00DD2F6B"/>
    <w:rsid w:val="00DD39AD"/>
    <w:rsid w:val="00DD3EC1"/>
    <w:rsid w:val="00DD4C17"/>
    <w:rsid w:val="00DD4EA5"/>
    <w:rsid w:val="00DD51D4"/>
    <w:rsid w:val="00DD5695"/>
    <w:rsid w:val="00DD56D9"/>
    <w:rsid w:val="00DD5E4C"/>
    <w:rsid w:val="00DD5F3A"/>
    <w:rsid w:val="00DD60DD"/>
    <w:rsid w:val="00DD6503"/>
    <w:rsid w:val="00DD7093"/>
    <w:rsid w:val="00DE0131"/>
    <w:rsid w:val="00DE0939"/>
    <w:rsid w:val="00DE1243"/>
    <w:rsid w:val="00DE1B3B"/>
    <w:rsid w:val="00DE241F"/>
    <w:rsid w:val="00DE25E4"/>
    <w:rsid w:val="00DE2B8D"/>
    <w:rsid w:val="00DE3364"/>
    <w:rsid w:val="00DE37E6"/>
    <w:rsid w:val="00DE3811"/>
    <w:rsid w:val="00DE461E"/>
    <w:rsid w:val="00DE4933"/>
    <w:rsid w:val="00DE4D44"/>
    <w:rsid w:val="00DE50C8"/>
    <w:rsid w:val="00DE5304"/>
    <w:rsid w:val="00DE53C0"/>
    <w:rsid w:val="00DE6B7C"/>
    <w:rsid w:val="00DE6E08"/>
    <w:rsid w:val="00DE701A"/>
    <w:rsid w:val="00DE76C0"/>
    <w:rsid w:val="00DE7A08"/>
    <w:rsid w:val="00DF09D3"/>
    <w:rsid w:val="00DF0D37"/>
    <w:rsid w:val="00DF1418"/>
    <w:rsid w:val="00DF3477"/>
    <w:rsid w:val="00DF40F7"/>
    <w:rsid w:val="00DF42FF"/>
    <w:rsid w:val="00DF4636"/>
    <w:rsid w:val="00DF4680"/>
    <w:rsid w:val="00DF495F"/>
    <w:rsid w:val="00DF4C06"/>
    <w:rsid w:val="00DF4FB7"/>
    <w:rsid w:val="00DF5C90"/>
    <w:rsid w:val="00DF603C"/>
    <w:rsid w:val="00DF62FC"/>
    <w:rsid w:val="00DF6738"/>
    <w:rsid w:val="00DF6746"/>
    <w:rsid w:val="00DF6A1E"/>
    <w:rsid w:val="00DF6F25"/>
    <w:rsid w:val="00DF7EE4"/>
    <w:rsid w:val="00E000EB"/>
    <w:rsid w:val="00E00370"/>
    <w:rsid w:val="00E009CD"/>
    <w:rsid w:val="00E0119D"/>
    <w:rsid w:val="00E01794"/>
    <w:rsid w:val="00E01868"/>
    <w:rsid w:val="00E01B2A"/>
    <w:rsid w:val="00E01C0E"/>
    <w:rsid w:val="00E02298"/>
    <w:rsid w:val="00E02580"/>
    <w:rsid w:val="00E02721"/>
    <w:rsid w:val="00E02CAC"/>
    <w:rsid w:val="00E03F9A"/>
    <w:rsid w:val="00E04694"/>
    <w:rsid w:val="00E048E2"/>
    <w:rsid w:val="00E053DF"/>
    <w:rsid w:val="00E062D4"/>
    <w:rsid w:val="00E06A97"/>
    <w:rsid w:val="00E07451"/>
    <w:rsid w:val="00E074C6"/>
    <w:rsid w:val="00E07C3D"/>
    <w:rsid w:val="00E07C9D"/>
    <w:rsid w:val="00E10733"/>
    <w:rsid w:val="00E11060"/>
    <w:rsid w:val="00E1142F"/>
    <w:rsid w:val="00E12199"/>
    <w:rsid w:val="00E1221E"/>
    <w:rsid w:val="00E12B1E"/>
    <w:rsid w:val="00E12C34"/>
    <w:rsid w:val="00E132D0"/>
    <w:rsid w:val="00E1368B"/>
    <w:rsid w:val="00E13D22"/>
    <w:rsid w:val="00E14A62"/>
    <w:rsid w:val="00E15503"/>
    <w:rsid w:val="00E16105"/>
    <w:rsid w:val="00E16A92"/>
    <w:rsid w:val="00E17124"/>
    <w:rsid w:val="00E17253"/>
    <w:rsid w:val="00E17262"/>
    <w:rsid w:val="00E1747A"/>
    <w:rsid w:val="00E176D2"/>
    <w:rsid w:val="00E1798C"/>
    <w:rsid w:val="00E2038F"/>
    <w:rsid w:val="00E20D1A"/>
    <w:rsid w:val="00E20E62"/>
    <w:rsid w:val="00E20E76"/>
    <w:rsid w:val="00E20EB6"/>
    <w:rsid w:val="00E20F4F"/>
    <w:rsid w:val="00E21607"/>
    <w:rsid w:val="00E22372"/>
    <w:rsid w:val="00E22AF3"/>
    <w:rsid w:val="00E22D39"/>
    <w:rsid w:val="00E23C3B"/>
    <w:rsid w:val="00E23E9E"/>
    <w:rsid w:val="00E24A9E"/>
    <w:rsid w:val="00E24E4A"/>
    <w:rsid w:val="00E2501D"/>
    <w:rsid w:val="00E25111"/>
    <w:rsid w:val="00E253A2"/>
    <w:rsid w:val="00E25A61"/>
    <w:rsid w:val="00E25D6F"/>
    <w:rsid w:val="00E268B3"/>
    <w:rsid w:val="00E26B00"/>
    <w:rsid w:val="00E27228"/>
    <w:rsid w:val="00E2750F"/>
    <w:rsid w:val="00E276D1"/>
    <w:rsid w:val="00E276E6"/>
    <w:rsid w:val="00E27CE6"/>
    <w:rsid w:val="00E27D6C"/>
    <w:rsid w:val="00E30151"/>
    <w:rsid w:val="00E30A74"/>
    <w:rsid w:val="00E30ECA"/>
    <w:rsid w:val="00E30F00"/>
    <w:rsid w:val="00E31086"/>
    <w:rsid w:val="00E3147D"/>
    <w:rsid w:val="00E31618"/>
    <w:rsid w:val="00E31754"/>
    <w:rsid w:val="00E3175A"/>
    <w:rsid w:val="00E317EF"/>
    <w:rsid w:val="00E3217E"/>
    <w:rsid w:val="00E32873"/>
    <w:rsid w:val="00E3309D"/>
    <w:rsid w:val="00E337F5"/>
    <w:rsid w:val="00E337FB"/>
    <w:rsid w:val="00E33A43"/>
    <w:rsid w:val="00E34002"/>
    <w:rsid w:val="00E34866"/>
    <w:rsid w:val="00E348A2"/>
    <w:rsid w:val="00E34B4A"/>
    <w:rsid w:val="00E34BE6"/>
    <w:rsid w:val="00E34F45"/>
    <w:rsid w:val="00E34FDA"/>
    <w:rsid w:val="00E35365"/>
    <w:rsid w:val="00E3543A"/>
    <w:rsid w:val="00E35689"/>
    <w:rsid w:val="00E35B87"/>
    <w:rsid w:val="00E3621C"/>
    <w:rsid w:val="00E3792E"/>
    <w:rsid w:val="00E37CE3"/>
    <w:rsid w:val="00E37E33"/>
    <w:rsid w:val="00E37EC9"/>
    <w:rsid w:val="00E4059B"/>
    <w:rsid w:val="00E40BA2"/>
    <w:rsid w:val="00E40EDE"/>
    <w:rsid w:val="00E411BD"/>
    <w:rsid w:val="00E41A97"/>
    <w:rsid w:val="00E41AA5"/>
    <w:rsid w:val="00E425E3"/>
    <w:rsid w:val="00E4390D"/>
    <w:rsid w:val="00E4498A"/>
    <w:rsid w:val="00E44BA2"/>
    <w:rsid w:val="00E45675"/>
    <w:rsid w:val="00E45804"/>
    <w:rsid w:val="00E45E2A"/>
    <w:rsid w:val="00E46A9B"/>
    <w:rsid w:val="00E47E16"/>
    <w:rsid w:val="00E50156"/>
    <w:rsid w:val="00E51328"/>
    <w:rsid w:val="00E5190F"/>
    <w:rsid w:val="00E519A3"/>
    <w:rsid w:val="00E524FA"/>
    <w:rsid w:val="00E53470"/>
    <w:rsid w:val="00E539F6"/>
    <w:rsid w:val="00E53E70"/>
    <w:rsid w:val="00E54004"/>
    <w:rsid w:val="00E5443E"/>
    <w:rsid w:val="00E54455"/>
    <w:rsid w:val="00E549C1"/>
    <w:rsid w:val="00E54A2F"/>
    <w:rsid w:val="00E5516A"/>
    <w:rsid w:val="00E55BF1"/>
    <w:rsid w:val="00E560A9"/>
    <w:rsid w:val="00E56235"/>
    <w:rsid w:val="00E5623C"/>
    <w:rsid w:val="00E56294"/>
    <w:rsid w:val="00E577B0"/>
    <w:rsid w:val="00E57F14"/>
    <w:rsid w:val="00E6024C"/>
    <w:rsid w:val="00E60518"/>
    <w:rsid w:val="00E60853"/>
    <w:rsid w:val="00E60900"/>
    <w:rsid w:val="00E622A4"/>
    <w:rsid w:val="00E62459"/>
    <w:rsid w:val="00E62996"/>
    <w:rsid w:val="00E63E64"/>
    <w:rsid w:val="00E648E2"/>
    <w:rsid w:val="00E64A4E"/>
    <w:rsid w:val="00E6519D"/>
    <w:rsid w:val="00E659A8"/>
    <w:rsid w:val="00E666C3"/>
    <w:rsid w:val="00E6673A"/>
    <w:rsid w:val="00E66D62"/>
    <w:rsid w:val="00E67270"/>
    <w:rsid w:val="00E67696"/>
    <w:rsid w:val="00E702F4"/>
    <w:rsid w:val="00E702F6"/>
    <w:rsid w:val="00E70345"/>
    <w:rsid w:val="00E70470"/>
    <w:rsid w:val="00E70750"/>
    <w:rsid w:val="00E7106F"/>
    <w:rsid w:val="00E71A16"/>
    <w:rsid w:val="00E71A58"/>
    <w:rsid w:val="00E72162"/>
    <w:rsid w:val="00E725AB"/>
    <w:rsid w:val="00E726D5"/>
    <w:rsid w:val="00E7272C"/>
    <w:rsid w:val="00E729EE"/>
    <w:rsid w:val="00E72A7A"/>
    <w:rsid w:val="00E72E53"/>
    <w:rsid w:val="00E735B9"/>
    <w:rsid w:val="00E7385F"/>
    <w:rsid w:val="00E738AF"/>
    <w:rsid w:val="00E73946"/>
    <w:rsid w:val="00E73C13"/>
    <w:rsid w:val="00E73D99"/>
    <w:rsid w:val="00E75C94"/>
    <w:rsid w:val="00E75CB2"/>
    <w:rsid w:val="00E75E92"/>
    <w:rsid w:val="00E7658D"/>
    <w:rsid w:val="00E7658F"/>
    <w:rsid w:val="00E7691C"/>
    <w:rsid w:val="00E77711"/>
    <w:rsid w:val="00E777B8"/>
    <w:rsid w:val="00E77B55"/>
    <w:rsid w:val="00E77C07"/>
    <w:rsid w:val="00E77CAE"/>
    <w:rsid w:val="00E81A83"/>
    <w:rsid w:val="00E81B0E"/>
    <w:rsid w:val="00E81D45"/>
    <w:rsid w:val="00E81ECD"/>
    <w:rsid w:val="00E820A0"/>
    <w:rsid w:val="00E8270C"/>
    <w:rsid w:val="00E82AA4"/>
    <w:rsid w:val="00E82E32"/>
    <w:rsid w:val="00E83223"/>
    <w:rsid w:val="00E8343F"/>
    <w:rsid w:val="00E83560"/>
    <w:rsid w:val="00E83741"/>
    <w:rsid w:val="00E85F38"/>
    <w:rsid w:val="00E865BB"/>
    <w:rsid w:val="00E86775"/>
    <w:rsid w:val="00E86C73"/>
    <w:rsid w:val="00E86E4A"/>
    <w:rsid w:val="00E87117"/>
    <w:rsid w:val="00E87800"/>
    <w:rsid w:val="00E878C4"/>
    <w:rsid w:val="00E90299"/>
    <w:rsid w:val="00E90549"/>
    <w:rsid w:val="00E9070E"/>
    <w:rsid w:val="00E90836"/>
    <w:rsid w:val="00E90D90"/>
    <w:rsid w:val="00E9114D"/>
    <w:rsid w:val="00E91487"/>
    <w:rsid w:val="00E91552"/>
    <w:rsid w:val="00E9185E"/>
    <w:rsid w:val="00E92137"/>
    <w:rsid w:val="00E92235"/>
    <w:rsid w:val="00E92CEE"/>
    <w:rsid w:val="00E92F33"/>
    <w:rsid w:val="00E93820"/>
    <w:rsid w:val="00E9401A"/>
    <w:rsid w:val="00E941F4"/>
    <w:rsid w:val="00E94344"/>
    <w:rsid w:val="00E94690"/>
    <w:rsid w:val="00E94780"/>
    <w:rsid w:val="00E95388"/>
    <w:rsid w:val="00E956AE"/>
    <w:rsid w:val="00E96034"/>
    <w:rsid w:val="00E96222"/>
    <w:rsid w:val="00E96ACA"/>
    <w:rsid w:val="00E96C79"/>
    <w:rsid w:val="00EA0C68"/>
    <w:rsid w:val="00EA1042"/>
    <w:rsid w:val="00EA15B8"/>
    <w:rsid w:val="00EA1938"/>
    <w:rsid w:val="00EA268E"/>
    <w:rsid w:val="00EA2C94"/>
    <w:rsid w:val="00EA32BC"/>
    <w:rsid w:val="00EA3D1E"/>
    <w:rsid w:val="00EA43FD"/>
    <w:rsid w:val="00EA4AE7"/>
    <w:rsid w:val="00EA52BF"/>
    <w:rsid w:val="00EA5C81"/>
    <w:rsid w:val="00EA5CF7"/>
    <w:rsid w:val="00EA6180"/>
    <w:rsid w:val="00EA62A4"/>
    <w:rsid w:val="00EA64C7"/>
    <w:rsid w:val="00EA6CB1"/>
    <w:rsid w:val="00EA7A3A"/>
    <w:rsid w:val="00EA7E4D"/>
    <w:rsid w:val="00EB02BC"/>
    <w:rsid w:val="00EB093F"/>
    <w:rsid w:val="00EB1AEB"/>
    <w:rsid w:val="00EB1C38"/>
    <w:rsid w:val="00EB2621"/>
    <w:rsid w:val="00EB3140"/>
    <w:rsid w:val="00EB3C65"/>
    <w:rsid w:val="00EB3EAA"/>
    <w:rsid w:val="00EB4511"/>
    <w:rsid w:val="00EB4BD8"/>
    <w:rsid w:val="00EB5489"/>
    <w:rsid w:val="00EB5A25"/>
    <w:rsid w:val="00EB617D"/>
    <w:rsid w:val="00EB70BD"/>
    <w:rsid w:val="00EB70EC"/>
    <w:rsid w:val="00EC03D7"/>
    <w:rsid w:val="00EC0BFA"/>
    <w:rsid w:val="00EC0FF3"/>
    <w:rsid w:val="00EC16D0"/>
    <w:rsid w:val="00EC1885"/>
    <w:rsid w:val="00EC20E8"/>
    <w:rsid w:val="00EC214F"/>
    <w:rsid w:val="00EC2E26"/>
    <w:rsid w:val="00EC2FA3"/>
    <w:rsid w:val="00EC31DB"/>
    <w:rsid w:val="00EC3220"/>
    <w:rsid w:val="00EC3A74"/>
    <w:rsid w:val="00EC4AFC"/>
    <w:rsid w:val="00EC5218"/>
    <w:rsid w:val="00EC53A0"/>
    <w:rsid w:val="00EC5EF6"/>
    <w:rsid w:val="00EC639B"/>
    <w:rsid w:val="00EC6668"/>
    <w:rsid w:val="00EC67A4"/>
    <w:rsid w:val="00EC750A"/>
    <w:rsid w:val="00EC765E"/>
    <w:rsid w:val="00EC7E98"/>
    <w:rsid w:val="00ED0547"/>
    <w:rsid w:val="00ED14E5"/>
    <w:rsid w:val="00ED1581"/>
    <w:rsid w:val="00ED161E"/>
    <w:rsid w:val="00ED1A7D"/>
    <w:rsid w:val="00ED1D90"/>
    <w:rsid w:val="00ED2C74"/>
    <w:rsid w:val="00ED3075"/>
    <w:rsid w:val="00ED35C1"/>
    <w:rsid w:val="00ED3A3B"/>
    <w:rsid w:val="00ED4076"/>
    <w:rsid w:val="00ED4166"/>
    <w:rsid w:val="00ED45F7"/>
    <w:rsid w:val="00ED4D0E"/>
    <w:rsid w:val="00ED6159"/>
    <w:rsid w:val="00ED62C6"/>
    <w:rsid w:val="00ED64C1"/>
    <w:rsid w:val="00ED76BB"/>
    <w:rsid w:val="00EE01E1"/>
    <w:rsid w:val="00EE06BC"/>
    <w:rsid w:val="00EE0B04"/>
    <w:rsid w:val="00EE0D40"/>
    <w:rsid w:val="00EE15E8"/>
    <w:rsid w:val="00EE1A1C"/>
    <w:rsid w:val="00EE1A4D"/>
    <w:rsid w:val="00EE1B52"/>
    <w:rsid w:val="00EE31C0"/>
    <w:rsid w:val="00EE3446"/>
    <w:rsid w:val="00EE34DA"/>
    <w:rsid w:val="00EE39B7"/>
    <w:rsid w:val="00EE3E78"/>
    <w:rsid w:val="00EE4B1B"/>
    <w:rsid w:val="00EE4E5E"/>
    <w:rsid w:val="00EE507B"/>
    <w:rsid w:val="00EE5266"/>
    <w:rsid w:val="00EE5C81"/>
    <w:rsid w:val="00EE743A"/>
    <w:rsid w:val="00EE7EAD"/>
    <w:rsid w:val="00EF0135"/>
    <w:rsid w:val="00EF05B5"/>
    <w:rsid w:val="00EF05F9"/>
    <w:rsid w:val="00EF08B5"/>
    <w:rsid w:val="00EF0CF6"/>
    <w:rsid w:val="00EF1109"/>
    <w:rsid w:val="00EF130D"/>
    <w:rsid w:val="00EF13AE"/>
    <w:rsid w:val="00EF1474"/>
    <w:rsid w:val="00EF150D"/>
    <w:rsid w:val="00EF1975"/>
    <w:rsid w:val="00EF1F5A"/>
    <w:rsid w:val="00EF4549"/>
    <w:rsid w:val="00EF467D"/>
    <w:rsid w:val="00EF47BF"/>
    <w:rsid w:val="00EF4BD9"/>
    <w:rsid w:val="00EF4C6B"/>
    <w:rsid w:val="00EF4C92"/>
    <w:rsid w:val="00EF5104"/>
    <w:rsid w:val="00EF52DE"/>
    <w:rsid w:val="00EF67B0"/>
    <w:rsid w:val="00EF6922"/>
    <w:rsid w:val="00EF735D"/>
    <w:rsid w:val="00EF73DD"/>
    <w:rsid w:val="00EF7856"/>
    <w:rsid w:val="00EF7906"/>
    <w:rsid w:val="00EF7D91"/>
    <w:rsid w:val="00EF7F32"/>
    <w:rsid w:val="00F00C8B"/>
    <w:rsid w:val="00F01056"/>
    <w:rsid w:val="00F024CB"/>
    <w:rsid w:val="00F025AC"/>
    <w:rsid w:val="00F027DB"/>
    <w:rsid w:val="00F02C35"/>
    <w:rsid w:val="00F038C6"/>
    <w:rsid w:val="00F04808"/>
    <w:rsid w:val="00F04811"/>
    <w:rsid w:val="00F0488C"/>
    <w:rsid w:val="00F0542A"/>
    <w:rsid w:val="00F0557C"/>
    <w:rsid w:val="00F05F5E"/>
    <w:rsid w:val="00F060AD"/>
    <w:rsid w:val="00F06207"/>
    <w:rsid w:val="00F06CE2"/>
    <w:rsid w:val="00F07B5F"/>
    <w:rsid w:val="00F07BDE"/>
    <w:rsid w:val="00F07EA2"/>
    <w:rsid w:val="00F1007A"/>
    <w:rsid w:val="00F10927"/>
    <w:rsid w:val="00F10F11"/>
    <w:rsid w:val="00F112A1"/>
    <w:rsid w:val="00F11AAF"/>
    <w:rsid w:val="00F13389"/>
    <w:rsid w:val="00F13BAC"/>
    <w:rsid w:val="00F14652"/>
    <w:rsid w:val="00F14B7E"/>
    <w:rsid w:val="00F15AAA"/>
    <w:rsid w:val="00F15BEF"/>
    <w:rsid w:val="00F160A2"/>
    <w:rsid w:val="00F16D65"/>
    <w:rsid w:val="00F16F36"/>
    <w:rsid w:val="00F1715D"/>
    <w:rsid w:val="00F176C0"/>
    <w:rsid w:val="00F20218"/>
    <w:rsid w:val="00F20D63"/>
    <w:rsid w:val="00F20ED9"/>
    <w:rsid w:val="00F21755"/>
    <w:rsid w:val="00F21AE9"/>
    <w:rsid w:val="00F21E2A"/>
    <w:rsid w:val="00F224C1"/>
    <w:rsid w:val="00F22798"/>
    <w:rsid w:val="00F22802"/>
    <w:rsid w:val="00F229CF"/>
    <w:rsid w:val="00F22AA8"/>
    <w:rsid w:val="00F22C15"/>
    <w:rsid w:val="00F2376F"/>
    <w:rsid w:val="00F240A9"/>
    <w:rsid w:val="00F2425B"/>
    <w:rsid w:val="00F24407"/>
    <w:rsid w:val="00F244A4"/>
    <w:rsid w:val="00F24782"/>
    <w:rsid w:val="00F24D7F"/>
    <w:rsid w:val="00F24FAA"/>
    <w:rsid w:val="00F2534C"/>
    <w:rsid w:val="00F2570D"/>
    <w:rsid w:val="00F258C3"/>
    <w:rsid w:val="00F25ADA"/>
    <w:rsid w:val="00F26168"/>
    <w:rsid w:val="00F26639"/>
    <w:rsid w:val="00F26D00"/>
    <w:rsid w:val="00F26DFA"/>
    <w:rsid w:val="00F26FED"/>
    <w:rsid w:val="00F27093"/>
    <w:rsid w:val="00F27863"/>
    <w:rsid w:val="00F27B3D"/>
    <w:rsid w:val="00F30709"/>
    <w:rsid w:val="00F31090"/>
    <w:rsid w:val="00F310A4"/>
    <w:rsid w:val="00F31349"/>
    <w:rsid w:val="00F31530"/>
    <w:rsid w:val="00F318B0"/>
    <w:rsid w:val="00F32735"/>
    <w:rsid w:val="00F32E8C"/>
    <w:rsid w:val="00F32F52"/>
    <w:rsid w:val="00F332EF"/>
    <w:rsid w:val="00F3364D"/>
    <w:rsid w:val="00F33AAA"/>
    <w:rsid w:val="00F341B2"/>
    <w:rsid w:val="00F35931"/>
    <w:rsid w:val="00F36597"/>
    <w:rsid w:val="00F3681F"/>
    <w:rsid w:val="00F368BD"/>
    <w:rsid w:val="00F36ABF"/>
    <w:rsid w:val="00F36D30"/>
    <w:rsid w:val="00F36ECA"/>
    <w:rsid w:val="00F37773"/>
    <w:rsid w:val="00F37AEB"/>
    <w:rsid w:val="00F40195"/>
    <w:rsid w:val="00F40ECF"/>
    <w:rsid w:val="00F41054"/>
    <w:rsid w:val="00F4172A"/>
    <w:rsid w:val="00F41A27"/>
    <w:rsid w:val="00F41CB6"/>
    <w:rsid w:val="00F41E62"/>
    <w:rsid w:val="00F424D3"/>
    <w:rsid w:val="00F42674"/>
    <w:rsid w:val="00F427D2"/>
    <w:rsid w:val="00F42D7F"/>
    <w:rsid w:val="00F43204"/>
    <w:rsid w:val="00F436B9"/>
    <w:rsid w:val="00F437CC"/>
    <w:rsid w:val="00F4384B"/>
    <w:rsid w:val="00F449E7"/>
    <w:rsid w:val="00F44CB7"/>
    <w:rsid w:val="00F44CF1"/>
    <w:rsid w:val="00F4549F"/>
    <w:rsid w:val="00F458BA"/>
    <w:rsid w:val="00F45E4C"/>
    <w:rsid w:val="00F46888"/>
    <w:rsid w:val="00F47067"/>
    <w:rsid w:val="00F4729D"/>
    <w:rsid w:val="00F472A0"/>
    <w:rsid w:val="00F47682"/>
    <w:rsid w:val="00F476BD"/>
    <w:rsid w:val="00F47D58"/>
    <w:rsid w:val="00F50488"/>
    <w:rsid w:val="00F50800"/>
    <w:rsid w:val="00F50D49"/>
    <w:rsid w:val="00F50F9C"/>
    <w:rsid w:val="00F515BD"/>
    <w:rsid w:val="00F51A59"/>
    <w:rsid w:val="00F525EB"/>
    <w:rsid w:val="00F5271A"/>
    <w:rsid w:val="00F52DDE"/>
    <w:rsid w:val="00F53068"/>
    <w:rsid w:val="00F533EE"/>
    <w:rsid w:val="00F54510"/>
    <w:rsid w:val="00F54A1D"/>
    <w:rsid w:val="00F54A43"/>
    <w:rsid w:val="00F55011"/>
    <w:rsid w:val="00F55690"/>
    <w:rsid w:val="00F557C6"/>
    <w:rsid w:val="00F562DC"/>
    <w:rsid w:val="00F5645E"/>
    <w:rsid w:val="00F56523"/>
    <w:rsid w:val="00F56A7D"/>
    <w:rsid w:val="00F56E07"/>
    <w:rsid w:val="00F57279"/>
    <w:rsid w:val="00F57536"/>
    <w:rsid w:val="00F57735"/>
    <w:rsid w:val="00F602DC"/>
    <w:rsid w:val="00F60300"/>
    <w:rsid w:val="00F619A9"/>
    <w:rsid w:val="00F61AE5"/>
    <w:rsid w:val="00F61D19"/>
    <w:rsid w:val="00F62272"/>
    <w:rsid w:val="00F62279"/>
    <w:rsid w:val="00F62818"/>
    <w:rsid w:val="00F63578"/>
    <w:rsid w:val="00F63C10"/>
    <w:rsid w:val="00F63DDE"/>
    <w:rsid w:val="00F63FB7"/>
    <w:rsid w:val="00F646F7"/>
    <w:rsid w:val="00F649D2"/>
    <w:rsid w:val="00F64A2E"/>
    <w:rsid w:val="00F64BCC"/>
    <w:rsid w:val="00F64D09"/>
    <w:rsid w:val="00F65359"/>
    <w:rsid w:val="00F655E5"/>
    <w:rsid w:val="00F6602B"/>
    <w:rsid w:val="00F66871"/>
    <w:rsid w:val="00F66C16"/>
    <w:rsid w:val="00F67275"/>
    <w:rsid w:val="00F674B7"/>
    <w:rsid w:val="00F678BC"/>
    <w:rsid w:val="00F708F5"/>
    <w:rsid w:val="00F70FAD"/>
    <w:rsid w:val="00F710DF"/>
    <w:rsid w:val="00F71389"/>
    <w:rsid w:val="00F713B3"/>
    <w:rsid w:val="00F71565"/>
    <w:rsid w:val="00F7181C"/>
    <w:rsid w:val="00F71C04"/>
    <w:rsid w:val="00F7260E"/>
    <w:rsid w:val="00F72C84"/>
    <w:rsid w:val="00F72E1C"/>
    <w:rsid w:val="00F7308E"/>
    <w:rsid w:val="00F73949"/>
    <w:rsid w:val="00F73A0C"/>
    <w:rsid w:val="00F73C46"/>
    <w:rsid w:val="00F747F7"/>
    <w:rsid w:val="00F74A05"/>
    <w:rsid w:val="00F7524D"/>
    <w:rsid w:val="00F756DB"/>
    <w:rsid w:val="00F756FC"/>
    <w:rsid w:val="00F759C1"/>
    <w:rsid w:val="00F7650F"/>
    <w:rsid w:val="00F76682"/>
    <w:rsid w:val="00F76B17"/>
    <w:rsid w:val="00F76BE9"/>
    <w:rsid w:val="00F76DC8"/>
    <w:rsid w:val="00F773BC"/>
    <w:rsid w:val="00F77C0C"/>
    <w:rsid w:val="00F77C2A"/>
    <w:rsid w:val="00F80CA3"/>
    <w:rsid w:val="00F81355"/>
    <w:rsid w:val="00F81C62"/>
    <w:rsid w:val="00F81D2E"/>
    <w:rsid w:val="00F8241E"/>
    <w:rsid w:val="00F8284E"/>
    <w:rsid w:val="00F8312A"/>
    <w:rsid w:val="00F8377E"/>
    <w:rsid w:val="00F83B06"/>
    <w:rsid w:val="00F84568"/>
    <w:rsid w:val="00F84BB6"/>
    <w:rsid w:val="00F84F2E"/>
    <w:rsid w:val="00F85066"/>
    <w:rsid w:val="00F85073"/>
    <w:rsid w:val="00F85243"/>
    <w:rsid w:val="00F8526E"/>
    <w:rsid w:val="00F85CBA"/>
    <w:rsid w:val="00F86B92"/>
    <w:rsid w:val="00F86F09"/>
    <w:rsid w:val="00F900F5"/>
    <w:rsid w:val="00F90247"/>
    <w:rsid w:val="00F90500"/>
    <w:rsid w:val="00F91170"/>
    <w:rsid w:val="00F9129D"/>
    <w:rsid w:val="00F9158F"/>
    <w:rsid w:val="00F9170F"/>
    <w:rsid w:val="00F92054"/>
    <w:rsid w:val="00F9212D"/>
    <w:rsid w:val="00F928F4"/>
    <w:rsid w:val="00F939DE"/>
    <w:rsid w:val="00F93AE3"/>
    <w:rsid w:val="00F94252"/>
    <w:rsid w:val="00F94468"/>
    <w:rsid w:val="00F946A3"/>
    <w:rsid w:val="00F96DEA"/>
    <w:rsid w:val="00F96EC7"/>
    <w:rsid w:val="00F9748B"/>
    <w:rsid w:val="00F9780B"/>
    <w:rsid w:val="00F97AA1"/>
    <w:rsid w:val="00F97AB8"/>
    <w:rsid w:val="00FA003F"/>
    <w:rsid w:val="00FA00B9"/>
    <w:rsid w:val="00FA0510"/>
    <w:rsid w:val="00FA104E"/>
    <w:rsid w:val="00FA1061"/>
    <w:rsid w:val="00FA11D4"/>
    <w:rsid w:val="00FA1BC1"/>
    <w:rsid w:val="00FA1BDD"/>
    <w:rsid w:val="00FA1C75"/>
    <w:rsid w:val="00FA1CB4"/>
    <w:rsid w:val="00FA20BF"/>
    <w:rsid w:val="00FA29C5"/>
    <w:rsid w:val="00FA3371"/>
    <w:rsid w:val="00FA3561"/>
    <w:rsid w:val="00FA3640"/>
    <w:rsid w:val="00FA42FD"/>
    <w:rsid w:val="00FA43FB"/>
    <w:rsid w:val="00FA4F40"/>
    <w:rsid w:val="00FA4FC9"/>
    <w:rsid w:val="00FA5C16"/>
    <w:rsid w:val="00FA5D4D"/>
    <w:rsid w:val="00FA5DCD"/>
    <w:rsid w:val="00FA7026"/>
    <w:rsid w:val="00FA7769"/>
    <w:rsid w:val="00FA7981"/>
    <w:rsid w:val="00FB02C7"/>
    <w:rsid w:val="00FB0947"/>
    <w:rsid w:val="00FB0DE1"/>
    <w:rsid w:val="00FB0EE2"/>
    <w:rsid w:val="00FB0FFC"/>
    <w:rsid w:val="00FB1537"/>
    <w:rsid w:val="00FB1917"/>
    <w:rsid w:val="00FB1969"/>
    <w:rsid w:val="00FB1A10"/>
    <w:rsid w:val="00FB3376"/>
    <w:rsid w:val="00FB3AE5"/>
    <w:rsid w:val="00FB4A9D"/>
    <w:rsid w:val="00FB506F"/>
    <w:rsid w:val="00FB509F"/>
    <w:rsid w:val="00FB542E"/>
    <w:rsid w:val="00FB55A4"/>
    <w:rsid w:val="00FB6202"/>
    <w:rsid w:val="00FB625B"/>
    <w:rsid w:val="00FB74A7"/>
    <w:rsid w:val="00FC03F1"/>
    <w:rsid w:val="00FC070C"/>
    <w:rsid w:val="00FC0D70"/>
    <w:rsid w:val="00FC0E27"/>
    <w:rsid w:val="00FC0E5F"/>
    <w:rsid w:val="00FC1044"/>
    <w:rsid w:val="00FC1878"/>
    <w:rsid w:val="00FC1A95"/>
    <w:rsid w:val="00FC29A1"/>
    <w:rsid w:val="00FC2BB4"/>
    <w:rsid w:val="00FC393F"/>
    <w:rsid w:val="00FC3D5B"/>
    <w:rsid w:val="00FC43AD"/>
    <w:rsid w:val="00FC4493"/>
    <w:rsid w:val="00FC45B8"/>
    <w:rsid w:val="00FC4FD9"/>
    <w:rsid w:val="00FC54AF"/>
    <w:rsid w:val="00FC56DE"/>
    <w:rsid w:val="00FC5ADE"/>
    <w:rsid w:val="00FC684B"/>
    <w:rsid w:val="00FD095C"/>
    <w:rsid w:val="00FD1C01"/>
    <w:rsid w:val="00FD1C6E"/>
    <w:rsid w:val="00FD1CFB"/>
    <w:rsid w:val="00FD1E73"/>
    <w:rsid w:val="00FD25CE"/>
    <w:rsid w:val="00FD3265"/>
    <w:rsid w:val="00FD3A98"/>
    <w:rsid w:val="00FD3C9A"/>
    <w:rsid w:val="00FD5197"/>
    <w:rsid w:val="00FD562C"/>
    <w:rsid w:val="00FD5721"/>
    <w:rsid w:val="00FD57AF"/>
    <w:rsid w:val="00FD6260"/>
    <w:rsid w:val="00FD763A"/>
    <w:rsid w:val="00FE0731"/>
    <w:rsid w:val="00FE0851"/>
    <w:rsid w:val="00FE090A"/>
    <w:rsid w:val="00FE1249"/>
    <w:rsid w:val="00FE12D7"/>
    <w:rsid w:val="00FE1DDE"/>
    <w:rsid w:val="00FE1FDB"/>
    <w:rsid w:val="00FE2331"/>
    <w:rsid w:val="00FE26AE"/>
    <w:rsid w:val="00FE2718"/>
    <w:rsid w:val="00FE2F78"/>
    <w:rsid w:val="00FE2FDF"/>
    <w:rsid w:val="00FE3589"/>
    <w:rsid w:val="00FE39A5"/>
    <w:rsid w:val="00FE3AFE"/>
    <w:rsid w:val="00FE3E5D"/>
    <w:rsid w:val="00FE3EA2"/>
    <w:rsid w:val="00FE4713"/>
    <w:rsid w:val="00FE478B"/>
    <w:rsid w:val="00FE5814"/>
    <w:rsid w:val="00FE5881"/>
    <w:rsid w:val="00FE6465"/>
    <w:rsid w:val="00FE7186"/>
    <w:rsid w:val="00FE7756"/>
    <w:rsid w:val="00FF0857"/>
    <w:rsid w:val="00FF0A11"/>
    <w:rsid w:val="00FF10B5"/>
    <w:rsid w:val="00FF1DFF"/>
    <w:rsid w:val="00FF1F6F"/>
    <w:rsid w:val="00FF23D7"/>
    <w:rsid w:val="00FF2E61"/>
    <w:rsid w:val="00FF3029"/>
    <w:rsid w:val="00FF330F"/>
    <w:rsid w:val="00FF33A4"/>
    <w:rsid w:val="00FF4357"/>
    <w:rsid w:val="00FF462C"/>
    <w:rsid w:val="00FF46E5"/>
    <w:rsid w:val="00FF4C28"/>
    <w:rsid w:val="00FF51BF"/>
    <w:rsid w:val="00FF5281"/>
    <w:rsid w:val="00FF6B7E"/>
    <w:rsid w:val="00FF7347"/>
    <w:rsid w:val="00FF7372"/>
    <w:rsid w:val="00FF755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96614D4"/>
  <w15:docId w15:val="{9AB8C5BE-3889-483F-8395-A8134207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78B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900FF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C00000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4900FF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BC091B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4900FF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BC091B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900FF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BC091B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4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900FF"/>
    <w:rPr>
      <w:rFonts w:ascii="Arial" w:eastAsia="MS Gothic" w:hAnsi="Arial"/>
      <w:b/>
      <w:bCs/>
      <w:color w:val="C00000"/>
      <w:sz w:val="32"/>
      <w:szCs w:val="28"/>
    </w:rPr>
  </w:style>
  <w:style w:type="character" w:customStyle="1" w:styleId="Nadpis2Char">
    <w:name w:val="Nadpis 2 Char"/>
    <w:link w:val="Nadpis2"/>
    <w:uiPriority w:val="9"/>
    <w:rsid w:val="004900FF"/>
    <w:rPr>
      <w:rFonts w:ascii="Arial" w:eastAsia="MS Gothic" w:hAnsi="Arial"/>
      <w:b/>
      <w:bCs/>
      <w:color w:val="BC091B"/>
      <w:sz w:val="28"/>
      <w:szCs w:val="26"/>
    </w:rPr>
  </w:style>
  <w:style w:type="character" w:customStyle="1" w:styleId="Nadpis3Char">
    <w:name w:val="Nadpis 3 Char"/>
    <w:link w:val="Nadpis3"/>
    <w:uiPriority w:val="9"/>
    <w:rsid w:val="004900FF"/>
    <w:rPr>
      <w:rFonts w:ascii="Arial" w:eastAsia="MS Gothic" w:hAnsi="Arial"/>
      <w:b/>
      <w:bCs/>
      <w:color w:val="BC091B"/>
      <w:sz w:val="24"/>
      <w:szCs w:val="24"/>
    </w:rPr>
  </w:style>
  <w:style w:type="character" w:customStyle="1" w:styleId="Nadpis4Char">
    <w:name w:val="Nadpis 4 Char"/>
    <w:link w:val="Nadpis4"/>
    <w:uiPriority w:val="9"/>
    <w:rsid w:val="004900FF"/>
    <w:rPr>
      <w:rFonts w:ascii="Arial" w:eastAsia="MS Gothic" w:hAnsi="Arial"/>
      <w:b/>
      <w:bCs/>
      <w:iCs/>
      <w:color w:val="BC091B"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4900FF"/>
    <w:pPr>
      <w:spacing w:after="80" w:line="288" w:lineRule="auto"/>
    </w:pPr>
    <w:rPr>
      <w:rFonts w:ascii="Arial" w:eastAsia="Times New Roman" w:hAnsi="Arial"/>
      <w:b/>
      <w:color w:val="BC091B"/>
      <w:sz w:val="32"/>
      <w:szCs w:val="24"/>
      <w:lang w:eastAsia="cs-CZ"/>
    </w:rPr>
  </w:style>
  <w:style w:type="paragraph" w:customStyle="1" w:styleId="Box1">
    <w:name w:val="Box 1"/>
    <w:next w:val="Normln"/>
    <w:qFormat/>
    <w:rsid w:val="004900FF"/>
    <w:pPr>
      <w:shd w:val="clear" w:color="auto" w:fill="F5DADD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4900FF"/>
    <w:pPr>
      <w:spacing w:before="240" w:after="240" w:line="288" w:lineRule="auto"/>
      <w:ind w:left="709"/>
      <w:contextualSpacing/>
    </w:pPr>
    <w:rPr>
      <w:rFonts w:ascii="Arial" w:hAnsi="Arial" w:cs="Arial"/>
      <w:color w:val="BC091B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104C4C"/>
    <w:pPr>
      <w:spacing w:after="40"/>
      <w:contextualSpacing/>
    </w:pPr>
    <w:rPr>
      <w:b/>
      <w:caps/>
      <w:color w:val="BD1B21"/>
      <w:sz w:val="24"/>
    </w:rPr>
  </w:style>
  <w:style w:type="paragraph" w:customStyle="1" w:styleId="TLKontakty">
    <w:name w:val="TL Kontakty"/>
    <w:qFormat/>
    <w:rsid w:val="008E6F06"/>
    <w:pPr>
      <w:spacing w:after="160" w:line="259" w:lineRule="auto"/>
      <w:contextualSpacing/>
    </w:pPr>
    <w:rPr>
      <w:rFonts w:ascii="Arial" w:eastAsia="Times New Roman" w:hAnsi="Arial"/>
      <w:b/>
      <w:color w:val="0071BC"/>
      <w:lang w:eastAsia="cs-CZ"/>
    </w:rPr>
  </w:style>
  <w:style w:type="paragraph" w:styleId="Nzev">
    <w:name w:val="Title"/>
    <w:link w:val="NzevChar"/>
    <w:uiPriority w:val="10"/>
    <w:qFormat/>
    <w:rsid w:val="004900FF"/>
    <w:pPr>
      <w:spacing w:line="288" w:lineRule="auto"/>
    </w:pPr>
    <w:rPr>
      <w:rFonts w:ascii="Arial" w:eastAsia="Times New Roman" w:hAnsi="Arial"/>
      <w:b/>
      <w:bCs/>
      <w:caps/>
      <w:color w:val="BC091B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4900FF"/>
    <w:rPr>
      <w:rFonts w:ascii="Arial" w:eastAsia="Times New Roman" w:hAnsi="Arial"/>
      <w:b/>
      <w:bCs/>
      <w:caps/>
      <w:color w:val="BC091B"/>
      <w:kern w:val="28"/>
      <w:sz w:val="56"/>
      <w:szCs w:val="32"/>
    </w:rPr>
  </w:style>
  <w:style w:type="paragraph" w:styleId="Podnadpis">
    <w:name w:val="Subtitle"/>
    <w:link w:val="PodnadpisChar"/>
    <w:uiPriority w:val="11"/>
    <w:qFormat/>
    <w:rsid w:val="004900FF"/>
    <w:pPr>
      <w:spacing w:line="288" w:lineRule="auto"/>
    </w:pPr>
    <w:rPr>
      <w:rFonts w:ascii="Arial" w:eastAsia="Times New Roman" w:hAnsi="Arial" w:cs="Arial"/>
      <w:b/>
      <w:color w:val="BC091B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4900FF"/>
    <w:rPr>
      <w:rFonts w:ascii="Arial" w:eastAsia="Times New Roman" w:hAnsi="Arial" w:cs="Arial"/>
      <w:b/>
      <w:color w:val="BC091B"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rsid w:val="00F31530"/>
    <w:pPr>
      <w:ind w:left="198"/>
      <w:contextualSpacing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paragraph" w:styleId="Odstavecseseznamem">
    <w:name w:val="List Paragraph"/>
    <w:basedOn w:val="Normln"/>
    <w:uiPriority w:val="34"/>
    <w:qFormat/>
    <w:rsid w:val="00A67C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nhideWhenUsed/>
    <w:rsid w:val="00A67C12"/>
    <w:pPr>
      <w:spacing w:after="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67C12"/>
    <w:rPr>
      <w:rFonts w:asciiTheme="minorHAnsi" w:eastAsiaTheme="minorHAnsi" w:hAnsiTheme="minorHAnsi" w:cstheme="minorBidi"/>
    </w:rPr>
  </w:style>
  <w:style w:type="character" w:styleId="Znakapoznpodarou">
    <w:name w:val="footnote reference"/>
    <w:basedOn w:val="Standardnpsmoodstavce"/>
    <w:semiHidden/>
    <w:unhideWhenUsed/>
    <w:rsid w:val="00A67C12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67C12"/>
    <w:rPr>
      <w:rFonts w:ascii="Arial" w:eastAsia="Times New Roman" w:hAnsi="Arial" w:cs="Arial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A67C12"/>
    <w:pPr>
      <w:widowControl w:val="0"/>
      <w:tabs>
        <w:tab w:val="left" w:pos="0"/>
        <w:tab w:val="left" w:pos="60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85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9F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9FB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9FB"/>
    <w:rPr>
      <w:rFonts w:ascii="Arial" w:eastAsia="Times New Roman" w:hAnsi="Arial"/>
      <w:b/>
      <w:bCs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6B7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</w:rPr>
  </w:style>
  <w:style w:type="character" w:styleId="AkronymHTML">
    <w:name w:val="HTML Acronym"/>
    <w:basedOn w:val="Standardnpsmoodstavce"/>
    <w:uiPriority w:val="99"/>
    <w:semiHidden/>
    <w:unhideWhenUsed/>
    <w:rsid w:val="00FF6B7E"/>
  </w:style>
  <w:style w:type="character" w:styleId="Sledovanodkaz">
    <w:name w:val="FollowedHyperlink"/>
    <w:basedOn w:val="Standardnpsmoodstavce"/>
    <w:uiPriority w:val="99"/>
    <w:semiHidden/>
    <w:unhideWhenUsed/>
    <w:rsid w:val="00FF6B7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FF6B7E"/>
    <w:rPr>
      <w:rFonts w:asciiTheme="minorHAnsi" w:eastAsiaTheme="minorHAnsi" w:hAnsiTheme="minorHAnsi" w:cstheme="minorBidi"/>
      <w:sz w:val="22"/>
      <w:szCs w:val="22"/>
    </w:rPr>
  </w:style>
  <w:style w:type="table" w:customStyle="1" w:styleId="Tabulkasmkou4zvraznn21">
    <w:name w:val="Tabulka s mřížkou 4 – zvýraznění 21"/>
    <w:basedOn w:val="Normlntabulka"/>
    <w:uiPriority w:val="49"/>
    <w:rsid w:val="00FF6B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Default">
    <w:name w:val="Default"/>
    <w:rsid w:val="00FA77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A776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0068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4ED"/>
    <w:rPr>
      <w:rFonts w:ascii="Arial" w:eastAsiaTheme="majorEastAsia" w:hAnsi="Arial" w:cstheme="majorBidi"/>
      <w:color w:val="365F91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4ED"/>
    <w:rPr>
      <w:rFonts w:ascii="Arial" w:eastAsiaTheme="majorEastAsia" w:hAnsi="Arial" w:cstheme="majorBidi"/>
      <w:i/>
      <w:iCs/>
      <w:color w:val="595959" w:themeColor="text1" w:themeTint="A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4ED"/>
    <w:rPr>
      <w:rFonts w:ascii="Arial" w:eastAsiaTheme="majorEastAsia" w:hAnsi="Arial" w:cstheme="majorBidi"/>
      <w:color w:val="595959" w:themeColor="text1" w:themeTint="A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4ED"/>
    <w:rPr>
      <w:rFonts w:ascii="Arial" w:eastAsiaTheme="majorEastAsia" w:hAnsi="Arial" w:cstheme="majorBidi"/>
      <w:i/>
      <w:iCs/>
      <w:color w:val="272727" w:themeColor="text1" w:themeTint="D8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D61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4ED"/>
    <w:rPr>
      <w:rFonts w:ascii="Arial" w:eastAsia="Times New Roman" w:hAnsi="Arial"/>
      <w:i/>
      <w:iCs/>
      <w:color w:val="404040" w:themeColor="text1" w:themeTint="BF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D614ED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4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4ED"/>
    <w:rPr>
      <w:rFonts w:ascii="Arial" w:eastAsia="Times New Roman" w:hAnsi="Arial"/>
      <w:i/>
      <w:iCs/>
      <w:color w:val="365F91" w:themeColor="accent1" w:themeShade="B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D614ED"/>
    <w:rPr>
      <w:b/>
      <w:bCs/>
      <w:smallCaps/>
      <w:color w:val="365F91" w:themeColor="accent1" w:themeShade="BF"/>
      <w:spacing w:val="5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D614ED"/>
    <w:rPr>
      <w:rFonts w:ascii="Arial" w:eastAsia="Times New Roman" w:hAnsi="Arial" w:cs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A4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zso.cz/csu/czso/klasifikace_vzdelani_cz_isced_20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2401924759405081E-2"/>
          <c:y val="4.8087431693989074E-2"/>
          <c:w val="0.97177392825896758"/>
          <c:h val="0.697891829095133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'5.1'!$B$3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'5.1'!$B$4:$B$14</c:f>
              <c:numCache>
                <c:formatCode>#\ ##0_ ;\-#\ ##0\ </c:formatCode>
                <c:ptCount val="11"/>
                <c:pt idx="0">
                  <c:v>24786</c:v>
                </c:pt>
                <c:pt idx="1">
                  <c:v>22002</c:v>
                </c:pt>
                <c:pt idx="2">
                  <c:v>19883</c:v>
                </c:pt>
                <c:pt idx="3">
                  <c:v>18416</c:v>
                </c:pt>
                <c:pt idx="4">
                  <c:v>17954</c:v>
                </c:pt>
                <c:pt idx="5">
                  <c:v>18458</c:v>
                </c:pt>
                <c:pt idx="6">
                  <c:v>20096</c:v>
                </c:pt>
                <c:pt idx="7">
                  <c:v>20639</c:v>
                </c:pt>
                <c:pt idx="8">
                  <c:v>21676</c:v>
                </c:pt>
                <c:pt idx="9">
                  <c:v>22373</c:v>
                </c:pt>
                <c:pt idx="10">
                  <c:v>22900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7-428A-82CD-9357AD2D86B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6"/>
        <c:axId val="256002560"/>
        <c:axId val="256174912"/>
      </c:barChart>
      <c:lineChart>
        <c:grouping val="standard"/>
        <c:varyColors val="0"/>
        <c:ser>
          <c:idx val="1"/>
          <c:order val="1"/>
          <c:tx>
            <c:strRef>
              <c:f>'5.1'!$C$3</c:f>
              <c:strCache>
                <c:ptCount val="1"/>
                <c:pt idx="0">
                  <c:v>z toho ženy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pPr>
              <a:solidFill>
                <a:srgbClr val="BC5B80"/>
              </a:solidFill>
              <a:ln>
                <a:noFill/>
              </a:ln>
            </c:spPr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'5.1'!$C$4:$C$14</c:f>
              <c:numCache>
                <c:formatCode>0.0%</c:formatCode>
                <c:ptCount val="11"/>
                <c:pt idx="0">
                  <c:v>0.72694262890341321</c:v>
                </c:pt>
                <c:pt idx="1">
                  <c:v>0.72420689028270158</c:v>
                </c:pt>
                <c:pt idx="2">
                  <c:v>0.7274556153497963</c:v>
                </c:pt>
                <c:pt idx="3">
                  <c:v>0.72996307558644657</c:v>
                </c:pt>
                <c:pt idx="4">
                  <c:v>0.74562771527236271</c:v>
                </c:pt>
                <c:pt idx="5">
                  <c:v>0.7527359410553689</c:v>
                </c:pt>
                <c:pt idx="6">
                  <c:v>0.76736664012738853</c:v>
                </c:pt>
                <c:pt idx="7">
                  <c:v>0.77227578855564705</c:v>
                </c:pt>
                <c:pt idx="8">
                  <c:v>0.7740357999630928</c:v>
                </c:pt>
                <c:pt idx="9">
                  <c:v>0.78465114200151964</c:v>
                </c:pt>
                <c:pt idx="10">
                  <c:v>0.79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D7-428A-82CD-9357AD2D86B9}"/>
            </c:ext>
          </c:extLst>
        </c:ser>
        <c:ser>
          <c:idx val="2"/>
          <c:order val="2"/>
          <c:tx>
            <c:strRef>
              <c:f>'5.1'!$D$3</c:f>
              <c:strCache>
                <c:ptCount val="1"/>
                <c:pt idx="0">
                  <c:v>z toho cizinci</c:v>
                </c:pt>
              </c:strCache>
            </c:strRef>
          </c:tx>
          <c:spPr>
            <a:ln>
              <a:solidFill>
                <a:srgbClr val="BC091B"/>
              </a:solidFill>
            </a:ln>
          </c:spPr>
          <c:marker>
            <c:spPr>
              <a:solidFill>
                <a:srgbClr val="BC091B"/>
              </a:solidFill>
              <a:ln w="6350">
                <a:noFill/>
              </a:ln>
            </c:spPr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solidFill>
                      <a:srgbClr val="C00000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'5.1'!$D$4:$D$14</c:f>
              <c:numCache>
                <c:formatCode>0.0%</c:formatCode>
                <c:ptCount val="11"/>
                <c:pt idx="0">
                  <c:v>2.3682724118453968E-2</c:v>
                </c:pt>
                <c:pt idx="1">
                  <c:v>2.7815653122443416E-2</c:v>
                </c:pt>
                <c:pt idx="2">
                  <c:v>3.2540361112508173E-2</c:v>
                </c:pt>
                <c:pt idx="3">
                  <c:v>3.8281928757602085E-2</c:v>
                </c:pt>
                <c:pt idx="4">
                  <c:v>4.0770858861535031E-2</c:v>
                </c:pt>
                <c:pt idx="5">
                  <c:v>3.9928486293206195E-2</c:v>
                </c:pt>
                <c:pt idx="6">
                  <c:v>3.5877786624203822E-2</c:v>
                </c:pt>
                <c:pt idx="7">
                  <c:v>3.6920393429914239E-2</c:v>
                </c:pt>
                <c:pt idx="8">
                  <c:v>4.0690164236944083E-2</c:v>
                </c:pt>
                <c:pt idx="9">
                  <c:v>4.0539936530639607E-2</c:v>
                </c:pt>
                <c:pt idx="10">
                  <c:v>3.9126637554585154E-2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7D7-428A-82CD-9357AD2D86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60408832"/>
        <c:axId val="256175488"/>
      </c:lineChart>
      <c:catAx>
        <c:axId val="256002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6174912"/>
        <c:crosses val="autoZero"/>
        <c:auto val="1"/>
        <c:lblAlgn val="ctr"/>
        <c:lblOffset val="100"/>
        <c:noMultiLvlLbl val="0"/>
      </c:catAx>
      <c:valAx>
        <c:axId val="256174912"/>
        <c:scaling>
          <c:orientation val="minMax"/>
          <c:max val="40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\ ##0_ ;\-#\ ##0\ " sourceLinked="1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6002560"/>
        <c:crosses val="autoZero"/>
        <c:crossBetween val="between"/>
      </c:valAx>
      <c:valAx>
        <c:axId val="256175488"/>
        <c:scaling>
          <c:orientation val="minMax"/>
          <c:max val="0.8"/>
          <c:min val="0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60408832"/>
        <c:crosses val="max"/>
        <c:crossBetween val="between"/>
      </c:valAx>
      <c:catAx>
        <c:axId val="260408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56175488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1.100962379702537E-3"/>
          <c:y val="0.83059420851082155"/>
          <c:w val="0.99223239952148834"/>
          <c:h val="8.0037409116963831E-2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9857980081256962E-2"/>
          <c:y val="5.2380952380952382E-2"/>
          <c:w val="0.94271232077725442"/>
          <c:h val="0.564989714123572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'5.2'!$B$3</c:f>
              <c:strCache>
                <c:ptCount val="1"/>
                <c:pt idx="0">
                  <c:v>počet studentů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dLbl>
              <c:idx val="12"/>
              <c:layout>
                <c:manualLayout>
                  <c:x val="2.0294266869609334E-3"/>
                  <c:y val="1.7283087217931623E-2"/>
                </c:manualLayout>
              </c:layout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407207660686251E-2"/>
                      <c:h val="5.388707278016240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307-4F1B-9865-F89830086C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'5.2'!$A$4:$A$17</c:f>
              <c:strCache>
                <c:ptCount val="14"/>
                <c:pt idx="0">
                  <c:v>Praha</c:v>
                </c:pt>
                <c:pt idx="1">
                  <c:v>Moravskoslezský</c:v>
                </c:pt>
                <c:pt idx="2">
                  <c:v>Jihomoravský</c:v>
                </c:pt>
                <c:pt idx="3">
                  <c:v>Plzeňský</c:v>
                </c:pt>
                <c:pt idx="4">
                  <c:v>Olomoucký</c:v>
                </c:pt>
                <c:pt idx="5">
                  <c:v>Ústecký</c:v>
                </c:pt>
                <c:pt idx="6">
                  <c:v>Středočeský</c:v>
                </c:pt>
                <c:pt idx="7">
                  <c:v>Zlínský</c:v>
                </c:pt>
                <c:pt idx="8">
                  <c:v>Vysočina</c:v>
                </c:pt>
                <c:pt idx="9">
                  <c:v>Pardubický</c:v>
                </c:pt>
                <c:pt idx="10">
                  <c:v>Jihočeský</c:v>
                </c:pt>
                <c:pt idx="11">
                  <c:v>Královéhradecký</c:v>
                </c:pt>
                <c:pt idx="12">
                  <c:v>Karlovarský</c:v>
                </c:pt>
                <c:pt idx="13">
                  <c:v>Liberecký</c:v>
                </c:pt>
              </c:strCache>
            </c:strRef>
          </c:cat>
          <c:val>
            <c:numRef>
              <c:f>'5.2'!$B$4:$B$17</c:f>
              <c:numCache>
                <c:formatCode>#\ ##0_ ;\-#\ ##0\ </c:formatCode>
                <c:ptCount val="14"/>
                <c:pt idx="0">
                  <c:v>5796</c:v>
                </c:pt>
                <c:pt idx="1">
                  <c:v>3536</c:v>
                </c:pt>
                <c:pt idx="2">
                  <c:v>2045</c:v>
                </c:pt>
                <c:pt idx="3">
                  <c:v>1972</c:v>
                </c:pt>
                <c:pt idx="4">
                  <c:v>1809</c:v>
                </c:pt>
                <c:pt idx="5">
                  <c:v>1602</c:v>
                </c:pt>
                <c:pt idx="6">
                  <c:v>1224</c:v>
                </c:pt>
                <c:pt idx="7">
                  <c:v>1021</c:v>
                </c:pt>
                <c:pt idx="8">
                  <c:v>967</c:v>
                </c:pt>
                <c:pt idx="9">
                  <c:v>879</c:v>
                </c:pt>
                <c:pt idx="10">
                  <c:v>864</c:v>
                </c:pt>
                <c:pt idx="11">
                  <c:v>649</c:v>
                </c:pt>
                <c:pt idx="12">
                  <c:v>281</c:v>
                </c:pt>
                <c:pt idx="13">
                  <c:v>255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07-4F1B-9865-F89830086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"/>
        <c:axId val="256003584"/>
        <c:axId val="256176064"/>
      </c:barChart>
      <c:lineChart>
        <c:grouping val="standard"/>
        <c:varyColors val="0"/>
        <c:ser>
          <c:idx val="1"/>
          <c:order val="1"/>
          <c:tx>
            <c:strRef>
              <c:f>'5.2'!$C$3</c:f>
              <c:strCache>
                <c:ptCount val="1"/>
                <c:pt idx="0">
                  <c:v>z toho cizinců</c:v>
                </c:pt>
              </c:strCache>
            </c:strRef>
          </c:tx>
          <c:spPr>
            <a:ln w="19050">
              <a:noFill/>
            </a:ln>
          </c:spPr>
          <c:marker>
            <c:symbol val="square"/>
            <c:size val="5"/>
            <c:spPr>
              <a:solidFill>
                <a:srgbClr val="BC5B80"/>
              </a:solidFill>
              <a:ln w="3175">
                <a:noFill/>
              </a:ln>
            </c:spPr>
          </c:marker>
          <c:dLbls>
            <c:dLbl>
              <c:idx val="3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307-4F1B-9865-F89830086C84}"/>
                </c:ext>
              </c:extLst>
            </c:dLbl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'5.2'!$A$4:$A$17</c:f>
              <c:strCache>
                <c:ptCount val="14"/>
                <c:pt idx="0">
                  <c:v>Praha</c:v>
                </c:pt>
                <c:pt idx="1">
                  <c:v>Moravskoslezský</c:v>
                </c:pt>
                <c:pt idx="2">
                  <c:v>Jihomoravský</c:v>
                </c:pt>
                <c:pt idx="3">
                  <c:v>Plzeňský</c:v>
                </c:pt>
                <c:pt idx="4">
                  <c:v>Olomoucký</c:v>
                </c:pt>
                <c:pt idx="5">
                  <c:v>Ústecký</c:v>
                </c:pt>
                <c:pt idx="6">
                  <c:v>Středočeský</c:v>
                </c:pt>
                <c:pt idx="7">
                  <c:v>Zlínský</c:v>
                </c:pt>
                <c:pt idx="8">
                  <c:v>Vysočina</c:v>
                </c:pt>
                <c:pt idx="9">
                  <c:v>Pardubický</c:v>
                </c:pt>
                <c:pt idx="10">
                  <c:v>Jihočeský</c:v>
                </c:pt>
                <c:pt idx="11">
                  <c:v>Královéhradecký</c:v>
                </c:pt>
                <c:pt idx="12">
                  <c:v>Karlovarský</c:v>
                </c:pt>
                <c:pt idx="13">
                  <c:v>Liberecký</c:v>
                </c:pt>
              </c:strCache>
            </c:strRef>
          </c:cat>
          <c:val>
            <c:numRef>
              <c:f>'5.2'!$C$4:$C$17</c:f>
              <c:numCache>
                <c:formatCode>0.0%</c:formatCode>
                <c:ptCount val="14"/>
                <c:pt idx="0">
                  <c:v>6.7632850241545889E-2</c:v>
                </c:pt>
                <c:pt idx="1">
                  <c:v>2.403846153846154E-2</c:v>
                </c:pt>
                <c:pt idx="2">
                  <c:v>4.3520782396088017E-2</c:v>
                </c:pt>
                <c:pt idx="3">
                  <c:v>3.1947261663286007E-2</c:v>
                </c:pt>
                <c:pt idx="4">
                  <c:v>2.1006080707573246E-2</c:v>
                </c:pt>
                <c:pt idx="5">
                  <c:v>3.1210986267166042E-2</c:v>
                </c:pt>
                <c:pt idx="6">
                  <c:v>4.0032679738562088E-2</c:v>
                </c:pt>
                <c:pt idx="7">
                  <c:v>2.0568070519098921E-2</c:v>
                </c:pt>
                <c:pt idx="8">
                  <c:v>4.8603929679420892E-2</c:v>
                </c:pt>
                <c:pt idx="9">
                  <c:v>2.502844141069397E-2</c:v>
                </c:pt>
                <c:pt idx="10">
                  <c:v>1.7361111111111112E-2</c:v>
                </c:pt>
                <c:pt idx="11">
                  <c:v>2.3112480739599383E-2</c:v>
                </c:pt>
                <c:pt idx="12">
                  <c:v>2.1352313167259787E-2</c:v>
                </c:pt>
                <c:pt idx="13">
                  <c:v>1.5686274509803921E-2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307-4F1B-9865-F89830086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0410880"/>
        <c:axId val="256176640"/>
      </c:lineChart>
      <c:catAx>
        <c:axId val="256003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-5400000" vert="horz"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6176064"/>
        <c:crosses val="autoZero"/>
        <c:auto val="1"/>
        <c:lblAlgn val="ctr"/>
        <c:lblOffset val="100"/>
        <c:noMultiLvlLbl val="0"/>
      </c:catAx>
      <c:valAx>
        <c:axId val="256176064"/>
        <c:scaling>
          <c:orientation val="minMax"/>
          <c:max val="6000"/>
        </c:scaling>
        <c:delete val="0"/>
        <c:axPos val="l"/>
        <c:majorGridlines>
          <c:spPr>
            <a:ln>
              <a:noFill/>
            </a:ln>
          </c:spPr>
        </c:majorGridlines>
        <c:numFmt formatCode="#\ ##0_ ;\-#\ ##0\ " sourceLinked="1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6003584"/>
        <c:crosses val="autoZero"/>
        <c:crossBetween val="between"/>
      </c:valAx>
      <c:valAx>
        <c:axId val="256176640"/>
        <c:scaling>
          <c:orientation val="minMax"/>
          <c:max val="0.12000000000000001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60410880"/>
        <c:crosses val="max"/>
        <c:crossBetween val="between"/>
      </c:valAx>
      <c:catAx>
        <c:axId val="260410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56176640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68539642450354088"/>
          <c:y val="4.6533014833819927E-2"/>
          <c:w val="0.20416761584047274"/>
          <c:h val="0.14467545489398095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6003532733764E-2"/>
          <c:y val="1.8572593680027286E-2"/>
          <c:w val="0.91802697648575937"/>
          <c:h val="0.7676729391876863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'5.3'!$B$8</c:f>
              <c:strCache>
                <c:ptCount val="1"/>
                <c:pt idx="0">
                  <c:v>19letí a mladší</c:v>
                </c:pt>
              </c:strCache>
            </c:strRef>
          </c:tx>
          <c:spPr>
            <a:solidFill>
              <a:srgbClr val="CC96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'5.3'!$B$9:$B$11</c:f>
              <c:numCache>
                <c:formatCode>0.0</c:formatCode>
                <c:ptCount val="3"/>
                <c:pt idx="0">
                  <c:v>9.0829656166717641</c:v>
                </c:pt>
                <c:pt idx="1">
                  <c:v>13.780969479353681</c:v>
                </c:pt>
                <c:pt idx="2">
                  <c:v>1.78491744756805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6-4D84-A51A-7C0D54CD8D2F}"/>
            </c:ext>
          </c:extLst>
        </c:ser>
        <c:ser>
          <c:idx val="1"/>
          <c:order val="1"/>
          <c:tx>
            <c:strRef>
              <c:f>'5.3'!$C$8</c:f>
              <c:strCache>
                <c:ptCount val="1"/>
                <c:pt idx="0">
                  <c:v>20 až 24letí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'5.3'!$C$9:$C$11</c:f>
              <c:numCache>
                <c:formatCode>0.0</c:formatCode>
                <c:ptCount val="3"/>
                <c:pt idx="0">
                  <c:v>59.054567696273317</c:v>
                </c:pt>
                <c:pt idx="1">
                  <c:v>80.272890484739676</c:v>
                </c:pt>
                <c:pt idx="2">
                  <c:v>26.093261936635432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6-4D84-A51A-7C0D54CD8D2F}"/>
            </c:ext>
          </c:extLst>
        </c:ser>
        <c:ser>
          <c:idx val="2"/>
          <c:order val="2"/>
          <c:tx>
            <c:strRef>
              <c:f>'5.3'!$D$8</c:f>
              <c:strCache>
                <c:ptCount val="1"/>
                <c:pt idx="0">
                  <c:v>25 až 29letí</c:v>
                </c:pt>
              </c:strCache>
            </c:strRef>
          </c:tx>
          <c:spPr>
            <a:solidFill>
              <a:srgbClr val="BC091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'5.3'!$D$9:$D$11</c:f>
              <c:numCache>
                <c:formatCode>0.0</c:formatCode>
                <c:ptCount val="3"/>
                <c:pt idx="0">
                  <c:v>9.8082048145397351</c:v>
                </c:pt>
                <c:pt idx="1">
                  <c:v>4.4021543985637344</c:v>
                </c:pt>
                <c:pt idx="2">
                  <c:v>18.206157965194109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C6-4D84-A51A-7C0D54CD8D2F}"/>
            </c:ext>
          </c:extLst>
        </c:ser>
        <c:ser>
          <c:idx val="3"/>
          <c:order val="3"/>
          <c:tx>
            <c:strRef>
              <c:f>'5.3'!$E$8</c:f>
              <c:strCache>
                <c:ptCount val="1"/>
                <c:pt idx="0">
                  <c:v>30 až 34letí</c:v>
                </c:pt>
              </c:strCache>
            </c:strRef>
          </c:tx>
          <c:spPr>
            <a:solidFill>
              <a:srgbClr val="0071BC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C6-4D84-A51A-7C0D54CD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'5.3'!$E$9:$E$11</c:f>
              <c:numCache>
                <c:formatCode>0.0</c:formatCode>
                <c:ptCount val="3"/>
                <c:pt idx="0">
                  <c:v>5.911136353707021</c:v>
                </c:pt>
                <c:pt idx="1">
                  <c:v>0.56014362657091565</c:v>
                </c:pt>
                <c:pt idx="2">
                  <c:v>14.223560910307897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C6-4D84-A51A-7C0D54CD8D2F}"/>
            </c:ext>
          </c:extLst>
        </c:ser>
        <c:ser>
          <c:idx val="4"/>
          <c:order val="4"/>
          <c:tx>
            <c:strRef>
              <c:f>'5.3'!$F$8</c:f>
              <c:strCache>
                <c:ptCount val="1"/>
                <c:pt idx="0">
                  <c:v>35 až 39letí</c:v>
                </c:pt>
              </c:strCache>
            </c:strRef>
          </c:tx>
          <c:spPr>
            <a:solidFill>
              <a:srgbClr val="009471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8C6-4D84-A51A-7C0D54CD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'5.3'!$F$9:$F$11</c:f>
              <c:numCache>
                <c:formatCode>0.0</c:formatCode>
                <c:ptCount val="3"/>
                <c:pt idx="0">
                  <c:v>5.775700117960592</c:v>
                </c:pt>
                <c:pt idx="1">
                  <c:v>0.40215439856373431</c:v>
                </c:pt>
                <c:pt idx="2">
                  <c:v>14.123159303882197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C6-4D84-A51A-7C0D54CD8D2F}"/>
            </c:ext>
          </c:extLst>
        </c:ser>
        <c:ser>
          <c:idx val="5"/>
          <c:order val="5"/>
          <c:tx>
            <c:strRef>
              <c:f>'5.3'!$G$8</c:f>
              <c:strCache>
                <c:ptCount val="1"/>
                <c:pt idx="0">
                  <c:v>40letí a starší</c:v>
                </c:pt>
              </c:strCache>
            </c:strRef>
          </c:tx>
          <c:spPr>
            <a:solidFill>
              <a:srgbClr val="B8BBC0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8C6-4D84-A51A-7C0D54CD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'5.3'!$A$9:$A$11</c:f>
              <c:strCache>
                <c:ptCount val="3"/>
                <c:pt idx="0">
                  <c:v>celkem</c:v>
                </c:pt>
                <c:pt idx="1">
                  <c:v>Denní forma vzdělávání</c:v>
                </c:pt>
                <c:pt idx="2">
                  <c:v>Ostatní formy vzdělávání</c:v>
                </c:pt>
              </c:strCache>
            </c:strRef>
          </c:cat>
          <c:val>
            <c:numRef>
              <c:f>'5.3'!$G$9:$G$11</c:f>
              <c:numCache>
                <c:formatCode>0.0</c:formatCode>
                <c:ptCount val="3"/>
                <c:pt idx="0">
                  <c:v>10.367425400847569</c:v>
                </c:pt>
                <c:pt idx="1">
                  <c:v>0.5816876122082586</c:v>
                </c:pt>
                <c:pt idx="2">
                  <c:v>25.568942436412318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8C6-4D84-A51A-7C0D54CD8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199128576"/>
        <c:axId val="199823296"/>
      </c:barChart>
      <c:catAx>
        <c:axId val="19912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823296"/>
        <c:crosses val="autoZero"/>
        <c:auto val="1"/>
        <c:lblAlgn val="ctr"/>
        <c:lblOffset val="100"/>
        <c:noMultiLvlLbl val="0"/>
      </c:catAx>
      <c:valAx>
        <c:axId val="199823296"/>
        <c:scaling>
          <c:orientation val="minMax"/>
          <c:max val="1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12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8430977122965673E-2"/>
          <c:y val="0.86271779586873676"/>
          <c:w val="0.81913313038154079"/>
          <c:h val="5.59155952963506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6149979996219065"/>
          <c:y val="3.6879432624113473E-2"/>
          <c:w val="0.49603784451566668"/>
          <c:h val="0.857851789802870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'5.4'!$B$3</c:f>
              <c:strCache>
                <c:ptCount val="1"/>
                <c:pt idx="0">
                  <c:v>2025/26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'5.4'!$A$4:$A$18</c:f>
              <c:strCache>
                <c:ptCount val="15"/>
                <c:pt idx="0">
                  <c:v>filozofie, teologie</c:v>
                </c:pt>
                <c:pt idx="1">
                  <c:v>doprava a spoje</c:v>
                </c:pt>
                <c:pt idx="2">
                  <c:v>publicistika, knihovnictví a informatika</c:v>
                </c:pt>
                <c:pt idx="3">
                  <c:v>strojírenství a strojírenská výroba</c:v>
                </c:pt>
                <c:pt idx="4">
                  <c:v>zemědělství a lesnictví</c:v>
                </c:pt>
                <c:pt idx="5">
                  <c:v>speciální a interdisciplinární obory</c:v>
                </c:pt>
                <c:pt idx="6">
                  <c:v>podnikání v oborech, odvětví</c:v>
                </c:pt>
                <c:pt idx="7">
                  <c:v>elektrotechnika, telekomunikační a výpočetní technika</c:v>
                </c:pt>
                <c:pt idx="8">
                  <c:v>veterinářství a veterinární prevence</c:v>
                </c:pt>
                <c:pt idx="9">
                  <c:v>ekonomika a administrativa</c:v>
                </c:pt>
                <c:pt idx="10">
                  <c:v>gastronomie, hotelnictví a turismus</c:v>
                </c:pt>
                <c:pt idx="11">
                  <c:v>právo, právní a veřejnosprávní činnost</c:v>
                </c:pt>
                <c:pt idx="12">
                  <c:v>umění a užité umění</c:v>
                </c:pt>
                <c:pt idx="13">
                  <c:v>pedagogika, učitelství a sociální péče</c:v>
                </c:pt>
                <c:pt idx="14">
                  <c:v>zdravotnictví</c:v>
                </c:pt>
              </c:strCache>
            </c:strRef>
          </c:cat>
          <c:val>
            <c:numRef>
              <c:f>'5.4'!$B$4:$B$18</c:f>
              <c:numCache>
                <c:formatCode>#,##0</c:formatCode>
                <c:ptCount val="15"/>
                <c:pt idx="0">
                  <c:v>122</c:v>
                </c:pt>
                <c:pt idx="1">
                  <c:v>157</c:v>
                </c:pt>
                <c:pt idx="2">
                  <c:v>206</c:v>
                </c:pt>
                <c:pt idx="3">
                  <c:v>230</c:v>
                </c:pt>
                <c:pt idx="4">
                  <c:v>342</c:v>
                </c:pt>
                <c:pt idx="5">
                  <c:v>371</c:v>
                </c:pt>
                <c:pt idx="6">
                  <c:v>434</c:v>
                </c:pt>
                <c:pt idx="7">
                  <c:v>677</c:v>
                </c:pt>
                <c:pt idx="8">
                  <c:v>769</c:v>
                </c:pt>
                <c:pt idx="9">
                  <c:v>776</c:v>
                </c:pt>
                <c:pt idx="10">
                  <c:v>853</c:v>
                </c:pt>
                <c:pt idx="11">
                  <c:v>1516</c:v>
                </c:pt>
                <c:pt idx="12">
                  <c:v>1644</c:v>
                </c:pt>
                <c:pt idx="13">
                  <c:v>6899</c:v>
                </c:pt>
                <c:pt idx="14">
                  <c:v>7636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C5-4E1E-B5D2-C0AE390383DA}"/>
            </c:ext>
          </c:extLst>
        </c:ser>
        <c:ser>
          <c:idx val="1"/>
          <c:order val="1"/>
          <c:tx>
            <c:strRef>
              <c:f>'5.4'!$C$3</c:f>
              <c:strCache>
                <c:ptCount val="1"/>
                <c:pt idx="0">
                  <c:v>2020/21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'5.4'!$A$4:$A$18</c:f>
              <c:strCache>
                <c:ptCount val="15"/>
                <c:pt idx="0">
                  <c:v>filozofie, teologie</c:v>
                </c:pt>
                <c:pt idx="1">
                  <c:v>doprava a spoje</c:v>
                </c:pt>
                <c:pt idx="2">
                  <c:v>publicistika, knihovnictví a informatika</c:v>
                </c:pt>
                <c:pt idx="3">
                  <c:v>strojírenství a strojírenská výroba</c:v>
                </c:pt>
                <c:pt idx="4">
                  <c:v>zemědělství a lesnictví</c:v>
                </c:pt>
                <c:pt idx="5">
                  <c:v>speciální a interdisciplinární obory</c:v>
                </c:pt>
                <c:pt idx="6">
                  <c:v>podnikání v oborech, odvětví</c:v>
                </c:pt>
                <c:pt idx="7">
                  <c:v>elektrotechnika, telekomunikační a výpočetní technika</c:v>
                </c:pt>
                <c:pt idx="8">
                  <c:v>veterinářství a veterinární prevence</c:v>
                </c:pt>
                <c:pt idx="9">
                  <c:v>ekonomika a administrativa</c:v>
                </c:pt>
                <c:pt idx="10">
                  <c:v>gastronomie, hotelnictví a turismus</c:v>
                </c:pt>
                <c:pt idx="11">
                  <c:v>právo, právní a veřejnosprávní činnost</c:v>
                </c:pt>
                <c:pt idx="12">
                  <c:v>umění a užité umění</c:v>
                </c:pt>
                <c:pt idx="13">
                  <c:v>pedagogika, učitelství a sociální péče</c:v>
                </c:pt>
                <c:pt idx="14">
                  <c:v>zdravotnictví</c:v>
                </c:pt>
              </c:strCache>
            </c:strRef>
          </c:cat>
          <c:val>
            <c:numRef>
              <c:f>'5.4'!$C$4:$C$18</c:f>
              <c:numCache>
                <c:formatCode>#,##0</c:formatCode>
                <c:ptCount val="15"/>
                <c:pt idx="0">
                  <c:v>152</c:v>
                </c:pt>
                <c:pt idx="1">
                  <c:v>154</c:v>
                </c:pt>
                <c:pt idx="2">
                  <c:v>274</c:v>
                </c:pt>
                <c:pt idx="3">
                  <c:v>295</c:v>
                </c:pt>
                <c:pt idx="4">
                  <c:v>301</c:v>
                </c:pt>
                <c:pt idx="5">
                  <c:v>382</c:v>
                </c:pt>
                <c:pt idx="6">
                  <c:v>458</c:v>
                </c:pt>
                <c:pt idx="7" formatCode="#\ ##0_ ;\-#\ ##0\ ">
                  <c:v>719</c:v>
                </c:pt>
                <c:pt idx="8">
                  <c:v>44</c:v>
                </c:pt>
                <c:pt idx="9">
                  <c:v>1045</c:v>
                </c:pt>
                <c:pt idx="10">
                  <c:v>827</c:v>
                </c:pt>
                <c:pt idx="11">
                  <c:v>1413</c:v>
                </c:pt>
                <c:pt idx="12">
                  <c:v>1223</c:v>
                </c:pt>
                <c:pt idx="13">
                  <c:v>4991</c:v>
                </c:pt>
                <c:pt idx="14">
                  <c:v>5791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C5-4E1E-B5D2-C0AE390383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axId val="255992320"/>
        <c:axId val="251568128"/>
      </c:barChart>
      <c:catAx>
        <c:axId val="25599232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51568128"/>
        <c:crosses val="autoZero"/>
        <c:auto val="1"/>
        <c:lblAlgn val="ctr"/>
        <c:lblOffset val="100"/>
        <c:noMultiLvlLbl val="0"/>
      </c:catAx>
      <c:valAx>
        <c:axId val="25156812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55992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8812095671139695"/>
          <c:y val="0.81886725861394971"/>
          <c:w val="0.27408081527497508"/>
          <c:h val="4.2115150499804549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0.9224</cdr:y>
    </cdr:from>
    <cdr:to>
      <cdr:x>0.28333</cdr:x>
      <cdr:y>0.99344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2679686"/>
          <a:ext cx="1619231" cy="2063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0.91667</cdr:y>
    </cdr:from>
    <cdr:to>
      <cdr:x>0.25875</cdr:x>
      <cdr:y>0.98987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2584450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1.71267E-7</cdr:x>
      <cdr:y>0.93785</cdr:y>
    </cdr:from>
    <cdr:to>
      <cdr:x>0.27406</cdr:x>
      <cdr:y>0.98261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5FEF3F58-0989-FA72-7A4A-88A6AD075DB4}"/>
            </a:ext>
          </a:extLst>
        </cdr:cNvPr>
        <cdr:cNvSpPr/>
      </cdr:nvSpPr>
      <cdr:spPr>
        <a:xfrm xmlns:a="http://schemas.openxmlformats.org/drawingml/2006/main">
          <a:off x="1" y="3162299"/>
          <a:ext cx="1600200" cy="1509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0.92868</cdr:y>
    </cdr:from>
    <cdr:to>
      <cdr:x>0.26147</cdr:x>
      <cdr:y>0.98511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3762375"/>
          <a:ext cx="1600200" cy="2286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E2EDF-5E2E-491F-9B39-1D7C288B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1525</Words>
  <Characters>9003</Characters>
  <Application>Microsoft Office Word</Application>
  <DocSecurity>0</DocSecurity>
  <Lines>75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Analýza - celá</vt:lpstr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10507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23004226a5</dc:title>
  <dc:subject/>
  <dc:creator>vendula.kasparova@czso.cz</dc:creator>
  <cp:keywords/>
  <dc:description/>
  <cp:lastModifiedBy>Wichová Jitka</cp:lastModifiedBy>
  <cp:revision>5</cp:revision>
  <cp:lastPrinted>2026-08-24T06:56:00Z</cp:lastPrinted>
  <dcterms:created xsi:type="dcterms:W3CDTF">2026-08-24T05:34:00Z</dcterms:created>
  <dcterms:modified xsi:type="dcterms:W3CDTF">2026-08-24T07:03:00Z</dcterms:modified>
</cp:coreProperties>
</file>