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5EF67" w14:textId="419E4641" w:rsidR="002F2CCE" w:rsidRPr="002F2CCE" w:rsidRDefault="002F2CCE" w:rsidP="002F2CCE">
      <w:pPr>
        <w:spacing w:line="288" w:lineRule="auto"/>
        <w:rPr>
          <w:rFonts w:ascii="Arial" w:hAnsi="Arial" w:cs="Arial"/>
          <w:b/>
          <w:color w:val="0071BC"/>
          <w:sz w:val="32"/>
          <w:lang w:val="cs-CZ"/>
        </w:rPr>
      </w:pPr>
      <w:bookmarkStart w:id="0" w:name="_GoBack"/>
      <w:bookmarkEnd w:id="0"/>
      <w:r w:rsidRPr="002F2CCE">
        <w:rPr>
          <w:rFonts w:ascii="Arial" w:hAnsi="Arial" w:cs="Arial"/>
          <w:b/>
          <w:color w:val="0071BC"/>
          <w:sz w:val="32"/>
          <w:lang w:val="cs-CZ"/>
        </w:rPr>
        <w:t>Úvod</w:t>
      </w:r>
    </w:p>
    <w:p w14:paraId="51729CA7" w14:textId="77777777" w:rsidR="00604E1F" w:rsidRDefault="00604E1F" w:rsidP="002F2CCE">
      <w:pPr>
        <w:spacing w:line="288" w:lineRule="auto"/>
        <w:ind w:firstLine="708"/>
        <w:jc w:val="both"/>
        <w:rPr>
          <w:rFonts w:ascii="Arial" w:hAnsi="Arial" w:cs="Arial"/>
          <w:sz w:val="20"/>
          <w:lang w:val="cs-CZ"/>
        </w:rPr>
      </w:pPr>
    </w:p>
    <w:p w14:paraId="02CE0C27" w14:textId="4AAFB2FE" w:rsidR="002F2CCE" w:rsidRPr="002F2CCE" w:rsidRDefault="002F2CCE" w:rsidP="002F2CCE">
      <w:pPr>
        <w:spacing w:line="288" w:lineRule="auto"/>
        <w:ind w:firstLine="708"/>
        <w:jc w:val="both"/>
        <w:rPr>
          <w:rFonts w:ascii="Arial" w:hAnsi="Arial" w:cs="Arial"/>
          <w:sz w:val="20"/>
          <w:lang w:val="cs-CZ"/>
        </w:rPr>
      </w:pPr>
      <w:r w:rsidRPr="002F2CCE">
        <w:rPr>
          <w:rFonts w:ascii="Arial" w:hAnsi="Arial" w:cs="Arial"/>
          <w:sz w:val="20"/>
          <w:lang w:val="cs-CZ"/>
        </w:rPr>
        <w:t xml:space="preserve">Na základě novelizované legislativy Evropské unie proběhlo na podzim 2023 Integrované šetření v zemědělství, které navázalo na systém strukturálních šetření konaných v České republice od roku 2000. Jeho cílem bylo zjištění detailních a komplexních informací o velikosti, struktuře a vývoji zemědělských subjektů, jejich vybavenosti, výrobní orientaci a </w:t>
      </w:r>
      <w:proofErr w:type="spellStart"/>
      <w:r w:rsidRPr="002F2CCE">
        <w:rPr>
          <w:rFonts w:ascii="Arial" w:hAnsi="Arial" w:cs="Arial"/>
          <w:sz w:val="20"/>
          <w:lang w:val="cs-CZ"/>
        </w:rPr>
        <w:t>mimozemědělských</w:t>
      </w:r>
      <w:proofErr w:type="spellEnd"/>
      <w:r w:rsidRPr="002F2CCE">
        <w:rPr>
          <w:rFonts w:ascii="Arial" w:hAnsi="Arial" w:cs="Arial"/>
          <w:sz w:val="20"/>
          <w:lang w:val="cs-CZ"/>
        </w:rPr>
        <w:t xml:space="preserve"> činnostech. Toto šetření je také podkladem pro aktualizaci registru farem, který slouží jako základna pro každoroční zjišťování v zemědělství. </w:t>
      </w:r>
    </w:p>
    <w:p w14:paraId="35B4DD74" w14:textId="77777777" w:rsidR="002F2CCE" w:rsidRPr="002F2CCE" w:rsidRDefault="002F2CCE" w:rsidP="002F2CCE">
      <w:pPr>
        <w:spacing w:line="288" w:lineRule="auto"/>
        <w:ind w:firstLine="709"/>
        <w:jc w:val="both"/>
        <w:rPr>
          <w:rFonts w:ascii="Arial" w:hAnsi="Arial" w:cs="Arial"/>
          <w:sz w:val="20"/>
          <w:lang w:val="cs-CZ"/>
        </w:rPr>
      </w:pPr>
      <w:r w:rsidRPr="002F2CCE">
        <w:rPr>
          <w:rFonts w:ascii="Arial" w:hAnsi="Arial" w:cs="Arial"/>
          <w:sz w:val="20"/>
          <w:lang w:val="cs-CZ"/>
        </w:rPr>
        <w:t>Strukturální šetření se provádí ve všech členských státech Evropské unie (EU) na základě požadavků legislativy EU/ES. Základním právním předpisem je nařízení Evropského parlamentu a Rady (EU) č. 2018/1091 ze dne 18. července 2018 o integrované statistice zemědělských podniků a o zrušení nařízení (EU) č. 1166/2008 a (EU) č. 1337/2011. Prováděcím předpisem k výše uvedenému nařízení platným pro rok 2023 je nařízení Komise (ES) č. 2021/2286 ze dne 16. prosince 2021.</w:t>
      </w:r>
    </w:p>
    <w:p w14:paraId="76A08833" w14:textId="77777777" w:rsidR="002F2CCE" w:rsidRPr="002F2CCE" w:rsidRDefault="002F2CCE" w:rsidP="002F2CCE">
      <w:pPr>
        <w:spacing w:line="288" w:lineRule="auto"/>
        <w:ind w:firstLine="709"/>
        <w:jc w:val="both"/>
        <w:rPr>
          <w:rFonts w:ascii="Arial" w:hAnsi="Arial" w:cs="Arial"/>
          <w:sz w:val="20"/>
          <w:lang w:val="cs-CZ"/>
        </w:rPr>
      </w:pPr>
      <w:r w:rsidRPr="002F2CCE">
        <w:rPr>
          <w:rFonts w:ascii="Arial" w:hAnsi="Arial" w:cs="Arial"/>
          <w:sz w:val="20"/>
          <w:lang w:val="cs-CZ"/>
        </w:rPr>
        <w:t>Integrovaná šetření v zemědělství se týkají zemědělských subjektů</w:t>
      </w:r>
      <w:r w:rsidRPr="002F2CCE">
        <w:rPr>
          <w:rStyle w:val="Ukotvenpoznmkypodarou"/>
          <w:rFonts w:ascii="Arial" w:hAnsi="Arial" w:cs="Arial"/>
          <w:sz w:val="20"/>
          <w:lang w:val="cs-CZ"/>
        </w:rPr>
        <w:footnoteReference w:id="1"/>
      </w:r>
      <w:r w:rsidRPr="002F2CCE">
        <w:rPr>
          <w:rFonts w:ascii="Arial" w:hAnsi="Arial" w:cs="Arial"/>
          <w:sz w:val="20"/>
          <w:lang w:val="cs-CZ"/>
        </w:rPr>
        <w:t>, které splňují alespoň jednu z prahových hodnot daných nařízením Evropského parlamentu a Rady (EU) č. 2018/1091 tak, aby bylo zajištěno 98% pokrytí celkové obhospodařované zemědělské půdy (s výjimkou zelinářských zahrad) a 98% pokrytí dobytčích jednotek</w:t>
      </w:r>
      <w:r w:rsidRPr="002F2CCE">
        <w:rPr>
          <w:rStyle w:val="Ukotvenpoznmkypodarou"/>
          <w:rFonts w:ascii="Arial" w:hAnsi="Arial" w:cs="Arial"/>
          <w:sz w:val="20"/>
          <w:lang w:val="cs-CZ"/>
        </w:rPr>
        <w:footnoteReference w:id="2"/>
      </w:r>
      <w:r w:rsidRPr="002F2CCE">
        <w:rPr>
          <w:rFonts w:ascii="Arial" w:hAnsi="Arial" w:cs="Arial"/>
          <w:sz w:val="20"/>
          <w:lang w:val="cs-CZ"/>
        </w:rPr>
        <w:t xml:space="preserve">. </w:t>
      </w:r>
    </w:p>
    <w:p w14:paraId="0796144D" w14:textId="77777777" w:rsidR="002F2CCE" w:rsidRPr="002F2CCE" w:rsidRDefault="002F2CCE" w:rsidP="00A308F5">
      <w:pPr>
        <w:pStyle w:val="Zkladntext2"/>
        <w:spacing w:after="0" w:line="288" w:lineRule="auto"/>
        <w:ind w:firstLine="709"/>
        <w:jc w:val="both"/>
      </w:pPr>
      <w:r w:rsidRPr="002F2CCE">
        <w:rPr>
          <w:rFonts w:ascii="Arial" w:hAnsi="Arial" w:cs="Arial"/>
          <w:sz w:val="20"/>
          <w:szCs w:val="20"/>
        </w:rPr>
        <w:t>V Integrovaném šetření 2023 byly pro Českou republiku použity následující prahové hodnoty:</w:t>
      </w:r>
    </w:p>
    <w:p w14:paraId="2395868C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5 ha obhospodařované zemědělské půdy vlastní nebo pronajaté, nebo</w:t>
      </w:r>
    </w:p>
    <w:p w14:paraId="3A5761A8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2 ha orné půdy, nebo</w:t>
      </w:r>
    </w:p>
    <w:p w14:paraId="454A37BB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0,5 ha brambor, nebo</w:t>
      </w:r>
    </w:p>
    <w:p w14:paraId="4B48E8A2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0,5 ha zeleniny a jahod, nebo</w:t>
      </w:r>
    </w:p>
    <w:p w14:paraId="471177AD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součtová plocha aromatických, léčivých a kořeninových rostlin, květin a okrasných rostlin, osiva a sadby, školek od výměry 2 000 m</w:t>
      </w:r>
      <w:r w:rsidRPr="00B55AA1">
        <w:rPr>
          <w:rFonts w:ascii="Arial" w:hAnsi="Arial" w:cs="Arial"/>
          <w:sz w:val="20"/>
          <w:vertAlign w:val="superscript"/>
        </w:rPr>
        <w:t>2</w:t>
      </w:r>
      <w:r w:rsidRPr="002F2CCE">
        <w:rPr>
          <w:rFonts w:ascii="Arial" w:hAnsi="Arial" w:cs="Arial"/>
          <w:sz w:val="20"/>
        </w:rPr>
        <w:t>, nebo</w:t>
      </w:r>
    </w:p>
    <w:p w14:paraId="0429061D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součtová plocha ovocných sadů a ostatních trvalých kultur od výměry 3 000 m</w:t>
      </w:r>
      <w:r w:rsidRPr="00B55AA1">
        <w:rPr>
          <w:rFonts w:ascii="Arial" w:hAnsi="Arial" w:cs="Arial"/>
          <w:sz w:val="20"/>
          <w:vertAlign w:val="superscript"/>
        </w:rPr>
        <w:t>2</w:t>
      </w:r>
      <w:r w:rsidRPr="002F2CCE">
        <w:rPr>
          <w:rFonts w:ascii="Arial" w:hAnsi="Arial" w:cs="Arial"/>
          <w:sz w:val="20"/>
        </w:rPr>
        <w:t>, nebo</w:t>
      </w:r>
    </w:p>
    <w:p w14:paraId="34DC26FB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1 000 m</w:t>
      </w:r>
      <w:r w:rsidRPr="00B55AA1">
        <w:rPr>
          <w:rFonts w:ascii="Arial" w:hAnsi="Arial" w:cs="Arial"/>
          <w:sz w:val="20"/>
          <w:vertAlign w:val="superscript"/>
        </w:rPr>
        <w:t>2</w:t>
      </w:r>
      <w:r w:rsidRPr="002F2CCE">
        <w:rPr>
          <w:rFonts w:ascii="Arial" w:hAnsi="Arial" w:cs="Arial"/>
          <w:sz w:val="20"/>
        </w:rPr>
        <w:t xml:space="preserve"> vinic, nebo</w:t>
      </w:r>
    </w:p>
    <w:p w14:paraId="7CD0379B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100 m</w:t>
      </w:r>
      <w:r w:rsidRPr="00B55AA1">
        <w:rPr>
          <w:rFonts w:ascii="Arial" w:hAnsi="Arial" w:cs="Arial"/>
          <w:sz w:val="20"/>
          <w:vertAlign w:val="superscript"/>
        </w:rPr>
        <w:t>2</w:t>
      </w:r>
      <w:r w:rsidRPr="002F2CCE">
        <w:rPr>
          <w:rFonts w:ascii="Arial" w:hAnsi="Arial" w:cs="Arial"/>
          <w:sz w:val="20"/>
        </w:rPr>
        <w:t xml:space="preserve"> zakrytých ploch, nebo</w:t>
      </w:r>
    </w:p>
    <w:p w14:paraId="5AF24000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100 m</w:t>
      </w:r>
      <w:r w:rsidRPr="00B55AA1">
        <w:rPr>
          <w:rFonts w:ascii="Arial" w:hAnsi="Arial" w:cs="Arial"/>
          <w:sz w:val="20"/>
          <w:vertAlign w:val="superscript"/>
        </w:rPr>
        <w:t>2</w:t>
      </w:r>
      <w:r w:rsidRPr="002F2CCE">
        <w:rPr>
          <w:rFonts w:ascii="Arial" w:hAnsi="Arial" w:cs="Arial"/>
          <w:sz w:val="20"/>
        </w:rPr>
        <w:t xml:space="preserve"> pěstovaných hub, nebo</w:t>
      </w:r>
    </w:p>
    <w:p w14:paraId="1A8E223C" w14:textId="77777777" w:rsidR="002F2CCE" w:rsidRPr="002F2CCE" w:rsidRDefault="002F2CCE" w:rsidP="00BF6EB9">
      <w:pPr>
        <w:pStyle w:val="Seznam"/>
        <w:numPr>
          <w:ilvl w:val="0"/>
          <w:numId w:val="7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1,7 dobytčí jednotky.</w:t>
      </w:r>
    </w:p>
    <w:p w14:paraId="59C4104B" w14:textId="77777777" w:rsidR="002F2CCE" w:rsidRPr="002F2CCE" w:rsidRDefault="002F2CCE" w:rsidP="002F2CCE">
      <w:pPr>
        <w:spacing w:line="288" w:lineRule="auto"/>
        <w:jc w:val="both"/>
        <w:rPr>
          <w:rFonts w:ascii="Arial" w:hAnsi="Arial" w:cs="Arial"/>
          <w:sz w:val="20"/>
          <w:lang w:val="cs-CZ"/>
        </w:rPr>
      </w:pPr>
      <w:r w:rsidRPr="002F2CCE">
        <w:rPr>
          <w:rFonts w:ascii="Arial" w:hAnsi="Arial" w:cs="Arial"/>
          <w:sz w:val="20"/>
          <w:lang w:val="cs-CZ"/>
        </w:rPr>
        <w:t xml:space="preserve">Předkládaná analytická publikace sestává ze dvou tematicky odlišných částí. </w:t>
      </w:r>
    </w:p>
    <w:p w14:paraId="51B1E570" w14:textId="77777777" w:rsidR="002F2CCE" w:rsidRPr="002F2CCE" w:rsidRDefault="002F2CCE" w:rsidP="002F2CCE">
      <w:pPr>
        <w:spacing w:line="288" w:lineRule="auto"/>
        <w:ind w:firstLine="709"/>
        <w:jc w:val="both"/>
        <w:rPr>
          <w:rFonts w:ascii="Arial" w:hAnsi="Arial" w:cs="Arial"/>
          <w:color w:val="C00000"/>
          <w:sz w:val="20"/>
          <w:lang w:val="cs-CZ"/>
        </w:rPr>
      </w:pPr>
      <w:r w:rsidRPr="002F2CCE">
        <w:rPr>
          <w:rFonts w:ascii="Arial" w:hAnsi="Arial" w:cs="Arial"/>
          <w:sz w:val="20"/>
          <w:lang w:val="cs-CZ"/>
        </w:rPr>
        <w:t xml:space="preserve">První část je zaměřena na typologii farem a je zpracována kolektivem pracovníků Ústavu zemědělské ekonomiky a informací. Klasifikace zemědělských subjektů podle typu jejich výrobního zaměření, ekonomické velikosti a podle významu jiných výdělečných činností je jedním z nejvýznamnějších výstupů Integrovaného šetření v zemědělství 2023. Typologii farem [podle prováděcího nařízení Komise (EU) č. 2015/220 ze dne 3. února 2015, kterým se stanoví pravidla pro uplatňování nařízení Rady (ES) č. 1217/2009 o založení zemědělské účetní datové sítě pro sběr údajů o příjmech a o hospodářské činnosti zemědělských podniků v Evropské unii] zajišťuje v České republice Ústav zemědělské ekonomiky a informací (ÚZEI), provozovatel mezinárodní zemědělské účetní datové sítě (FADN, </w:t>
      </w:r>
      <w:proofErr w:type="spellStart"/>
      <w:r w:rsidRPr="002F2CCE">
        <w:rPr>
          <w:rFonts w:ascii="Arial" w:hAnsi="Arial" w:cs="Arial"/>
          <w:sz w:val="20"/>
          <w:lang w:val="cs-CZ"/>
        </w:rPr>
        <w:t>Farm</w:t>
      </w:r>
      <w:proofErr w:type="spellEnd"/>
      <w:r w:rsidRPr="002F2CCE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2F2CCE">
        <w:rPr>
          <w:rFonts w:ascii="Arial" w:hAnsi="Arial" w:cs="Arial"/>
          <w:sz w:val="20"/>
          <w:lang w:val="cs-CZ"/>
        </w:rPr>
        <w:t>Accountancy</w:t>
      </w:r>
      <w:proofErr w:type="spellEnd"/>
      <w:r w:rsidRPr="002F2CCE">
        <w:rPr>
          <w:rFonts w:ascii="Arial" w:hAnsi="Arial" w:cs="Arial"/>
          <w:sz w:val="20"/>
          <w:lang w:val="cs-CZ"/>
        </w:rPr>
        <w:t xml:space="preserve"> Data Network), na základě mikroekonomických charakteristik zemědělských podniků odvozených z údajů zjišťovaných ve strukturálních šetřeních.</w:t>
      </w:r>
      <w:r w:rsidRPr="002F2CCE">
        <w:rPr>
          <w:rFonts w:ascii="Arial" w:hAnsi="Arial" w:cs="Arial"/>
          <w:color w:val="FF0000"/>
          <w:sz w:val="20"/>
          <w:lang w:val="cs-CZ"/>
        </w:rPr>
        <w:t xml:space="preserve"> </w:t>
      </w:r>
    </w:p>
    <w:p w14:paraId="30BBCB83" w14:textId="77777777" w:rsidR="002F2CCE" w:rsidRPr="002F2CCE" w:rsidRDefault="002F2CCE" w:rsidP="00A308F5">
      <w:pPr>
        <w:spacing w:line="288" w:lineRule="auto"/>
        <w:ind w:firstLine="426"/>
        <w:jc w:val="both"/>
        <w:rPr>
          <w:rFonts w:ascii="Arial" w:hAnsi="Arial" w:cs="Arial"/>
          <w:sz w:val="20"/>
          <w:lang w:val="cs-CZ"/>
        </w:rPr>
      </w:pPr>
      <w:r w:rsidRPr="002F2CCE">
        <w:rPr>
          <w:rFonts w:ascii="Arial" w:hAnsi="Arial" w:cs="Arial"/>
          <w:sz w:val="20"/>
          <w:lang w:val="cs-CZ"/>
        </w:rPr>
        <w:t>Pro analýzu typologie farem byla použita data ve stejné podobě, jako byla odeslána do Eurostatu. Ta se v několika aspektech odlišují od údajů publikovaných ČSÚ:</w:t>
      </w:r>
    </w:p>
    <w:p w14:paraId="2F7B218E" w14:textId="77777777" w:rsidR="002F2CCE" w:rsidRPr="002F2CCE" w:rsidRDefault="002F2CCE" w:rsidP="002F2CCE">
      <w:pPr>
        <w:pStyle w:val="Seznam"/>
        <w:numPr>
          <w:ilvl w:val="0"/>
          <w:numId w:val="6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lastRenderedPageBreak/>
        <w:t xml:space="preserve">Podle definice EU se chmel řadí mezi plodiny pěstované na orné půdě. V České republice se podle zákona č. 252/1997 Sb., o zemědělství, ve znění pozdějších předpisů, chmel resp. chmelnice vykazuje jako trvalá kultura stejně jako vinice, zahrady, sady a trvalé travní porosty. </w:t>
      </w:r>
    </w:p>
    <w:p w14:paraId="21C30A92" w14:textId="77777777" w:rsidR="002F2CCE" w:rsidRPr="002F2CCE" w:rsidRDefault="002F2CCE" w:rsidP="002F2CCE">
      <w:pPr>
        <w:pStyle w:val="Seznam"/>
        <w:numPr>
          <w:ilvl w:val="0"/>
          <w:numId w:val="6"/>
        </w:numPr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  <w:r w:rsidRPr="002F2CCE">
        <w:rPr>
          <w:rFonts w:ascii="Arial" w:hAnsi="Arial" w:cs="Arial"/>
          <w:sz w:val="20"/>
        </w:rPr>
        <w:t>Výměry kukuřice na zrno a kukuřice na zeleno se budou lišit vzhledem k odlišnému započítávání výměry kukuřice CCM. Podle metodiky Eurostatu je plocha kukuřice CCM zahrnuta mezi plochy kukuřice na zrno, na rozdíl od praxe v České republice, kde se plochy zahrnují do ploch kukuřice na zeleno.</w:t>
      </w:r>
    </w:p>
    <w:p w14:paraId="52794F8A" w14:textId="77777777" w:rsidR="002F2CCE" w:rsidRPr="002F2CCE" w:rsidRDefault="002F2CCE" w:rsidP="002F2CCE">
      <w:pPr>
        <w:spacing w:line="288" w:lineRule="auto"/>
        <w:ind w:firstLine="709"/>
        <w:jc w:val="both"/>
        <w:rPr>
          <w:rFonts w:ascii="Arial" w:hAnsi="Arial" w:cs="Arial"/>
          <w:sz w:val="20"/>
          <w:lang w:val="cs-CZ"/>
        </w:rPr>
      </w:pPr>
      <w:r w:rsidRPr="002F2CCE">
        <w:rPr>
          <w:rFonts w:ascii="Arial" w:hAnsi="Arial" w:cs="Arial"/>
          <w:sz w:val="20"/>
          <w:lang w:val="cs-CZ"/>
        </w:rPr>
        <w:t xml:space="preserve">Druhá část publikace popisuje změny v našem zemědělství na základě srovnání výsledků Integrovaného šetření v zemědělství 2023 s výsledky šetření </w:t>
      </w:r>
      <w:proofErr w:type="spellStart"/>
      <w:r w:rsidRPr="002F2CCE">
        <w:rPr>
          <w:rFonts w:ascii="Arial" w:hAnsi="Arial" w:cs="Arial"/>
          <w:sz w:val="20"/>
          <w:lang w:val="cs-CZ"/>
        </w:rPr>
        <w:t>Agrocenzus</w:t>
      </w:r>
      <w:proofErr w:type="spellEnd"/>
      <w:r w:rsidRPr="002F2CCE">
        <w:rPr>
          <w:rFonts w:ascii="Arial" w:hAnsi="Arial" w:cs="Arial"/>
          <w:sz w:val="20"/>
          <w:lang w:val="cs-CZ"/>
        </w:rPr>
        <w:t xml:space="preserve"> 2000 přepočtenými pro stejné prahové hodnoty a analýzu zemědělských subjektů v rozdělení do kvartilů. Kapitolu připravil kolektiv pracovníků Českého statistického úřadu.</w:t>
      </w:r>
    </w:p>
    <w:p w14:paraId="12ED4C6F" w14:textId="77777777" w:rsidR="002F2CCE" w:rsidRPr="002F2CCE" w:rsidRDefault="002F2CCE" w:rsidP="002F2CCE">
      <w:pPr>
        <w:pStyle w:val="Seznam"/>
        <w:suppressAutoHyphens w:val="0"/>
        <w:spacing w:after="0" w:line="288" w:lineRule="auto"/>
        <w:contextualSpacing/>
        <w:jc w:val="both"/>
        <w:rPr>
          <w:rFonts w:ascii="Arial" w:hAnsi="Arial" w:cs="Arial"/>
          <w:sz w:val="20"/>
        </w:rPr>
      </w:pPr>
    </w:p>
    <w:sectPr w:rsidR="002F2CCE" w:rsidRPr="002F2CCE" w:rsidSect="00886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548C" w14:textId="77777777" w:rsidR="00B8538B" w:rsidRDefault="00B8538B" w:rsidP="007C7A1F">
      <w:r>
        <w:separator/>
      </w:r>
    </w:p>
  </w:endnote>
  <w:endnote w:type="continuationSeparator" w:id="0">
    <w:p w14:paraId="14DA0A7C" w14:textId="77777777" w:rsidR="00B8538B" w:rsidRDefault="00B8538B" w:rsidP="007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E30F" w14:textId="6894159E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2DB7A08D" wp14:editId="7896FC7D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E60CDD">
      <w:rPr>
        <w:rFonts w:ascii="Arial" w:eastAsia="Calibri" w:hAnsi="Arial" w:cs="Arial"/>
        <w:noProof/>
        <w:sz w:val="16"/>
        <w:szCs w:val="16"/>
        <w:lang w:val="cs-CZ" w:eastAsia="en-US"/>
      </w:rPr>
      <w:t>2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0058" w14:textId="01A2B5E0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508D107A" wp14:editId="4EBDF05C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E60CDD">
      <w:rPr>
        <w:rFonts w:ascii="Arial" w:eastAsia="Calibri" w:hAnsi="Arial" w:cs="Arial"/>
        <w:noProof/>
        <w:sz w:val="16"/>
        <w:szCs w:val="16"/>
        <w:lang w:val="cs-CZ" w:eastAsia="en-US"/>
      </w:rPr>
      <w:t>1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2F6F" w14:textId="77777777" w:rsidR="00886DD0" w:rsidRDefault="00886D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CA1C6" w14:textId="77777777" w:rsidR="00B8538B" w:rsidRDefault="00B8538B" w:rsidP="007C7A1F">
      <w:r>
        <w:separator/>
      </w:r>
    </w:p>
  </w:footnote>
  <w:footnote w:type="continuationSeparator" w:id="0">
    <w:p w14:paraId="663CF962" w14:textId="77777777" w:rsidR="00B8538B" w:rsidRDefault="00B8538B" w:rsidP="007C7A1F">
      <w:r>
        <w:continuationSeparator/>
      </w:r>
    </w:p>
  </w:footnote>
  <w:footnote w:id="1">
    <w:p w14:paraId="3499F5FF" w14:textId="62C1C63F" w:rsidR="002F2CCE" w:rsidRPr="00AA4598" w:rsidRDefault="002F2CCE" w:rsidP="002F2C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A4598">
        <w:rPr>
          <w:rStyle w:val="Znakypropoznmkupodarou"/>
          <w:rFonts w:ascii="Arial" w:hAnsi="Arial" w:cs="Arial"/>
          <w:sz w:val="18"/>
          <w:szCs w:val="18"/>
          <w:vertAlign w:val="superscript"/>
        </w:rPr>
        <w:footnoteRef/>
      </w:r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Zemědělským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subjektem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AA4598">
        <w:rPr>
          <w:rFonts w:ascii="Arial" w:hAnsi="Arial" w:cs="Arial"/>
          <w:sz w:val="18"/>
          <w:szCs w:val="18"/>
        </w:rPr>
        <w:t>rozumí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technicky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i</w:t>
      </w:r>
      <w:proofErr w:type="spellEnd"/>
      <w:r w:rsidRPr="00AA4598">
        <w:rPr>
          <w:rFonts w:ascii="Arial" w:hAnsi="Arial" w:cs="Arial"/>
          <w:sz w:val="18"/>
          <w:szCs w:val="18"/>
        </w:rPr>
        <w:t> </w:t>
      </w:r>
      <w:proofErr w:type="spellStart"/>
      <w:r w:rsidRPr="00AA4598">
        <w:rPr>
          <w:rFonts w:ascii="Arial" w:hAnsi="Arial" w:cs="Arial"/>
          <w:sz w:val="18"/>
          <w:szCs w:val="18"/>
        </w:rPr>
        <w:t>ekonomicky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samostatná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jednotka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A4598">
        <w:rPr>
          <w:rFonts w:ascii="Arial" w:hAnsi="Arial" w:cs="Arial"/>
          <w:sz w:val="18"/>
          <w:szCs w:val="18"/>
        </w:rPr>
        <w:t>která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podléhá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jednotnému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řízení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a v </w:t>
      </w:r>
      <w:proofErr w:type="spellStart"/>
      <w:r w:rsidRPr="00AA4598">
        <w:rPr>
          <w:rFonts w:ascii="Arial" w:hAnsi="Arial" w:cs="Arial"/>
          <w:sz w:val="18"/>
          <w:szCs w:val="18"/>
        </w:rPr>
        <w:t>souladu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s </w:t>
      </w:r>
      <w:proofErr w:type="spellStart"/>
      <w:r w:rsidRPr="00AA4598">
        <w:rPr>
          <w:rFonts w:ascii="Arial" w:hAnsi="Arial" w:cs="Arial"/>
          <w:sz w:val="18"/>
          <w:szCs w:val="18"/>
        </w:rPr>
        <w:t>nařízením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(ES) č. 1893/2006 </w:t>
      </w:r>
      <w:proofErr w:type="spellStart"/>
      <w:r w:rsidRPr="00AA4598">
        <w:rPr>
          <w:rFonts w:ascii="Arial" w:hAnsi="Arial" w:cs="Arial"/>
          <w:sz w:val="18"/>
          <w:szCs w:val="18"/>
        </w:rPr>
        <w:t>provádí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hospodářské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činnosti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v </w:t>
      </w:r>
      <w:proofErr w:type="spellStart"/>
      <w:r w:rsidRPr="00AA4598">
        <w:rPr>
          <w:rFonts w:ascii="Arial" w:hAnsi="Arial" w:cs="Arial"/>
          <w:sz w:val="18"/>
          <w:szCs w:val="18"/>
        </w:rPr>
        <w:t>zemědělství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A4598">
        <w:rPr>
          <w:rFonts w:ascii="Arial" w:hAnsi="Arial" w:cs="Arial"/>
          <w:sz w:val="18"/>
          <w:szCs w:val="18"/>
        </w:rPr>
        <w:t>které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patří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AA4598">
        <w:rPr>
          <w:rFonts w:ascii="Arial" w:hAnsi="Arial" w:cs="Arial"/>
          <w:sz w:val="18"/>
          <w:szCs w:val="18"/>
        </w:rPr>
        <w:t>skupin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A.01.1, A.01.2, A.01.3, A.01.4, A.01.5 </w:t>
      </w:r>
      <w:proofErr w:type="spellStart"/>
      <w:r w:rsidRPr="00AA4598">
        <w:rPr>
          <w:rFonts w:ascii="Arial" w:hAnsi="Arial" w:cs="Arial"/>
          <w:sz w:val="18"/>
          <w:szCs w:val="18"/>
        </w:rPr>
        <w:t>nebo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„</w:t>
      </w:r>
      <w:proofErr w:type="spellStart"/>
      <w:r w:rsidRPr="00AA4598">
        <w:rPr>
          <w:rFonts w:ascii="Arial" w:hAnsi="Arial" w:cs="Arial"/>
          <w:sz w:val="18"/>
          <w:szCs w:val="18"/>
        </w:rPr>
        <w:t>udržování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půdy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v </w:t>
      </w:r>
      <w:proofErr w:type="spellStart"/>
      <w:r w:rsidRPr="00AA4598">
        <w:rPr>
          <w:rFonts w:ascii="Arial" w:hAnsi="Arial" w:cs="Arial"/>
          <w:sz w:val="18"/>
          <w:szCs w:val="18"/>
        </w:rPr>
        <w:t>dobrém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zemědělském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a </w:t>
      </w:r>
      <w:proofErr w:type="spellStart"/>
      <w:r w:rsidRPr="00AA4598">
        <w:rPr>
          <w:rFonts w:ascii="Arial" w:hAnsi="Arial" w:cs="Arial"/>
          <w:sz w:val="18"/>
          <w:szCs w:val="18"/>
        </w:rPr>
        <w:t>environmentálním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stavu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“ </w:t>
      </w:r>
      <w:proofErr w:type="spellStart"/>
      <w:r w:rsidRPr="00AA4598">
        <w:rPr>
          <w:rFonts w:ascii="Arial" w:hAnsi="Arial" w:cs="Arial"/>
          <w:sz w:val="18"/>
          <w:szCs w:val="18"/>
        </w:rPr>
        <w:t>skupiny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A</w:t>
      </w:r>
      <w:r w:rsidR="007951A1" w:rsidRPr="00AA4598">
        <w:rPr>
          <w:rFonts w:ascii="Arial" w:hAnsi="Arial" w:cs="Arial"/>
          <w:sz w:val="18"/>
          <w:szCs w:val="18"/>
        </w:rPr>
        <w:t>.</w:t>
      </w:r>
      <w:r w:rsidRPr="00AA4598">
        <w:rPr>
          <w:rFonts w:ascii="Arial" w:hAnsi="Arial" w:cs="Arial"/>
          <w:sz w:val="18"/>
          <w:szCs w:val="18"/>
        </w:rPr>
        <w:t>01.6 v </w:t>
      </w:r>
      <w:proofErr w:type="spellStart"/>
      <w:r w:rsidRPr="00AA4598">
        <w:rPr>
          <w:rFonts w:ascii="Arial" w:hAnsi="Arial" w:cs="Arial"/>
          <w:sz w:val="18"/>
          <w:szCs w:val="18"/>
        </w:rPr>
        <w:t>rámci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hospodářského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území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Evropské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unie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jako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hlavní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nebo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vedlejší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činnost</w:t>
      </w:r>
      <w:proofErr w:type="spellEnd"/>
      <w:r w:rsidRPr="00AA4598">
        <w:rPr>
          <w:rFonts w:ascii="Arial" w:hAnsi="Arial" w:cs="Arial"/>
          <w:sz w:val="18"/>
          <w:szCs w:val="18"/>
        </w:rPr>
        <w:t>. Z </w:t>
      </w:r>
      <w:proofErr w:type="spellStart"/>
      <w:r w:rsidRPr="00AA4598">
        <w:rPr>
          <w:rFonts w:ascii="Arial" w:hAnsi="Arial" w:cs="Arial"/>
          <w:sz w:val="18"/>
          <w:szCs w:val="18"/>
        </w:rPr>
        <w:t>činností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třídy</w:t>
      </w:r>
      <w:proofErr w:type="spellEnd"/>
      <w:r w:rsidRPr="00AA4598">
        <w:rPr>
          <w:rFonts w:ascii="Arial" w:hAnsi="Arial" w:cs="Arial"/>
          <w:sz w:val="18"/>
          <w:szCs w:val="18"/>
        </w:rPr>
        <w:t> </w:t>
      </w:r>
      <w:r w:rsidR="007951A1" w:rsidRPr="00AA4598">
        <w:rPr>
          <w:rFonts w:ascii="Arial" w:hAnsi="Arial" w:cs="Arial"/>
          <w:sz w:val="18"/>
          <w:szCs w:val="18"/>
        </w:rPr>
        <w:t>A.</w:t>
      </w:r>
      <w:r w:rsidRPr="00AA4598">
        <w:rPr>
          <w:rFonts w:ascii="Arial" w:hAnsi="Arial" w:cs="Arial"/>
          <w:sz w:val="18"/>
          <w:szCs w:val="18"/>
        </w:rPr>
        <w:t xml:space="preserve">01.49 </w:t>
      </w:r>
      <w:proofErr w:type="spellStart"/>
      <w:r w:rsidRPr="00AA4598">
        <w:rPr>
          <w:rFonts w:ascii="Arial" w:hAnsi="Arial" w:cs="Arial"/>
          <w:sz w:val="18"/>
          <w:szCs w:val="18"/>
        </w:rPr>
        <w:t>jsou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zahrnuty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pouze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činnosti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„</w:t>
      </w:r>
      <w:proofErr w:type="spellStart"/>
      <w:r w:rsidRPr="00AA4598">
        <w:rPr>
          <w:rFonts w:ascii="Arial" w:hAnsi="Arial" w:cs="Arial"/>
          <w:sz w:val="18"/>
          <w:szCs w:val="18"/>
        </w:rPr>
        <w:t>chov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polodomestikovaných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či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ostatních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živých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zvířat</w:t>
      </w:r>
      <w:proofErr w:type="spellEnd"/>
      <w:proofErr w:type="gramStart"/>
      <w:r w:rsidRPr="00AA4598">
        <w:rPr>
          <w:rFonts w:ascii="Arial" w:hAnsi="Arial" w:cs="Arial"/>
          <w:sz w:val="18"/>
          <w:szCs w:val="18"/>
        </w:rPr>
        <w:t>“ (</w:t>
      </w:r>
      <w:proofErr w:type="gramEnd"/>
      <w:r w:rsidRPr="00AA4598">
        <w:rPr>
          <w:rFonts w:ascii="Arial" w:hAnsi="Arial" w:cs="Arial"/>
          <w:sz w:val="18"/>
          <w:szCs w:val="18"/>
        </w:rPr>
        <w:t>s </w:t>
      </w:r>
      <w:proofErr w:type="spellStart"/>
      <w:r w:rsidRPr="00AA4598">
        <w:rPr>
          <w:rFonts w:ascii="Arial" w:hAnsi="Arial" w:cs="Arial"/>
          <w:sz w:val="18"/>
          <w:szCs w:val="18"/>
        </w:rPr>
        <w:t>výjimkou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chovu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hmyzu</w:t>
      </w:r>
      <w:proofErr w:type="spellEnd"/>
      <w:r w:rsidRPr="00AA4598">
        <w:rPr>
          <w:rFonts w:ascii="Arial" w:hAnsi="Arial" w:cs="Arial"/>
          <w:sz w:val="18"/>
          <w:szCs w:val="18"/>
        </w:rPr>
        <w:t>) a „</w:t>
      </w:r>
      <w:proofErr w:type="spellStart"/>
      <w:r w:rsidRPr="00AA4598">
        <w:rPr>
          <w:rFonts w:ascii="Arial" w:hAnsi="Arial" w:cs="Arial"/>
          <w:sz w:val="18"/>
          <w:szCs w:val="18"/>
        </w:rPr>
        <w:t>chov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včel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a </w:t>
      </w:r>
      <w:proofErr w:type="spellStart"/>
      <w:r w:rsidRPr="00AA4598">
        <w:rPr>
          <w:rFonts w:ascii="Arial" w:hAnsi="Arial" w:cs="Arial"/>
          <w:sz w:val="18"/>
          <w:szCs w:val="18"/>
        </w:rPr>
        <w:t>výroba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medu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a </w:t>
      </w:r>
      <w:proofErr w:type="spellStart"/>
      <w:r w:rsidRPr="00AA4598">
        <w:rPr>
          <w:rFonts w:ascii="Arial" w:hAnsi="Arial" w:cs="Arial"/>
          <w:sz w:val="18"/>
          <w:szCs w:val="18"/>
        </w:rPr>
        <w:t>včelího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vosku</w:t>
      </w:r>
      <w:proofErr w:type="spellEnd"/>
      <w:r w:rsidRPr="00AA4598">
        <w:rPr>
          <w:rFonts w:ascii="Arial" w:hAnsi="Arial" w:cs="Arial"/>
          <w:sz w:val="18"/>
          <w:szCs w:val="18"/>
        </w:rPr>
        <w:t>“.</w:t>
      </w:r>
    </w:p>
  </w:footnote>
  <w:footnote w:id="2">
    <w:p w14:paraId="117F0FE8" w14:textId="77777777" w:rsidR="002F2CCE" w:rsidRPr="00AA4598" w:rsidRDefault="002F2CCE" w:rsidP="002F2C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A4598">
        <w:rPr>
          <w:rStyle w:val="Znakypropoznmkupodarou"/>
          <w:rFonts w:ascii="Arial" w:hAnsi="Arial" w:cs="Arial"/>
          <w:sz w:val="18"/>
          <w:szCs w:val="18"/>
          <w:vertAlign w:val="superscript"/>
        </w:rPr>
        <w:footnoteRef/>
      </w:r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Dobytčí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jednotka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(DJ) </w:t>
      </w:r>
      <w:proofErr w:type="gramStart"/>
      <w:r w:rsidRPr="00AA4598">
        <w:rPr>
          <w:rFonts w:ascii="Arial" w:hAnsi="Arial" w:cs="Arial"/>
          <w:sz w:val="18"/>
          <w:szCs w:val="18"/>
        </w:rPr>
        <w:t xml:space="preserve">je  </w:t>
      </w:r>
      <w:proofErr w:type="spellStart"/>
      <w:r w:rsidRPr="00AA4598">
        <w:rPr>
          <w:rFonts w:ascii="Arial" w:hAnsi="Arial" w:cs="Arial"/>
          <w:sz w:val="18"/>
          <w:szCs w:val="18"/>
        </w:rPr>
        <w:t>standardní</w:t>
      </w:r>
      <w:proofErr w:type="spellEnd"/>
      <w:proofErr w:type="gram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měřicí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jednotka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A4598">
        <w:rPr>
          <w:rFonts w:ascii="Arial" w:hAnsi="Arial" w:cs="Arial"/>
          <w:sz w:val="18"/>
          <w:szCs w:val="18"/>
        </w:rPr>
        <w:t>umožňující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sdružení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různých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kategorií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hospodářských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zvířat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za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účelem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jejich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srovnávání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AA4598">
        <w:rPr>
          <w:rFonts w:ascii="Arial" w:hAnsi="Arial" w:cs="Arial"/>
          <w:sz w:val="18"/>
          <w:szCs w:val="18"/>
        </w:rPr>
        <w:t>koeficienty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pro </w:t>
      </w:r>
      <w:proofErr w:type="spellStart"/>
      <w:r w:rsidRPr="00AA4598">
        <w:rPr>
          <w:rFonts w:ascii="Arial" w:hAnsi="Arial" w:cs="Arial"/>
          <w:sz w:val="18"/>
          <w:szCs w:val="18"/>
        </w:rPr>
        <w:t>stanovení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dobytčích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jednotek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pro </w:t>
      </w:r>
      <w:proofErr w:type="spellStart"/>
      <w:r w:rsidRPr="00AA4598">
        <w:rPr>
          <w:rFonts w:ascii="Arial" w:hAnsi="Arial" w:cs="Arial"/>
          <w:sz w:val="18"/>
          <w:szCs w:val="18"/>
        </w:rPr>
        <w:t>jednotlivé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kategorie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hospodářských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zvířat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jsou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uvedeny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v </w:t>
      </w:r>
      <w:proofErr w:type="spellStart"/>
      <w:r w:rsidRPr="00AA4598">
        <w:rPr>
          <w:rFonts w:ascii="Arial" w:hAnsi="Arial" w:cs="Arial"/>
          <w:sz w:val="18"/>
          <w:szCs w:val="18"/>
        </w:rPr>
        <w:t>příloze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AA4598">
        <w:rPr>
          <w:rFonts w:ascii="Arial" w:hAnsi="Arial" w:cs="Arial"/>
          <w:sz w:val="18"/>
          <w:szCs w:val="18"/>
        </w:rPr>
        <w:t>nařízení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Evropského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598">
        <w:rPr>
          <w:rFonts w:ascii="Arial" w:hAnsi="Arial" w:cs="Arial"/>
          <w:sz w:val="18"/>
          <w:szCs w:val="18"/>
        </w:rPr>
        <w:t>parlamentu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AA4598">
        <w:rPr>
          <w:rFonts w:ascii="Arial" w:hAnsi="Arial" w:cs="Arial"/>
          <w:sz w:val="18"/>
          <w:szCs w:val="18"/>
        </w:rPr>
        <w:t>Rady</w:t>
      </w:r>
      <w:proofErr w:type="spellEnd"/>
      <w:r w:rsidRPr="00AA4598">
        <w:rPr>
          <w:rFonts w:ascii="Arial" w:hAnsi="Arial" w:cs="Arial"/>
          <w:sz w:val="18"/>
          <w:szCs w:val="18"/>
        </w:rPr>
        <w:t xml:space="preserve"> (EU) č. 2018/1091.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2278" w14:textId="77777777" w:rsidR="00886DD0" w:rsidRPr="00886DD0" w:rsidRDefault="00886DD0" w:rsidP="00886DD0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1AD82FBC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72371192" w14:textId="77777777" w:rsidR="00886DD0" w:rsidRDefault="00886D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14218" w14:textId="0B6EE266" w:rsidR="00886DD0" w:rsidRPr="00886DD0" w:rsidRDefault="00886DD0" w:rsidP="00886DD0">
    <w:pPr>
      <w:pStyle w:val="Zhlav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2F816DC2" w14:textId="37F015EF" w:rsid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1086321E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E82F" w14:textId="77777777" w:rsidR="00886DD0" w:rsidRDefault="00886D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01CE5"/>
    <w:multiLevelType w:val="multilevel"/>
    <w:tmpl w:val="6FE41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2C7575"/>
    <w:multiLevelType w:val="hybridMultilevel"/>
    <w:tmpl w:val="CEA08090"/>
    <w:lvl w:ilvl="0" w:tplc="BAA4B9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FC0F9F"/>
    <w:multiLevelType w:val="multilevel"/>
    <w:tmpl w:val="F1C4B1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8D32CF"/>
    <w:multiLevelType w:val="multilevel"/>
    <w:tmpl w:val="FDD69C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502CFF"/>
    <w:multiLevelType w:val="hybridMultilevel"/>
    <w:tmpl w:val="C23E6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E"/>
    <w:rsid w:val="00033CF6"/>
    <w:rsid w:val="000826C2"/>
    <w:rsid w:val="000D56E0"/>
    <w:rsid w:val="000F2068"/>
    <w:rsid w:val="00106DE7"/>
    <w:rsid w:val="001073A6"/>
    <w:rsid w:val="0012215E"/>
    <w:rsid w:val="001279E5"/>
    <w:rsid w:val="001416B7"/>
    <w:rsid w:val="001437B3"/>
    <w:rsid w:val="001762C5"/>
    <w:rsid w:val="00176553"/>
    <w:rsid w:val="00176E40"/>
    <w:rsid w:val="001A71CE"/>
    <w:rsid w:val="001B047C"/>
    <w:rsid w:val="001D5AA3"/>
    <w:rsid w:val="001E2070"/>
    <w:rsid w:val="001E3B9B"/>
    <w:rsid w:val="0020273C"/>
    <w:rsid w:val="002220CC"/>
    <w:rsid w:val="0022349C"/>
    <w:rsid w:val="0022682C"/>
    <w:rsid w:val="002513EE"/>
    <w:rsid w:val="00251827"/>
    <w:rsid w:val="00270FA0"/>
    <w:rsid w:val="002B3F63"/>
    <w:rsid w:val="002C3CC8"/>
    <w:rsid w:val="002D2D7D"/>
    <w:rsid w:val="002E6E2D"/>
    <w:rsid w:val="002E7DAA"/>
    <w:rsid w:val="002F2CCE"/>
    <w:rsid w:val="00371D34"/>
    <w:rsid w:val="00394250"/>
    <w:rsid w:val="00396760"/>
    <w:rsid w:val="003E55C8"/>
    <w:rsid w:val="00417851"/>
    <w:rsid w:val="00437B49"/>
    <w:rsid w:val="00494E54"/>
    <w:rsid w:val="004B0C7F"/>
    <w:rsid w:val="004E569F"/>
    <w:rsid w:val="004E56C4"/>
    <w:rsid w:val="004F4E2E"/>
    <w:rsid w:val="004F5E38"/>
    <w:rsid w:val="00553F98"/>
    <w:rsid w:val="005666FA"/>
    <w:rsid w:val="00572787"/>
    <w:rsid w:val="005E6F56"/>
    <w:rsid w:val="00603C62"/>
    <w:rsid w:val="00604E1F"/>
    <w:rsid w:val="00680306"/>
    <w:rsid w:val="006E1E5B"/>
    <w:rsid w:val="006E6F9D"/>
    <w:rsid w:val="00720A07"/>
    <w:rsid w:val="00723B08"/>
    <w:rsid w:val="007718F2"/>
    <w:rsid w:val="007951A1"/>
    <w:rsid w:val="007C7A1F"/>
    <w:rsid w:val="008304AF"/>
    <w:rsid w:val="00860207"/>
    <w:rsid w:val="00886DD0"/>
    <w:rsid w:val="008F0C55"/>
    <w:rsid w:val="00910B5C"/>
    <w:rsid w:val="00963BA8"/>
    <w:rsid w:val="00966EAC"/>
    <w:rsid w:val="00991939"/>
    <w:rsid w:val="009A3A0E"/>
    <w:rsid w:val="009A3B72"/>
    <w:rsid w:val="009A47E5"/>
    <w:rsid w:val="00A308F5"/>
    <w:rsid w:val="00A62BD7"/>
    <w:rsid w:val="00A74E69"/>
    <w:rsid w:val="00A93455"/>
    <w:rsid w:val="00A93850"/>
    <w:rsid w:val="00AA4598"/>
    <w:rsid w:val="00AB6248"/>
    <w:rsid w:val="00AB62F4"/>
    <w:rsid w:val="00AC360D"/>
    <w:rsid w:val="00AD4FA3"/>
    <w:rsid w:val="00B55AA1"/>
    <w:rsid w:val="00B64962"/>
    <w:rsid w:val="00B8538B"/>
    <w:rsid w:val="00BA7B1E"/>
    <w:rsid w:val="00BE6563"/>
    <w:rsid w:val="00BF6EB9"/>
    <w:rsid w:val="00D37083"/>
    <w:rsid w:val="00D54AD4"/>
    <w:rsid w:val="00D623DF"/>
    <w:rsid w:val="00DA0DB4"/>
    <w:rsid w:val="00DC3FCB"/>
    <w:rsid w:val="00DF0ABD"/>
    <w:rsid w:val="00DF2BD8"/>
    <w:rsid w:val="00E01DC7"/>
    <w:rsid w:val="00E237C6"/>
    <w:rsid w:val="00E3085B"/>
    <w:rsid w:val="00E60CDD"/>
    <w:rsid w:val="00E60DB4"/>
    <w:rsid w:val="00E65111"/>
    <w:rsid w:val="00EC49A7"/>
    <w:rsid w:val="00ED1A24"/>
    <w:rsid w:val="00ED56CA"/>
    <w:rsid w:val="00EE4252"/>
    <w:rsid w:val="00EE66E4"/>
    <w:rsid w:val="00F023E6"/>
    <w:rsid w:val="00F449AB"/>
    <w:rsid w:val="00F61F54"/>
    <w:rsid w:val="00F730ED"/>
    <w:rsid w:val="00F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37A"/>
  <w15:docId w15:val="{FB2E706E-D060-4C19-92B6-F0FEAC73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BA7B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A7B1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B1E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BA7B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rsid w:val="00BA7B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BA7B1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semiHidden/>
    <w:rsid w:val="00BA7B1E"/>
    <w:rPr>
      <w:vertAlign w:val="superscript"/>
    </w:rPr>
  </w:style>
  <w:style w:type="paragraph" w:styleId="Zpat">
    <w:name w:val="footer"/>
    <w:basedOn w:val="Normln"/>
    <w:link w:val="ZpatChar"/>
    <w:rsid w:val="00BA7B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BA7B1E"/>
  </w:style>
  <w:style w:type="paragraph" w:styleId="Normlnweb">
    <w:name w:val="Normal (Web)"/>
    <w:basedOn w:val="Normln"/>
    <w:rsid w:val="00BA7B1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BA7B1E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BA7B1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BA7B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1">
    <w:name w:val="toc 1"/>
    <w:basedOn w:val="Normln"/>
    <w:next w:val="Normln"/>
    <w:autoRedefine/>
    <w:uiPriority w:val="39"/>
    <w:rsid w:val="00BA7B1E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A7B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6B7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Ukotvenpoznmkypodarou">
    <w:name w:val="Ukotvení poznámky pod čarou"/>
    <w:rsid w:val="002F2CCE"/>
    <w:rPr>
      <w:vertAlign w:val="superscript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F2CCE"/>
  </w:style>
  <w:style w:type="character" w:customStyle="1" w:styleId="Znakypropoznmkupodarou">
    <w:name w:val="Znaky pro poznámku pod čarou"/>
    <w:qFormat/>
    <w:rsid w:val="002F2CCE"/>
  </w:style>
  <w:style w:type="paragraph" w:styleId="Seznam">
    <w:name w:val="List"/>
    <w:basedOn w:val="Zkladntext"/>
    <w:rsid w:val="002F2CCE"/>
    <w:pPr>
      <w:suppressAutoHyphens/>
      <w:spacing w:after="140" w:line="276" w:lineRule="auto"/>
    </w:pPr>
    <w:rPr>
      <w:rFonts w:asciiTheme="minorHAnsi" w:eastAsiaTheme="minorHAnsi" w:hAnsiTheme="minorHAnsi" w:cs="Lucida Sans"/>
      <w:sz w:val="22"/>
      <w:szCs w:val="22"/>
      <w:lang w:val="cs-CZ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F2CCE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customStyle="1" w:styleId="Zkladntext2Char1">
    <w:name w:val="Základní text 2 Char1"/>
    <w:basedOn w:val="Standardnpsmoodstavce"/>
    <w:uiPriority w:val="99"/>
    <w:semiHidden/>
    <w:rsid w:val="002F2CC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2C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2CCE"/>
    <w:rPr>
      <w:rFonts w:ascii="Times New Roman" w:eastAsia="Times New Roman" w:hAnsi="Times New Roma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macova4870</dc:creator>
  <cp:lastModifiedBy>Olšovská Jelínková Lucie</cp:lastModifiedBy>
  <cp:revision>12</cp:revision>
  <cp:lastPrinted>2025-05-26T11:44:00Z</cp:lastPrinted>
  <dcterms:created xsi:type="dcterms:W3CDTF">2025-04-14T10:25:00Z</dcterms:created>
  <dcterms:modified xsi:type="dcterms:W3CDTF">2025-05-26T11:44:00Z</dcterms:modified>
</cp:coreProperties>
</file>