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760" w:rsidRDefault="00125760" w:rsidP="00125760">
      <w:pPr>
        <w:jc w:val="center"/>
      </w:pPr>
    </w:p>
    <w:p w:rsidR="00772948" w:rsidRDefault="00772948" w:rsidP="00125760">
      <w:pPr>
        <w:jc w:val="center"/>
      </w:pPr>
      <w:bookmarkStart w:id="0" w:name="_GoBack"/>
      <w:bookmarkEnd w:id="0"/>
    </w:p>
    <w:p w:rsidR="00125760" w:rsidRDefault="00125760" w:rsidP="00125760">
      <w:pPr>
        <w:jc w:val="center"/>
      </w:pPr>
    </w:p>
    <w:p w:rsidR="00125760" w:rsidRDefault="00125760" w:rsidP="00125760">
      <w:pPr>
        <w:jc w:val="center"/>
      </w:pPr>
    </w:p>
    <w:p w:rsidR="00125760" w:rsidRDefault="00125760" w:rsidP="00125760">
      <w:pPr>
        <w:jc w:val="center"/>
      </w:pPr>
    </w:p>
    <w:p w:rsidR="00125760" w:rsidRPr="006E790E" w:rsidRDefault="00125760" w:rsidP="00125760">
      <w:pPr>
        <w:jc w:val="center"/>
        <w:rPr>
          <w:lang w:val="en-GB"/>
        </w:rPr>
      </w:pPr>
    </w:p>
    <w:p w:rsidR="0041711C" w:rsidRDefault="0041711C" w:rsidP="00125760">
      <w:pPr>
        <w:jc w:val="center"/>
        <w:rPr>
          <w:rFonts w:ascii="Arial" w:hAnsi="Arial" w:cs="Arial"/>
          <w:b/>
          <w:szCs w:val="24"/>
          <w:lang w:val="en-GB"/>
        </w:rPr>
      </w:pPr>
    </w:p>
    <w:p w:rsidR="0041711C" w:rsidRDefault="0041711C" w:rsidP="00125760">
      <w:pPr>
        <w:jc w:val="center"/>
        <w:rPr>
          <w:rFonts w:ascii="Arial" w:hAnsi="Arial" w:cs="Arial"/>
          <w:b/>
          <w:szCs w:val="24"/>
          <w:lang w:val="en-GB"/>
        </w:rPr>
      </w:pPr>
    </w:p>
    <w:p w:rsidR="0041711C" w:rsidRDefault="0041711C" w:rsidP="00125760">
      <w:pPr>
        <w:jc w:val="center"/>
        <w:rPr>
          <w:rFonts w:ascii="Arial" w:hAnsi="Arial" w:cs="Arial"/>
          <w:b/>
          <w:szCs w:val="24"/>
          <w:lang w:val="en-GB"/>
        </w:rPr>
      </w:pPr>
    </w:p>
    <w:p w:rsidR="0041711C" w:rsidRDefault="0041711C" w:rsidP="00125760">
      <w:pPr>
        <w:jc w:val="center"/>
        <w:rPr>
          <w:rFonts w:ascii="Arial" w:hAnsi="Arial" w:cs="Arial"/>
          <w:b/>
          <w:szCs w:val="24"/>
          <w:lang w:val="en-GB"/>
        </w:rPr>
      </w:pPr>
    </w:p>
    <w:p w:rsidR="0041711C" w:rsidRDefault="0041711C" w:rsidP="00125760">
      <w:pPr>
        <w:jc w:val="center"/>
        <w:rPr>
          <w:rFonts w:ascii="Arial" w:hAnsi="Arial" w:cs="Arial"/>
          <w:b/>
          <w:szCs w:val="24"/>
          <w:lang w:val="en-GB"/>
        </w:rPr>
      </w:pPr>
    </w:p>
    <w:p w:rsidR="00772948" w:rsidRPr="00F9445A" w:rsidRDefault="00772948" w:rsidP="00772948">
      <w:pPr>
        <w:jc w:val="center"/>
        <w:rPr>
          <w:rFonts w:ascii="Arial" w:hAnsi="Arial" w:cs="Arial"/>
          <w:b/>
          <w:szCs w:val="24"/>
          <w:lang w:val="en-GB"/>
        </w:rPr>
      </w:pPr>
      <w:r w:rsidRPr="00F9445A">
        <w:rPr>
          <w:rFonts w:ascii="Arial" w:hAnsi="Arial" w:cs="Arial"/>
          <w:b/>
          <w:szCs w:val="24"/>
          <w:lang w:val="en-GB"/>
        </w:rPr>
        <w:t>Methodological explanations</w:t>
      </w:r>
    </w:p>
    <w:p w:rsidR="00772948" w:rsidRPr="00F9445A" w:rsidRDefault="00772948" w:rsidP="00772948">
      <w:pPr>
        <w:rPr>
          <w:rFonts w:ascii="Arial" w:hAnsi="Arial" w:cs="Arial"/>
          <w:szCs w:val="24"/>
          <w:lang w:val="en-GB"/>
        </w:rPr>
      </w:pPr>
    </w:p>
    <w:p w:rsidR="00772948" w:rsidRPr="00F9445A" w:rsidRDefault="00772948" w:rsidP="00772948">
      <w:pPr>
        <w:jc w:val="both"/>
        <w:rPr>
          <w:rFonts w:ascii="Arial" w:hAnsi="Arial" w:cs="Arial"/>
          <w:szCs w:val="24"/>
          <w:lang w:val="en-GB"/>
        </w:rPr>
      </w:pPr>
      <w:r w:rsidRPr="00F9445A">
        <w:rPr>
          <w:rFonts w:ascii="Arial" w:hAnsi="Arial" w:cs="Arial"/>
          <w:szCs w:val="24"/>
          <w:lang w:val="en-GB"/>
        </w:rPr>
        <w:t xml:space="preserve">Eurostat Energy balance, unlike the energy balances compiled by the </w:t>
      </w:r>
      <w:proofErr w:type="spellStart"/>
      <w:r w:rsidRPr="00F9445A">
        <w:rPr>
          <w:rFonts w:ascii="Arial" w:hAnsi="Arial" w:cs="Arial"/>
          <w:szCs w:val="24"/>
          <w:lang w:val="en-GB"/>
        </w:rPr>
        <w:t>CzSO</w:t>
      </w:r>
      <w:proofErr w:type="spellEnd"/>
      <w:r w:rsidRPr="00F9445A">
        <w:rPr>
          <w:rFonts w:ascii="Arial" w:hAnsi="Arial" w:cs="Arial"/>
          <w:szCs w:val="24"/>
          <w:lang w:val="en-GB"/>
        </w:rPr>
        <w:t xml:space="preserve"> and published until last year, differently report heat production and fuel consumption for the production of this heat. </w:t>
      </w:r>
    </w:p>
    <w:p w:rsidR="00772948" w:rsidRPr="00F9445A" w:rsidRDefault="00772948" w:rsidP="00772948">
      <w:pPr>
        <w:jc w:val="both"/>
        <w:rPr>
          <w:rFonts w:ascii="Arial" w:hAnsi="Arial" w:cs="Arial"/>
          <w:szCs w:val="24"/>
          <w:lang w:val="en-GB"/>
        </w:rPr>
      </w:pPr>
    </w:p>
    <w:p w:rsidR="00772948" w:rsidRPr="00F9445A" w:rsidRDefault="00772948" w:rsidP="00772948">
      <w:pPr>
        <w:jc w:val="both"/>
        <w:rPr>
          <w:rFonts w:ascii="Arial" w:hAnsi="Arial" w:cs="Arial"/>
          <w:szCs w:val="24"/>
          <w:lang w:val="en-GB"/>
        </w:rPr>
      </w:pPr>
      <w:r w:rsidRPr="00F9445A">
        <w:rPr>
          <w:rFonts w:ascii="Arial" w:hAnsi="Arial" w:cs="Arial"/>
          <w:szCs w:val="24"/>
          <w:lang w:val="en-GB"/>
        </w:rPr>
        <w:t>Total heat produced by public plants is balanced, input fuel for heat production is recorded in the transformation sector of energy balance and produced heat is</w:t>
      </w:r>
      <w:proofErr w:type="gramStart"/>
      <w:r w:rsidRPr="00F9445A">
        <w:rPr>
          <w:rFonts w:ascii="Arial" w:hAnsi="Arial" w:cs="Arial"/>
          <w:szCs w:val="24"/>
          <w:lang w:val="en-GB"/>
        </w:rPr>
        <w:t>  reported</w:t>
      </w:r>
      <w:proofErr w:type="gramEnd"/>
      <w:r w:rsidRPr="00F9445A">
        <w:rPr>
          <w:rFonts w:ascii="Arial" w:hAnsi="Arial" w:cs="Arial"/>
          <w:szCs w:val="24"/>
          <w:lang w:val="en-GB"/>
        </w:rPr>
        <w:t xml:space="preserve"> in output of transformation sector. </w:t>
      </w:r>
    </w:p>
    <w:p w:rsidR="00772948" w:rsidRPr="00F9445A" w:rsidRDefault="00772948" w:rsidP="00772948">
      <w:pPr>
        <w:jc w:val="both"/>
        <w:rPr>
          <w:rFonts w:ascii="Arial" w:hAnsi="Arial" w:cs="Arial"/>
          <w:szCs w:val="24"/>
          <w:lang w:val="en-GB"/>
        </w:rPr>
      </w:pPr>
      <w:r w:rsidRPr="00F9445A">
        <w:rPr>
          <w:rFonts w:ascii="Arial" w:hAnsi="Arial" w:cs="Arial"/>
          <w:szCs w:val="24"/>
          <w:lang w:val="en-GB"/>
        </w:rPr>
        <w:t xml:space="preserve">Auto producers report only produced heat, which is sold </w:t>
      </w:r>
      <w:proofErr w:type="gramStart"/>
      <w:r w:rsidRPr="00F9445A">
        <w:rPr>
          <w:rFonts w:ascii="Arial" w:hAnsi="Arial" w:cs="Arial"/>
          <w:szCs w:val="24"/>
          <w:lang w:val="en-GB"/>
        </w:rPr>
        <w:t>to  third</w:t>
      </w:r>
      <w:proofErr w:type="gramEnd"/>
      <w:r w:rsidRPr="00F9445A">
        <w:rPr>
          <w:rFonts w:ascii="Arial" w:hAnsi="Arial" w:cs="Arial"/>
          <w:szCs w:val="24"/>
          <w:lang w:val="en-GB"/>
        </w:rPr>
        <w:t xml:space="preserve"> parties. Heat sold to third parties and fuel consumed for its production is reported in transformation sector of energy balance. Fuel consumed for heat production used for own activities is recorded in final consumption. The heat produced in the own plant and consumed in own undertaking, is therefore not reported.</w:t>
      </w:r>
    </w:p>
    <w:p w:rsidR="00772948" w:rsidRPr="00F9445A" w:rsidRDefault="00772948" w:rsidP="00772948">
      <w:pPr>
        <w:jc w:val="both"/>
        <w:rPr>
          <w:rFonts w:ascii="Arial" w:hAnsi="Arial" w:cs="Arial"/>
          <w:szCs w:val="24"/>
          <w:lang w:val="en-GB"/>
        </w:rPr>
      </w:pPr>
    </w:p>
    <w:p w:rsidR="00772948" w:rsidRPr="00F9445A" w:rsidRDefault="00772948" w:rsidP="00772948">
      <w:pPr>
        <w:jc w:val="both"/>
        <w:rPr>
          <w:rFonts w:ascii="Arial" w:hAnsi="Arial" w:cs="Arial"/>
          <w:szCs w:val="24"/>
          <w:lang w:val="en-GB"/>
        </w:rPr>
      </w:pPr>
      <w:r w:rsidRPr="00F9445A">
        <w:rPr>
          <w:rFonts w:ascii="Arial" w:hAnsi="Arial" w:cs="Arial"/>
          <w:szCs w:val="24"/>
          <w:lang w:val="en-GB"/>
        </w:rPr>
        <w:t>Eurostat balance has a more detailed breakdown of renewable energy sources; nuclear energy is balanced on the basis of the electricity production, while the</w:t>
      </w:r>
      <w:proofErr w:type="gramStart"/>
      <w:r w:rsidRPr="00F9445A">
        <w:rPr>
          <w:rFonts w:ascii="Arial" w:hAnsi="Arial" w:cs="Arial"/>
          <w:szCs w:val="24"/>
          <w:lang w:val="en-GB"/>
        </w:rPr>
        <w:t>  balance</w:t>
      </w:r>
      <w:proofErr w:type="gramEnd"/>
      <w:r w:rsidRPr="00F9445A">
        <w:rPr>
          <w:rFonts w:ascii="Arial" w:hAnsi="Arial" w:cs="Arial"/>
          <w:szCs w:val="24"/>
          <w:lang w:val="en-GB"/>
        </w:rPr>
        <w:t xml:space="preserve"> of the </w:t>
      </w:r>
      <w:proofErr w:type="spellStart"/>
      <w:r w:rsidRPr="00F9445A">
        <w:rPr>
          <w:rFonts w:ascii="Arial" w:hAnsi="Arial" w:cs="Arial"/>
          <w:szCs w:val="24"/>
          <w:lang w:val="en-GB"/>
        </w:rPr>
        <w:t>CzSO</w:t>
      </w:r>
      <w:proofErr w:type="spellEnd"/>
      <w:r w:rsidRPr="00F9445A">
        <w:rPr>
          <w:rFonts w:ascii="Arial" w:hAnsi="Arial" w:cs="Arial"/>
          <w:szCs w:val="24"/>
          <w:lang w:val="en-GB"/>
        </w:rPr>
        <w:t xml:space="preserve"> balanced nuclear heat. In other respects, the Eurostat balance basically corresponds to the balance published by the </w:t>
      </w:r>
      <w:proofErr w:type="spellStart"/>
      <w:r w:rsidRPr="00F9445A">
        <w:rPr>
          <w:rFonts w:ascii="Arial" w:hAnsi="Arial" w:cs="Arial"/>
          <w:szCs w:val="24"/>
          <w:lang w:val="en-GB"/>
        </w:rPr>
        <w:t>CzSO</w:t>
      </w:r>
      <w:proofErr w:type="spellEnd"/>
      <w:r w:rsidRPr="00F9445A">
        <w:rPr>
          <w:rFonts w:ascii="Arial" w:hAnsi="Arial" w:cs="Arial"/>
          <w:szCs w:val="24"/>
          <w:lang w:val="en-GB"/>
        </w:rPr>
        <w:t>. Some difference may be caused by applied calorific values of individual types of fuel.</w:t>
      </w:r>
    </w:p>
    <w:p w:rsidR="0041711C" w:rsidRDefault="0041711C" w:rsidP="00125760">
      <w:pPr>
        <w:jc w:val="center"/>
        <w:rPr>
          <w:rFonts w:ascii="Arial" w:hAnsi="Arial" w:cs="Arial"/>
          <w:b/>
          <w:szCs w:val="24"/>
          <w:lang w:val="en-GB"/>
        </w:rPr>
      </w:pPr>
    </w:p>
    <w:sectPr w:rsidR="004171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imes New Roman CE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760"/>
    <w:rsid w:val="000B6197"/>
    <w:rsid w:val="00125760"/>
    <w:rsid w:val="0041711C"/>
    <w:rsid w:val="006E790E"/>
    <w:rsid w:val="00772948"/>
    <w:rsid w:val="00B81507"/>
    <w:rsid w:val="00BE6E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2948"/>
    <w:pPr>
      <w:widowControl w:val="0"/>
      <w:spacing w:after="0" w:line="240" w:lineRule="auto"/>
    </w:pPr>
    <w:rPr>
      <w:rFonts w:ascii="Times New Roman CE oby_ejné" w:eastAsia="Times New Roman" w:hAnsi="Times New Roman CE oby_ejné" w:cs="Times New Roman"/>
      <w:snapToGrid w:val="0"/>
      <w:sz w:val="24"/>
      <w:szCs w:val="20"/>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125760"/>
    <w:pPr>
      <w:tabs>
        <w:tab w:val="left" w:pos="1"/>
        <w:tab w:val="left" w:pos="709"/>
        <w:tab w:val="left" w:pos="1418"/>
        <w:tab w:val="left" w:pos="2125"/>
        <w:tab w:val="left" w:pos="2608"/>
        <w:tab w:val="left" w:pos="2833"/>
        <w:tab w:val="left" w:pos="3541"/>
        <w:tab w:val="left" w:pos="4249"/>
        <w:tab w:val="left" w:pos="4957"/>
        <w:tab w:val="left" w:pos="5665"/>
        <w:tab w:val="left" w:pos="6373"/>
        <w:tab w:val="left" w:pos="7081"/>
        <w:tab w:val="left" w:pos="7789"/>
        <w:tab w:val="left" w:pos="8497"/>
      </w:tabs>
      <w:ind w:left="1"/>
      <w:jc w:val="both"/>
    </w:pPr>
    <w:rPr>
      <w:rFonts w:ascii="Times New Roman" w:hAnsi="Times New Roman"/>
      <w:sz w:val="26"/>
      <w:lang w:val="cs-CZ"/>
    </w:rPr>
  </w:style>
  <w:style w:type="character" w:customStyle="1" w:styleId="ZkladntextodsazenChar">
    <w:name w:val="Základní text odsazený Char"/>
    <w:basedOn w:val="Standardnpsmoodstavce"/>
    <w:link w:val="Zkladntextodsazen"/>
    <w:semiHidden/>
    <w:rsid w:val="00125760"/>
    <w:rPr>
      <w:rFonts w:ascii="Times New Roman" w:eastAsia="Times New Roman" w:hAnsi="Times New Roman" w:cs="Times New Roman"/>
      <w:snapToGrid w:val="0"/>
      <w:sz w:val="26"/>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2948"/>
    <w:pPr>
      <w:widowControl w:val="0"/>
      <w:spacing w:after="0" w:line="240" w:lineRule="auto"/>
    </w:pPr>
    <w:rPr>
      <w:rFonts w:ascii="Times New Roman CE oby_ejné" w:eastAsia="Times New Roman" w:hAnsi="Times New Roman CE oby_ejné" w:cs="Times New Roman"/>
      <w:snapToGrid w:val="0"/>
      <w:sz w:val="24"/>
      <w:szCs w:val="20"/>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125760"/>
    <w:pPr>
      <w:tabs>
        <w:tab w:val="left" w:pos="1"/>
        <w:tab w:val="left" w:pos="709"/>
        <w:tab w:val="left" w:pos="1418"/>
        <w:tab w:val="left" w:pos="2125"/>
        <w:tab w:val="left" w:pos="2608"/>
        <w:tab w:val="left" w:pos="2833"/>
        <w:tab w:val="left" w:pos="3541"/>
        <w:tab w:val="left" w:pos="4249"/>
        <w:tab w:val="left" w:pos="4957"/>
        <w:tab w:val="left" w:pos="5665"/>
        <w:tab w:val="left" w:pos="6373"/>
        <w:tab w:val="left" w:pos="7081"/>
        <w:tab w:val="left" w:pos="7789"/>
        <w:tab w:val="left" w:pos="8497"/>
      </w:tabs>
      <w:ind w:left="1"/>
      <w:jc w:val="both"/>
    </w:pPr>
    <w:rPr>
      <w:rFonts w:ascii="Times New Roman" w:hAnsi="Times New Roman"/>
      <w:sz w:val="26"/>
      <w:lang w:val="cs-CZ"/>
    </w:rPr>
  </w:style>
  <w:style w:type="character" w:customStyle="1" w:styleId="ZkladntextodsazenChar">
    <w:name w:val="Základní text odsazený Char"/>
    <w:basedOn w:val="Standardnpsmoodstavce"/>
    <w:link w:val="Zkladntextodsazen"/>
    <w:semiHidden/>
    <w:rsid w:val="00125760"/>
    <w:rPr>
      <w:rFonts w:ascii="Times New Roman" w:eastAsia="Times New Roman" w:hAnsi="Times New Roman" w:cs="Times New Roman"/>
      <w:snapToGrid w:val="0"/>
      <w:sz w:val="26"/>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176</Words>
  <Characters>1039</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Jiří Korbel</dc:creator>
  <cp:lastModifiedBy>Ing. Jiří Korbel</cp:lastModifiedBy>
  <cp:revision>2</cp:revision>
  <dcterms:created xsi:type="dcterms:W3CDTF">2016-03-07T09:43:00Z</dcterms:created>
  <dcterms:modified xsi:type="dcterms:W3CDTF">2016-03-08T07:01:00Z</dcterms:modified>
</cp:coreProperties>
</file>