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66" w:rsidRPr="00194F66" w:rsidRDefault="00A20DCF" w:rsidP="00C8573F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94F66" w:rsidRPr="00194F66">
        <w:rPr>
          <w:sz w:val="30"/>
          <w:szCs w:val="30"/>
        </w:rPr>
        <w:t>.</w:t>
      </w:r>
      <w:r w:rsidR="00194F66" w:rsidRPr="00194F66">
        <w:rPr>
          <w:sz w:val="30"/>
          <w:szCs w:val="30"/>
        </w:rPr>
        <w:tab/>
        <w:t>Elektronický prodej</w:t>
      </w:r>
    </w:p>
    <w:p w:rsidR="007477AC" w:rsidRPr="007477AC" w:rsidRDefault="007477AC" w:rsidP="00C8573F">
      <w:pPr>
        <w:pStyle w:val="Zkladntext"/>
        <w:spacing w:before="0" w:after="80" w:line="264" w:lineRule="auto"/>
        <w:ind w:right="0"/>
        <w:rPr>
          <w:rFonts w:ascii="Arial" w:hAnsi="Arial" w:cs="Arial"/>
          <w:bCs/>
          <w:i/>
          <w:sz w:val="20"/>
        </w:rPr>
      </w:pPr>
      <w:r w:rsidRPr="007477AC">
        <w:rPr>
          <w:rFonts w:ascii="Arial" w:hAnsi="Arial" w:cs="Arial"/>
          <w:bCs/>
          <w:i/>
          <w:sz w:val="20"/>
        </w:rPr>
        <w:t>Obliba elektronického obchodování v Česku rok od roku roste. Během roku 20</w:t>
      </w:r>
      <w:r w:rsidR="00C8573F">
        <w:rPr>
          <w:rFonts w:ascii="Arial" w:hAnsi="Arial" w:cs="Arial"/>
          <w:bCs/>
          <w:i/>
          <w:sz w:val="20"/>
        </w:rPr>
        <w:t>20</w:t>
      </w:r>
      <w:r w:rsidRPr="007477AC">
        <w:rPr>
          <w:rFonts w:ascii="Arial" w:hAnsi="Arial" w:cs="Arial"/>
          <w:bCs/>
          <w:i/>
          <w:sz w:val="20"/>
        </w:rPr>
        <w:t xml:space="preserve"> uskutečnil</w:t>
      </w:r>
      <w:r w:rsidR="00201E83">
        <w:rPr>
          <w:rFonts w:ascii="Arial" w:hAnsi="Arial" w:cs="Arial"/>
          <w:bCs/>
          <w:i/>
          <w:sz w:val="20"/>
        </w:rPr>
        <w:t>o</w:t>
      </w:r>
      <w:r w:rsidRPr="007477AC">
        <w:rPr>
          <w:rFonts w:ascii="Arial" w:hAnsi="Arial" w:cs="Arial"/>
          <w:bCs/>
          <w:i/>
          <w:sz w:val="20"/>
        </w:rPr>
        <w:t xml:space="preserve"> elektronický prodej </w:t>
      </w:r>
      <w:r w:rsidR="007E43B8">
        <w:rPr>
          <w:rFonts w:ascii="Arial" w:hAnsi="Arial" w:cs="Arial"/>
          <w:bCs/>
          <w:i/>
          <w:sz w:val="20"/>
        </w:rPr>
        <w:t xml:space="preserve">více než </w:t>
      </w:r>
      <w:r w:rsidR="00C8573F">
        <w:rPr>
          <w:rFonts w:ascii="Arial" w:hAnsi="Arial" w:cs="Arial"/>
          <w:bCs/>
          <w:i/>
          <w:sz w:val="20"/>
        </w:rPr>
        <w:t>25</w:t>
      </w:r>
      <w:r w:rsidR="00752629">
        <w:rPr>
          <w:rFonts w:ascii="Arial" w:hAnsi="Arial" w:cs="Arial"/>
          <w:bCs/>
          <w:i/>
          <w:sz w:val="20"/>
        </w:rPr>
        <w:t> </w:t>
      </w:r>
      <w:r w:rsidR="00201E83">
        <w:rPr>
          <w:rFonts w:ascii="Arial" w:hAnsi="Arial" w:cs="Arial"/>
          <w:bCs/>
          <w:i/>
          <w:sz w:val="20"/>
        </w:rPr>
        <w:t>%</w:t>
      </w:r>
      <w:r w:rsidRPr="007477AC">
        <w:rPr>
          <w:rFonts w:ascii="Arial" w:hAnsi="Arial" w:cs="Arial"/>
          <w:bCs/>
          <w:i/>
          <w:sz w:val="20"/>
        </w:rPr>
        <w:t xml:space="preserve"> </w:t>
      </w:r>
      <w:r w:rsidR="00201E83">
        <w:rPr>
          <w:rFonts w:ascii="Arial" w:hAnsi="Arial" w:cs="Arial"/>
          <w:bCs/>
          <w:i/>
          <w:sz w:val="20"/>
        </w:rPr>
        <w:t>firem</w:t>
      </w:r>
      <w:r w:rsidRPr="007477AC">
        <w:rPr>
          <w:rFonts w:ascii="Arial" w:hAnsi="Arial" w:cs="Arial"/>
          <w:bCs/>
          <w:i/>
          <w:sz w:val="20"/>
        </w:rPr>
        <w:t xml:space="preserve"> a tyto prodeje tvořily </w:t>
      </w:r>
      <w:r w:rsidR="007E43B8">
        <w:rPr>
          <w:rFonts w:ascii="Arial" w:hAnsi="Arial" w:cs="Arial"/>
          <w:bCs/>
          <w:i/>
          <w:sz w:val="20"/>
        </w:rPr>
        <w:t>30 %</w:t>
      </w:r>
      <w:r w:rsidRPr="007477AC">
        <w:rPr>
          <w:rFonts w:ascii="Arial" w:hAnsi="Arial" w:cs="Arial"/>
          <w:bCs/>
          <w:i/>
          <w:sz w:val="20"/>
        </w:rPr>
        <w:t xml:space="preserve"> veškerých podnikových tržeb v </w:t>
      </w:r>
      <w:r>
        <w:rPr>
          <w:rFonts w:ascii="Arial" w:hAnsi="Arial" w:cs="Arial"/>
          <w:bCs/>
          <w:i/>
          <w:sz w:val="20"/>
        </w:rPr>
        <w:t>tomto</w:t>
      </w:r>
      <w:r w:rsidRPr="007477AC">
        <w:rPr>
          <w:rFonts w:ascii="Arial" w:hAnsi="Arial" w:cs="Arial"/>
          <w:bCs/>
          <w:i/>
          <w:sz w:val="20"/>
        </w:rPr>
        <w:t xml:space="preserve"> roce. Za</w:t>
      </w:r>
      <w:r>
        <w:rPr>
          <w:rFonts w:ascii="Arial" w:hAnsi="Arial" w:cs="Arial"/>
          <w:bCs/>
          <w:i/>
          <w:sz w:val="20"/>
        </w:rPr>
        <w:t> </w:t>
      </w:r>
      <w:r w:rsidRPr="007477AC">
        <w:rPr>
          <w:rFonts w:ascii="Arial" w:hAnsi="Arial" w:cs="Arial"/>
          <w:bCs/>
          <w:i/>
          <w:sz w:val="20"/>
        </w:rPr>
        <w:t xml:space="preserve">posledních 10 let </w:t>
      </w:r>
      <w:r w:rsidR="007807B6">
        <w:rPr>
          <w:rFonts w:ascii="Arial" w:hAnsi="Arial" w:cs="Arial"/>
          <w:bCs/>
          <w:i/>
          <w:sz w:val="20"/>
        </w:rPr>
        <w:t>s</w:t>
      </w:r>
      <w:r w:rsidRPr="007477AC">
        <w:rPr>
          <w:rFonts w:ascii="Arial" w:hAnsi="Arial" w:cs="Arial"/>
          <w:bCs/>
          <w:i/>
          <w:sz w:val="20"/>
        </w:rPr>
        <w:t xml:space="preserve">e </w:t>
      </w:r>
      <w:r w:rsidR="0051380C">
        <w:rPr>
          <w:rFonts w:ascii="Arial" w:hAnsi="Arial" w:cs="Arial"/>
          <w:bCs/>
          <w:i/>
          <w:sz w:val="20"/>
        </w:rPr>
        <w:t>podíl</w:t>
      </w:r>
      <w:r w:rsidRPr="007477AC">
        <w:rPr>
          <w:rFonts w:ascii="Arial" w:hAnsi="Arial" w:cs="Arial"/>
          <w:bCs/>
          <w:i/>
          <w:sz w:val="20"/>
        </w:rPr>
        <w:t xml:space="preserve"> elektronických prodejů </w:t>
      </w:r>
      <w:r w:rsidR="0051380C">
        <w:rPr>
          <w:rFonts w:ascii="Arial" w:hAnsi="Arial" w:cs="Arial"/>
          <w:bCs/>
          <w:i/>
          <w:sz w:val="20"/>
        </w:rPr>
        <w:t xml:space="preserve">na </w:t>
      </w:r>
      <w:r w:rsidRPr="007477AC">
        <w:rPr>
          <w:rFonts w:ascii="Arial" w:hAnsi="Arial" w:cs="Arial"/>
          <w:bCs/>
          <w:i/>
          <w:sz w:val="20"/>
        </w:rPr>
        <w:t>celkových tržb</w:t>
      </w:r>
      <w:r w:rsidR="0051380C">
        <w:rPr>
          <w:rFonts w:ascii="Arial" w:hAnsi="Arial" w:cs="Arial"/>
          <w:bCs/>
          <w:i/>
          <w:sz w:val="20"/>
        </w:rPr>
        <w:t xml:space="preserve">ách </w:t>
      </w:r>
      <w:r w:rsidR="00C8573F">
        <w:rPr>
          <w:rFonts w:ascii="Arial" w:hAnsi="Arial" w:cs="Arial"/>
          <w:bCs/>
          <w:i/>
          <w:sz w:val="20"/>
        </w:rPr>
        <w:t>podniků</w:t>
      </w:r>
      <w:r w:rsidR="007807B6">
        <w:rPr>
          <w:rFonts w:ascii="Arial" w:hAnsi="Arial" w:cs="Arial"/>
          <w:bCs/>
          <w:i/>
          <w:sz w:val="20"/>
        </w:rPr>
        <w:t xml:space="preserve"> zvýšil přibližně</w:t>
      </w:r>
      <w:r w:rsidRPr="007477AC">
        <w:rPr>
          <w:rFonts w:ascii="Arial" w:hAnsi="Arial" w:cs="Arial"/>
          <w:bCs/>
          <w:i/>
          <w:sz w:val="20"/>
        </w:rPr>
        <w:t xml:space="preserve"> </w:t>
      </w:r>
      <w:r w:rsidR="0051380C">
        <w:rPr>
          <w:rFonts w:ascii="Arial" w:hAnsi="Arial" w:cs="Arial"/>
          <w:bCs/>
          <w:i/>
          <w:sz w:val="20"/>
        </w:rPr>
        <w:t>1,</w:t>
      </w:r>
      <w:r w:rsidR="00C8573F">
        <w:rPr>
          <w:rFonts w:ascii="Arial" w:hAnsi="Arial" w:cs="Arial"/>
          <w:bCs/>
          <w:i/>
          <w:sz w:val="20"/>
        </w:rPr>
        <w:t>2</w:t>
      </w:r>
      <w:r w:rsidR="0051380C">
        <w:rPr>
          <w:rFonts w:ascii="Arial" w:hAnsi="Arial" w:cs="Arial"/>
          <w:bCs/>
          <w:i/>
          <w:sz w:val="20"/>
        </w:rPr>
        <w:t xml:space="preserve"> krát</w:t>
      </w:r>
      <w:r w:rsidRPr="007477AC">
        <w:rPr>
          <w:rFonts w:ascii="Arial" w:hAnsi="Arial" w:cs="Arial"/>
          <w:bCs/>
          <w:i/>
          <w:sz w:val="20"/>
        </w:rPr>
        <w:t>.</w:t>
      </w:r>
      <w:r w:rsidR="007E43B8">
        <w:rPr>
          <w:rFonts w:ascii="Arial" w:hAnsi="Arial" w:cs="Arial"/>
          <w:bCs/>
          <w:i/>
          <w:sz w:val="20"/>
        </w:rPr>
        <w:t xml:space="preserve"> </w:t>
      </w:r>
      <w:r w:rsidR="00C8573F">
        <w:rPr>
          <w:rFonts w:ascii="Arial" w:hAnsi="Arial" w:cs="Arial"/>
          <w:bCs/>
          <w:i/>
          <w:sz w:val="20"/>
        </w:rPr>
        <w:t>Podniky s 10 a více zaměstnanci</w:t>
      </w:r>
      <w:r w:rsidR="007E43B8">
        <w:rPr>
          <w:rFonts w:ascii="Arial" w:hAnsi="Arial" w:cs="Arial"/>
          <w:bCs/>
          <w:i/>
          <w:sz w:val="20"/>
        </w:rPr>
        <w:t xml:space="preserve"> v ČR prodávají častěji přes webové stránky či mobilní aplikace než pomocí elektronické výměny dat (EDI), nicméně tržby firem získané elektronickou výměnou dat</w:t>
      </w:r>
      <w:r w:rsidR="007807B6">
        <w:rPr>
          <w:rFonts w:ascii="Arial" w:hAnsi="Arial" w:cs="Arial"/>
          <w:bCs/>
          <w:i/>
          <w:sz w:val="20"/>
        </w:rPr>
        <w:t xml:space="preserve"> jsou dlouhodobě vyšší. V roce</w:t>
      </w:r>
      <w:r w:rsidR="0051380C">
        <w:rPr>
          <w:rFonts w:ascii="Arial" w:hAnsi="Arial" w:cs="Arial"/>
          <w:bCs/>
          <w:i/>
          <w:sz w:val="20"/>
        </w:rPr>
        <w:t xml:space="preserve"> 20</w:t>
      </w:r>
      <w:r w:rsidR="00C8573F">
        <w:rPr>
          <w:rFonts w:ascii="Arial" w:hAnsi="Arial" w:cs="Arial"/>
          <w:bCs/>
          <w:i/>
          <w:sz w:val="20"/>
        </w:rPr>
        <w:t>20</w:t>
      </w:r>
      <w:r w:rsidR="0051380C">
        <w:rPr>
          <w:rFonts w:ascii="Arial" w:hAnsi="Arial" w:cs="Arial"/>
          <w:bCs/>
          <w:i/>
          <w:sz w:val="20"/>
        </w:rPr>
        <w:t xml:space="preserve"> </w:t>
      </w:r>
      <w:r w:rsidR="007807B6">
        <w:rPr>
          <w:rFonts w:ascii="Arial" w:hAnsi="Arial" w:cs="Arial"/>
          <w:bCs/>
          <w:i/>
          <w:sz w:val="20"/>
        </w:rPr>
        <w:t xml:space="preserve">byly vyšší </w:t>
      </w:r>
      <w:r w:rsidR="00C8573F">
        <w:rPr>
          <w:rFonts w:ascii="Arial" w:hAnsi="Arial" w:cs="Arial"/>
          <w:bCs/>
          <w:i/>
          <w:sz w:val="20"/>
        </w:rPr>
        <w:t xml:space="preserve">přibližně </w:t>
      </w:r>
      <w:r w:rsidR="00A11466">
        <w:rPr>
          <w:rFonts w:ascii="Arial" w:hAnsi="Arial" w:cs="Arial"/>
          <w:bCs/>
          <w:i/>
          <w:sz w:val="20"/>
        </w:rPr>
        <w:t>2</w:t>
      </w:r>
      <w:r w:rsidR="00C8573F">
        <w:rPr>
          <w:rFonts w:ascii="Arial" w:hAnsi="Arial" w:cs="Arial"/>
          <w:bCs/>
          <w:i/>
          <w:sz w:val="20"/>
        </w:rPr>
        <w:t>,5krát</w:t>
      </w:r>
      <w:r w:rsidR="0051380C">
        <w:rPr>
          <w:rFonts w:ascii="Arial" w:hAnsi="Arial" w:cs="Arial"/>
          <w:bCs/>
          <w:i/>
          <w:sz w:val="20"/>
        </w:rPr>
        <w:t>.</w:t>
      </w:r>
      <w:r w:rsidRPr="007477AC">
        <w:rPr>
          <w:rFonts w:ascii="Arial" w:hAnsi="Arial" w:cs="Arial"/>
          <w:bCs/>
          <w:i/>
          <w:sz w:val="20"/>
        </w:rPr>
        <w:t xml:space="preserve"> </w:t>
      </w:r>
    </w:p>
    <w:p w:rsidR="001165D5" w:rsidRPr="007477AC" w:rsidRDefault="001165D5" w:rsidP="00C8573F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FC03F2">
        <w:rPr>
          <w:rFonts w:ascii="Arial" w:hAnsi="Arial" w:cs="Arial"/>
          <w:bCs/>
          <w:i/>
          <w:sz w:val="20"/>
          <w:szCs w:val="20"/>
          <w:lang w:eastAsia="cs-CZ"/>
        </w:rPr>
        <w:t xml:space="preserve">Pozn.: 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otázky v této kapitole se vztahují k roku předcházejícímu šetření, tj. zde konkrétně </w:t>
      </w:r>
      <w:r w:rsidR="00CF431A"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k 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>roku 20</w:t>
      </w:r>
      <w:r w:rsidR="00C8573F">
        <w:rPr>
          <w:rFonts w:ascii="Arial" w:hAnsi="Arial" w:cs="Arial"/>
          <w:bCs/>
          <w:i/>
          <w:sz w:val="20"/>
          <w:szCs w:val="20"/>
          <w:lang w:eastAsia="cs-CZ"/>
        </w:rPr>
        <w:t>20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 </w:t>
      </w:r>
    </w:p>
    <w:p w:rsidR="00194F66" w:rsidRPr="00194F66" w:rsidRDefault="00194F66" w:rsidP="00C8573F">
      <w:pPr>
        <w:pStyle w:val="Nadpis2"/>
        <w:spacing w:before="240" w:after="120" w:line="240" w:lineRule="auto"/>
        <w:rPr>
          <w:sz w:val="24"/>
          <w:szCs w:val="24"/>
        </w:rPr>
      </w:pPr>
      <w:r w:rsidRPr="00194F66">
        <w:rPr>
          <w:sz w:val="24"/>
          <w:szCs w:val="24"/>
        </w:rPr>
        <w:t>Hlavní zjištění</w:t>
      </w:r>
    </w:p>
    <w:p w:rsidR="00501A82" w:rsidRPr="00501A82" w:rsidRDefault="005C41DA" w:rsidP="00A11466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88" w:lineRule="auto"/>
        <w:ind w:left="284" w:right="0" w:hanging="284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>V roce 20</w:t>
      </w:r>
      <w:r w:rsidR="00C8573F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C8573F">
        <w:rPr>
          <w:rFonts w:ascii="Arial" w:eastAsia="Calibri" w:hAnsi="Arial" w:cs="Arial"/>
          <w:b/>
          <w:iCs/>
          <w:sz w:val="20"/>
          <w:szCs w:val="20"/>
          <w:lang w:eastAsia="en-US"/>
        </w:rPr>
        <w:t>uskutečňovalo</w:t>
      </w:r>
      <w:r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elektronick</w:t>
      </w:r>
      <w:r w:rsidR="00C8573F">
        <w:rPr>
          <w:rFonts w:ascii="Arial" w:eastAsia="Calibri" w:hAnsi="Arial" w:cs="Arial"/>
          <w:b/>
          <w:iCs/>
          <w:sz w:val="20"/>
          <w:szCs w:val="20"/>
          <w:lang w:eastAsia="en-US"/>
        </w:rPr>
        <w:t>é prodeje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své</w:t>
      </w:r>
      <w:r w:rsidR="00C8573F">
        <w:rPr>
          <w:rFonts w:ascii="Arial" w:eastAsia="Calibri" w:hAnsi="Arial" w:cs="Arial"/>
          <w:iCs/>
          <w:sz w:val="20"/>
          <w:szCs w:val="20"/>
          <w:lang w:eastAsia="en-US"/>
        </w:rPr>
        <w:t>ho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zboží a/nebo služ</w:t>
      </w:r>
      <w:r w:rsidR="00C8573F">
        <w:rPr>
          <w:rFonts w:ascii="Arial" w:eastAsia="Calibri" w:hAnsi="Arial" w:cs="Arial"/>
          <w:iCs/>
          <w:sz w:val="20"/>
          <w:szCs w:val="20"/>
          <w:lang w:eastAsia="en-US"/>
        </w:rPr>
        <w:t>e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b </w:t>
      </w:r>
      <w:r w:rsidR="00501A82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více než </w:t>
      </w:r>
      <w:r w:rsidR="00C8573F">
        <w:rPr>
          <w:rFonts w:ascii="Arial" w:eastAsia="Calibri" w:hAnsi="Arial" w:cs="Arial"/>
          <w:iCs/>
          <w:sz w:val="20"/>
          <w:szCs w:val="20"/>
          <w:lang w:eastAsia="en-US"/>
        </w:rPr>
        <w:t>25</w:t>
      </w:r>
      <w:r w:rsidR="009055A6" w:rsidRPr="00501A82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="00201E83" w:rsidRPr="00501A82">
        <w:rPr>
          <w:rFonts w:ascii="Arial" w:eastAsia="Calibri" w:hAnsi="Arial" w:cs="Arial"/>
          <w:iCs/>
          <w:sz w:val="20"/>
          <w:szCs w:val="20"/>
          <w:lang w:eastAsia="en-US"/>
        </w:rPr>
        <w:t>%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C8573F">
        <w:rPr>
          <w:rFonts w:ascii="Arial" w:eastAsia="Calibri" w:hAnsi="Arial" w:cs="Arial"/>
          <w:iCs/>
          <w:sz w:val="20"/>
          <w:szCs w:val="20"/>
          <w:lang w:eastAsia="en-US"/>
        </w:rPr>
        <w:t>podniků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="00676B14"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>T</w:t>
      </w:r>
      <w:r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>ržby z</w:t>
      </w:r>
      <w:r w:rsidR="00215DD0"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> </w:t>
      </w:r>
      <w:r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>elektronických prodejů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na celkových tržbách podniků s 10 a více zaměstnanci</w:t>
      </w:r>
      <w:r w:rsidR="00676B14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se ve stejném roce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podílely 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z </w:t>
      </w:r>
      <w:r w:rsidR="0078139D" w:rsidRPr="00501A82">
        <w:rPr>
          <w:rFonts w:ascii="Arial" w:eastAsia="Calibri" w:hAnsi="Arial" w:cs="Arial"/>
          <w:iCs/>
          <w:sz w:val="20"/>
          <w:szCs w:val="20"/>
          <w:lang w:eastAsia="en-US"/>
        </w:rPr>
        <w:t>3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>0</w:t>
      </w:r>
      <w:r w:rsidR="009055A6" w:rsidRPr="00501A82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>%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. Tato 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>hodnota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 se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015E95" w:rsidRPr="00501A82">
        <w:rPr>
          <w:rFonts w:ascii="Arial" w:eastAsia="Calibri" w:hAnsi="Arial" w:cs="Arial"/>
          <w:iCs/>
          <w:sz w:val="20"/>
          <w:szCs w:val="20"/>
          <w:lang w:eastAsia="en-US"/>
        </w:rPr>
        <w:t>oproti</w:t>
      </w:r>
      <w:r w:rsidR="00936E0F" w:rsidRPr="00501A82">
        <w:rPr>
          <w:rFonts w:ascii="Arial" w:eastAsia="Calibri" w:hAnsi="Arial" w:cs="Arial"/>
          <w:iCs/>
          <w:sz w:val="20"/>
          <w:szCs w:val="20"/>
          <w:lang w:eastAsia="en-US"/>
        </w:rPr>
        <w:t> situaci před 10 lety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zvýšila přibližně 1,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2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>krát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="007807B6"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V elektronickém prodeji dominují </w:t>
      </w:r>
      <w:r w:rsidR="00B94F4E">
        <w:rPr>
          <w:rFonts w:ascii="Arial" w:eastAsia="Calibri" w:hAnsi="Arial" w:cs="Arial"/>
          <w:b/>
          <w:iCs/>
          <w:sz w:val="20"/>
          <w:szCs w:val="20"/>
          <w:lang w:eastAsia="en-US"/>
        </w:rPr>
        <w:t>velké podniky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>V roce 20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uskutečňovala elektronické prodeje 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>více než p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>olovina z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>nich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 (52 %)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a 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>d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>vě pětiny jejich celkových tržeb (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40</w:t>
      </w:r>
      <w:r w:rsidR="009055A6" w:rsidRPr="00501A82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="00936E0F" w:rsidRPr="00501A82">
        <w:rPr>
          <w:rFonts w:ascii="Arial" w:eastAsia="Calibri" w:hAnsi="Arial" w:cs="Arial"/>
          <w:iCs/>
          <w:sz w:val="20"/>
          <w:szCs w:val="20"/>
          <w:lang w:eastAsia="en-US"/>
        </w:rPr>
        <w:t>%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>) pocház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>ely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právě z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 uskutečněných 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>e</w:t>
      </w:r>
      <w:r w:rsidR="007807B6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lektronických 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prodejů. </w:t>
      </w:r>
    </w:p>
    <w:p w:rsidR="005C41DA" w:rsidRPr="00501A82" w:rsidRDefault="005C41DA" w:rsidP="00A11466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88" w:lineRule="auto"/>
        <w:ind w:left="284" w:right="0" w:hanging="284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Podíl podniků prodávajících zboží a/nebo služby </w:t>
      </w:r>
      <w:r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>přes webové stránky</w:t>
      </w:r>
      <w:r w:rsidR="00B94F4E" w:rsidRP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B94F4E" w:rsidRPr="00B94F4E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nebo mobilní aplikace </w:t>
      </w:r>
      <w:r w:rsidR="00B94F4E" w:rsidRP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(uskutečňujících tzv. </w:t>
      </w:r>
      <w:r w:rsidR="00B94F4E">
        <w:rPr>
          <w:rFonts w:ascii="Arial" w:eastAsia="Calibri" w:hAnsi="Arial" w:cs="Arial"/>
          <w:b/>
          <w:iCs/>
          <w:sz w:val="20"/>
          <w:szCs w:val="20"/>
          <w:lang w:eastAsia="en-US"/>
        </w:rPr>
        <w:t>online prodej</w:t>
      </w:r>
      <w:r w:rsidR="00B94F4E" w:rsidRPr="00B94F4E">
        <w:rPr>
          <w:rFonts w:ascii="Arial" w:eastAsia="Calibri" w:hAnsi="Arial" w:cs="Arial"/>
          <w:iCs/>
          <w:sz w:val="20"/>
          <w:szCs w:val="20"/>
          <w:lang w:eastAsia="en-US"/>
        </w:rPr>
        <w:t>)</w:t>
      </w:r>
      <w:r w:rsidRPr="00501A82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je dlouhodobě vyšší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než podíl podniků prodávajících zboží a/nebo služby </w:t>
      </w:r>
      <w:r w:rsidRPr="00B94F4E">
        <w:rPr>
          <w:rFonts w:ascii="Arial" w:eastAsia="Calibri" w:hAnsi="Arial" w:cs="Arial"/>
          <w:b/>
          <w:iCs/>
          <w:sz w:val="20"/>
          <w:szCs w:val="20"/>
          <w:lang w:eastAsia="en-US"/>
        </w:rPr>
        <w:t>pomocí elektronické výměny dat</w:t>
      </w:r>
      <w:r w:rsidR="00015E95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(EDI)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Online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prodávala v roce 20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="0078139D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v Česku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pětina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podniků s 10 a více zaměstnanci</w:t>
      </w:r>
      <w:r w:rsidR="0078139D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(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21 %</w:t>
      </w:r>
      <w:r w:rsidR="0078139D" w:rsidRPr="00501A82">
        <w:rPr>
          <w:rFonts w:ascii="Arial" w:eastAsia="Calibri" w:hAnsi="Arial" w:cs="Arial"/>
          <w:iCs/>
          <w:sz w:val="20"/>
          <w:szCs w:val="20"/>
          <w:lang w:eastAsia="en-US"/>
        </w:rPr>
        <w:t>)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, pomocí elektronické výměny dat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9</w:t>
      </w:r>
      <w:r w:rsidR="009055A6" w:rsidRPr="00501A82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="00583F39"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%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podniků, tedy přibližně polovina</w:t>
      </w:r>
      <w:r w:rsidR="00501A82" w:rsidRPr="00501A82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 w:rsidRP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</w:p>
    <w:p w:rsidR="00837234" w:rsidRPr="007807B6" w:rsidRDefault="005C41DA" w:rsidP="00A11466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88" w:lineRule="auto"/>
        <w:ind w:left="284" w:right="0" w:hanging="284"/>
        <w:rPr>
          <w:rFonts w:ascii="Arial" w:hAnsi="Arial" w:cs="Arial"/>
          <w:iCs/>
          <w:sz w:val="20"/>
          <w:szCs w:val="20"/>
        </w:rPr>
      </w:pPr>
      <w:r w:rsidRPr="007807B6">
        <w:rPr>
          <w:rFonts w:ascii="Arial" w:eastAsia="Calibri" w:hAnsi="Arial" w:cs="Arial"/>
          <w:iCs/>
          <w:sz w:val="20"/>
          <w:szCs w:val="20"/>
          <w:lang w:eastAsia="en-US"/>
        </w:rPr>
        <w:t xml:space="preserve">Opačná je situace týkající se podílu </w:t>
      </w:r>
      <w:r w:rsidRPr="007807B6">
        <w:rPr>
          <w:rFonts w:ascii="Arial" w:eastAsia="Calibri" w:hAnsi="Arial" w:cs="Arial"/>
          <w:b/>
          <w:iCs/>
          <w:sz w:val="20"/>
          <w:szCs w:val="20"/>
          <w:lang w:eastAsia="en-US"/>
        </w:rPr>
        <w:t>tržeb</w:t>
      </w:r>
      <w:r w:rsidRPr="007807B6">
        <w:rPr>
          <w:rFonts w:ascii="Arial" w:eastAsia="Calibri" w:hAnsi="Arial" w:cs="Arial"/>
          <w:iCs/>
          <w:sz w:val="20"/>
          <w:szCs w:val="20"/>
          <w:lang w:eastAsia="en-US"/>
        </w:rPr>
        <w:t xml:space="preserve"> z těchto e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 xml:space="preserve">lektronických </w:t>
      </w:r>
      <w:r w:rsidRPr="007807B6">
        <w:rPr>
          <w:rFonts w:ascii="Arial" w:eastAsia="Calibri" w:hAnsi="Arial" w:cs="Arial"/>
          <w:iCs/>
          <w:sz w:val="20"/>
          <w:szCs w:val="20"/>
          <w:lang w:eastAsia="en-US"/>
        </w:rPr>
        <w:t xml:space="preserve">prodejů. Tržby z prodejů uskutečněných přes webové stránky tvořily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9</w:t>
      </w:r>
      <w:r w:rsidR="009055A6" w:rsidRPr="007807B6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Pr="007807B6">
        <w:rPr>
          <w:rFonts w:ascii="Arial" w:eastAsia="Calibri" w:hAnsi="Arial" w:cs="Arial"/>
          <w:iCs/>
          <w:sz w:val="20"/>
          <w:szCs w:val="20"/>
          <w:lang w:eastAsia="en-US"/>
        </w:rPr>
        <w:t>% celkových podnikových tržeb</w:t>
      </w:r>
      <w:r w:rsidR="00676B14" w:rsidRPr="007807B6">
        <w:rPr>
          <w:rFonts w:ascii="Arial" w:eastAsia="Calibri" w:hAnsi="Arial" w:cs="Arial"/>
          <w:iCs/>
          <w:sz w:val="20"/>
          <w:szCs w:val="20"/>
          <w:lang w:eastAsia="en-US"/>
        </w:rPr>
        <w:t xml:space="preserve"> v roce 20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Pr="007807B6">
        <w:rPr>
          <w:rFonts w:ascii="Arial" w:eastAsia="Calibri" w:hAnsi="Arial" w:cs="Arial"/>
          <w:iCs/>
          <w:sz w:val="20"/>
          <w:szCs w:val="20"/>
          <w:lang w:eastAsia="en-US"/>
        </w:rPr>
        <w:t xml:space="preserve">, zatímco </w:t>
      </w:r>
      <w:r w:rsidRPr="007807B6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tržby získané elektronickou výměnou dat </w:t>
      </w:r>
      <w:r w:rsidR="00676B14" w:rsidRPr="007807B6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byly </w:t>
      </w:r>
      <w:r w:rsidR="0078139D" w:rsidRPr="007807B6">
        <w:rPr>
          <w:rFonts w:ascii="Arial" w:eastAsia="Calibri" w:hAnsi="Arial" w:cs="Arial"/>
          <w:b/>
          <w:iCs/>
          <w:sz w:val="20"/>
          <w:szCs w:val="20"/>
          <w:lang w:eastAsia="en-US"/>
        </w:rPr>
        <w:t>2,</w:t>
      </w:r>
      <w:r w:rsidR="00B94F4E">
        <w:rPr>
          <w:rFonts w:ascii="Arial" w:eastAsia="Calibri" w:hAnsi="Arial" w:cs="Arial"/>
          <w:b/>
          <w:iCs/>
          <w:sz w:val="20"/>
          <w:szCs w:val="20"/>
          <w:lang w:eastAsia="en-US"/>
        </w:rPr>
        <w:t>5</w:t>
      </w:r>
      <w:r w:rsidR="0078139D" w:rsidRPr="007807B6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krát</w:t>
      </w:r>
      <w:r w:rsidR="00676B14" w:rsidRPr="007807B6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vyšší</w:t>
      </w:r>
      <w:r w:rsidR="00501A82">
        <w:rPr>
          <w:rFonts w:ascii="Arial" w:eastAsia="Calibri" w:hAnsi="Arial" w:cs="Arial"/>
          <w:iCs/>
          <w:sz w:val="20"/>
          <w:szCs w:val="20"/>
          <w:lang w:eastAsia="en-US"/>
        </w:rPr>
        <w:t xml:space="preserve"> a </w:t>
      </w:r>
      <w:r w:rsidRPr="007807B6">
        <w:rPr>
          <w:rFonts w:ascii="Arial" w:eastAsia="Calibri" w:hAnsi="Arial" w:cs="Arial"/>
          <w:iCs/>
          <w:sz w:val="20"/>
          <w:szCs w:val="20"/>
          <w:lang w:eastAsia="en-US"/>
        </w:rPr>
        <w:t>tvořily 2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1 </w:t>
      </w:r>
      <w:r w:rsidRPr="007807B6">
        <w:rPr>
          <w:rFonts w:ascii="Arial" w:eastAsia="Calibri" w:hAnsi="Arial" w:cs="Arial"/>
          <w:iCs/>
          <w:sz w:val="20"/>
          <w:szCs w:val="20"/>
          <w:lang w:eastAsia="en-US"/>
        </w:rPr>
        <w:t>% celkových podnikových tržeb</w:t>
      </w:r>
      <w:r w:rsidR="00676B14" w:rsidRPr="007807B6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</w:p>
    <w:p w:rsidR="00D2189F" w:rsidRPr="00D2189F" w:rsidRDefault="00AA5534" w:rsidP="00A11466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88" w:lineRule="auto"/>
        <w:ind w:left="284" w:right="0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>Pětina</w:t>
      </w:r>
      <w:r w:rsidR="002A49B3" w:rsidRPr="00D2189F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="00B94F4E">
        <w:rPr>
          <w:rFonts w:ascii="Arial" w:eastAsia="Calibri" w:hAnsi="Arial" w:cs="Arial"/>
          <w:b/>
          <w:iCs/>
          <w:sz w:val="20"/>
          <w:szCs w:val="20"/>
          <w:lang w:eastAsia="en-US"/>
        </w:rPr>
        <w:t>podniků</w:t>
      </w:r>
      <w:r w:rsidR="002A49B3" w:rsidRPr="002A49B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(19 %) 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měl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a</w:t>
      </w:r>
      <w:r w:rsidR="002A49B3" w:rsidRPr="002A49B3">
        <w:rPr>
          <w:rFonts w:ascii="Arial" w:eastAsia="Calibri" w:hAnsi="Arial" w:cs="Arial"/>
          <w:iCs/>
          <w:sz w:val="20"/>
          <w:szCs w:val="20"/>
          <w:lang w:eastAsia="en-US"/>
        </w:rPr>
        <w:t xml:space="preserve"> v roce 20</w:t>
      </w:r>
      <w:r w:rsidR="00B94F4E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="002A49B3" w:rsidRPr="002A49B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2A49B3" w:rsidRPr="00D2189F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celkové elektronické prodeje </w:t>
      </w:r>
      <w:r w:rsidR="000301B3">
        <w:rPr>
          <w:rFonts w:ascii="Arial" w:eastAsia="Calibri" w:hAnsi="Arial" w:cs="Arial"/>
          <w:b/>
          <w:iCs/>
          <w:sz w:val="20"/>
          <w:szCs w:val="20"/>
          <w:lang w:eastAsia="en-US"/>
        </w:rPr>
        <w:t>vyšší ne</w:t>
      </w:r>
      <w:r w:rsidR="002A49B3" w:rsidRPr="00D2189F">
        <w:rPr>
          <w:rFonts w:ascii="Arial" w:eastAsia="Calibri" w:hAnsi="Arial" w:cs="Arial"/>
          <w:b/>
          <w:iCs/>
          <w:sz w:val="20"/>
          <w:szCs w:val="20"/>
          <w:lang w:eastAsia="en-US"/>
        </w:rPr>
        <w:t>ž 10 % jejich celkových tržeb</w:t>
      </w:r>
      <w:r w:rsidR="002A49B3" w:rsidRPr="002A49B3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 xml:space="preserve"> Jedná se nejčastěji o velké podniky s více než 250 zaměstnanci. Z hlediska převažující ekonomické činnosti</w:t>
      </w:r>
      <w:r w:rsidR="002A49B3" w:rsidRPr="002A49B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 xml:space="preserve">nacházíme tyto subjekty 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nejčastěji </w:t>
      </w:r>
      <w:r w:rsidR="00D2189F" w:rsidRPr="00D2189F">
        <w:rPr>
          <w:rFonts w:ascii="Arial" w:eastAsia="Calibri" w:hAnsi="Arial" w:cs="Arial"/>
          <w:b/>
          <w:iCs/>
          <w:sz w:val="20"/>
          <w:szCs w:val="20"/>
          <w:lang w:eastAsia="en-US"/>
        </w:rPr>
        <w:t>v cestovním ruchu</w:t>
      </w:r>
      <w:r w:rsidR="00501A82">
        <w:rPr>
          <w:rFonts w:ascii="Arial" w:eastAsia="Calibri" w:hAnsi="Arial" w:cs="Arial"/>
          <w:iCs/>
          <w:sz w:val="20"/>
          <w:szCs w:val="20"/>
          <w:lang w:eastAsia="en-US"/>
        </w:rPr>
        <w:t>. V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> roce 20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 to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>to kritérium splňovalo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>67 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>% cestovních agentur a</w:t>
      </w:r>
      <w:r w:rsidR="00501A82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kanceláří a 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>57 %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 firem poskytujících ubytování. 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 xml:space="preserve">O třetí místo se dělí </w:t>
      </w:r>
      <w:r w:rsidR="000301B3" w:rsidRPr="000301B3">
        <w:rPr>
          <w:rFonts w:ascii="Arial" w:eastAsia="Calibri" w:hAnsi="Arial" w:cs="Arial"/>
          <w:b/>
          <w:iCs/>
          <w:sz w:val="20"/>
          <w:szCs w:val="20"/>
          <w:lang w:eastAsia="en-US"/>
        </w:rPr>
        <w:t>audiovizuální sektor a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D2189F" w:rsidRPr="00D2189F">
        <w:rPr>
          <w:rFonts w:ascii="Arial" w:eastAsia="Calibri" w:hAnsi="Arial" w:cs="Arial"/>
          <w:b/>
          <w:iCs/>
          <w:sz w:val="20"/>
          <w:szCs w:val="20"/>
          <w:lang w:eastAsia="en-US"/>
        </w:rPr>
        <w:t>automobilový průmysl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 a výroba ostatních dopravních prostředků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>. V obou zmíněných odvětvích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 byl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>o v roce 2020 46 %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 xml:space="preserve"> subjektů, jejichž finanční hodnota elektronických prodejů</w:t>
      </w:r>
      <w:r w:rsidR="000301B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D2189F">
        <w:rPr>
          <w:rFonts w:ascii="Arial" w:eastAsia="Calibri" w:hAnsi="Arial" w:cs="Arial"/>
          <w:iCs/>
          <w:sz w:val="20"/>
          <w:szCs w:val="20"/>
          <w:lang w:eastAsia="en-US"/>
        </w:rPr>
        <w:t>převyšovala 10 % jejich celkových tržeb.</w:t>
      </w:r>
    </w:p>
    <w:p w:rsidR="00950AEF" w:rsidRPr="00950AEF" w:rsidRDefault="00AA5534" w:rsidP="00950AEF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88" w:lineRule="auto"/>
        <w:ind w:left="284" w:right="0" w:hanging="284"/>
        <w:rPr>
          <w:rFonts w:ascii="Arial" w:hAnsi="Arial" w:cs="Arial"/>
          <w:iCs/>
          <w:sz w:val="20"/>
          <w:szCs w:val="20"/>
        </w:rPr>
      </w:pPr>
      <w:r w:rsidRPr="00AA5534">
        <w:rPr>
          <w:rFonts w:ascii="Arial" w:eastAsia="Calibri" w:hAnsi="Arial" w:cs="Arial"/>
          <w:iCs/>
          <w:sz w:val="20"/>
          <w:szCs w:val="20"/>
          <w:lang w:eastAsia="en-US"/>
        </w:rPr>
        <w:t>V roce 2020 uskutečňovalo elektronické prodeje v rámci EU průměrně 23 % podniků. V tomto ukazateli dominují podniky v</w:t>
      </w:r>
      <w:r w:rsidR="00D35C67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Pr="00AA5534">
        <w:rPr>
          <w:rFonts w:ascii="Arial" w:eastAsia="Calibri" w:hAnsi="Arial" w:cs="Arial"/>
          <w:iCs/>
          <w:sz w:val="20"/>
          <w:szCs w:val="20"/>
          <w:lang w:eastAsia="en-US"/>
        </w:rPr>
        <w:t>Irsku</w:t>
      </w:r>
      <w:r w:rsidR="00D35C67">
        <w:rPr>
          <w:rFonts w:ascii="Arial" w:eastAsia="Calibri" w:hAnsi="Arial" w:cs="Arial"/>
          <w:iCs/>
          <w:sz w:val="20"/>
          <w:szCs w:val="20"/>
          <w:lang w:eastAsia="en-US"/>
        </w:rPr>
        <w:t xml:space="preserve"> (40 % podniků zde prodává elektronicky)</w:t>
      </w:r>
      <w:r w:rsidRPr="00AA5534">
        <w:rPr>
          <w:rFonts w:ascii="Arial" w:eastAsia="Calibri" w:hAnsi="Arial" w:cs="Arial"/>
          <w:iCs/>
          <w:sz w:val="20"/>
          <w:szCs w:val="20"/>
          <w:lang w:eastAsia="en-US"/>
        </w:rPr>
        <w:t>, Dánsku</w:t>
      </w:r>
      <w:r w:rsidR="00D35C67">
        <w:rPr>
          <w:rFonts w:ascii="Arial" w:eastAsia="Calibri" w:hAnsi="Arial" w:cs="Arial"/>
          <w:iCs/>
          <w:sz w:val="20"/>
          <w:szCs w:val="20"/>
          <w:lang w:eastAsia="en-US"/>
        </w:rPr>
        <w:t xml:space="preserve"> (38 % podniků)</w:t>
      </w:r>
      <w:r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a Švédsku</w:t>
      </w:r>
      <w:r w:rsidR="00D35C67">
        <w:rPr>
          <w:rFonts w:ascii="Arial" w:eastAsia="Calibri" w:hAnsi="Arial" w:cs="Arial"/>
          <w:iCs/>
          <w:sz w:val="20"/>
          <w:szCs w:val="20"/>
          <w:lang w:eastAsia="en-US"/>
        </w:rPr>
        <w:t xml:space="preserve"> (36 % podniků)</w:t>
      </w:r>
      <w:r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V žebříčku podniků </w:t>
      </w:r>
      <w:r w:rsidRPr="00AA5534">
        <w:rPr>
          <w:rFonts w:ascii="Arial" w:eastAsia="Calibri" w:hAnsi="Arial" w:cs="Arial"/>
          <w:iCs/>
          <w:sz w:val="20"/>
          <w:szCs w:val="20"/>
          <w:lang w:eastAsia="en-US"/>
        </w:rPr>
        <w:t>elektronicky prodávajících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byla Česká republika za rok 20</w:t>
      </w:r>
      <w:r w:rsidR="00144F60" w:rsidRPr="00AA5534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1B65FE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mezi členskými zeměmi EU </w:t>
      </w:r>
      <w:r w:rsidR="005C41DA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na </w:t>
      </w:r>
      <w:r w:rsidR="001B65FE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nadprůměrném </w:t>
      </w:r>
      <w:r w:rsidR="00144F60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>13.</w:t>
      </w:r>
      <w:r w:rsidR="005C41DA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místě</w:t>
      </w:r>
      <w:r w:rsidR="00837234" w:rsidRPr="001B65FE">
        <w:rPr>
          <w:rStyle w:val="Znakapoznpodarou"/>
          <w:rFonts w:ascii="Arial" w:hAnsi="Arial" w:cs="Arial"/>
          <w:iCs/>
          <w:sz w:val="20"/>
          <w:szCs w:val="20"/>
        </w:rPr>
        <w:footnoteReference w:id="1"/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>. Nad průměrem</w:t>
      </w:r>
      <w:r w:rsidR="00D603E0">
        <w:rPr>
          <w:rFonts w:ascii="Arial" w:eastAsia="Calibri" w:hAnsi="Arial" w:cs="Arial"/>
          <w:iCs/>
          <w:sz w:val="20"/>
          <w:szCs w:val="20"/>
          <w:lang w:eastAsia="en-US"/>
        </w:rPr>
        <w:t xml:space="preserve"> EU27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144F60" w:rsidRPr="00AA5534">
        <w:rPr>
          <w:rFonts w:ascii="Arial" w:eastAsia="Calibri" w:hAnsi="Arial" w:cs="Arial"/>
          <w:iCs/>
          <w:sz w:val="20"/>
          <w:szCs w:val="20"/>
          <w:lang w:eastAsia="en-US"/>
        </w:rPr>
        <w:t>je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ČR </w:t>
      </w:r>
      <w:r w:rsidR="004560CB" w:rsidRPr="00AA5534">
        <w:rPr>
          <w:rFonts w:ascii="Arial" w:eastAsia="Calibri" w:hAnsi="Arial" w:cs="Arial"/>
          <w:iCs/>
          <w:sz w:val="20"/>
          <w:szCs w:val="20"/>
          <w:lang w:eastAsia="en-US"/>
        </w:rPr>
        <w:t>také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v </w:t>
      </w:r>
      <w:r w:rsidR="00144F60" w:rsidRPr="00AA5534">
        <w:rPr>
          <w:rFonts w:ascii="Arial" w:eastAsia="Calibri" w:hAnsi="Arial" w:cs="Arial"/>
          <w:iCs/>
          <w:sz w:val="20"/>
          <w:szCs w:val="20"/>
          <w:lang w:eastAsia="en-US"/>
        </w:rPr>
        <w:t>online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prodejích uskutečněných</w:t>
      </w:r>
      <w:r w:rsidR="009F3E7F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přes webové stránky</w:t>
      </w:r>
      <w:r w:rsidR="001B65FE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nebo mobilní aplikace</w:t>
      </w:r>
      <w:r w:rsidR="009F3E7F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(</w:t>
      </w:r>
      <w:r w:rsidR="009665E3" w:rsidRPr="00AA5534">
        <w:rPr>
          <w:rFonts w:ascii="Arial" w:eastAsia="Calibri" w:hAnsi="Arial" w:cs="Arial"/>
          <w:iCs/>
          <w:sz w:val="20"/>
          <w:szCs w:val="20"/>
          <w:lang w:eastAsia="en-US"/>
        </w:rPr>
        <w:t>i zde 13.</w:t>
      </w:r>
      <w:r w:rsidR="009F3E7F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místo za rok 20</w:t>
      </w:r>
      <w:r w:rsidR="00144F60" w:rsidRPr="00AA5534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="009F3E7F" w:rsidRPr="00AA5534">
        <w:rPr>
          <w:rFonts w:ascii="Arial" w:eastAsia="Calibri" w:hAnsi="Arial" w:cs="Arial"/>
          <w:iCs/>
          <w:sz w:val="20"/>
          <w:szCs w:val="20"/>
          <w:lang w:eastAsia="en-US"/>
        </w:rPr>
        <w:t>)</w:t>
      </w:r>
      <w:r w:rsidR="004560CB" w:rsidRPr="00AA5534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 w:rsidR="009F3E7F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9665E3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Nejlepší umístění v evropském žebříčku mají </w:t>
      </w:r>
      <w:r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však </w:t>
      </w:r>
      <w:r w:rsidR="009665E3" w:rsidRPr="00AA5534">
        <w:rPr>
          <w:rFonts w:ascii="Arial" w:eastAsia="Calibri" w:hAnsi="Arial" w:cs="Arial"/>
          <w:iCs/>
          <w:sz w:val="20"/>
          <w:szCs w:val="20"/>
          <w:lang w:eastAsia="en-US"/>
        </w:rPr>
        <w:t>české podniky za uskutečňování elektronických prodejů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prostřednictvím elektronické výměny dat </w:t>
      </w:r>
      <w:r w:rsidR="009665E3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- za </w:t>
      </w:r>
      <w:r w:rsidR="005C41DA" w:rsidRPr="00AA5534">
        <w:rPr>
          <w:rFonts w:ascii="Arial" w:eastAsia="Calibri" w:hAnsi="Arial" w:cs="Arial"/>
          <w:iCs/>
          <w:sz w:val="20"/>
          <w:szCs w:val="20"/>
          <w:lang w:eastAsia="en-US"/>
        </w:rPr>
        <w:t>rok 20</w:t>
      </w:r>
      <w:r w:rsidR="009665E3" w:rsidRPr="00AA5534">
        <w:rPr>
          <w:rFonts w:ascii="Arial" w:eastAsia="Calibri" w:hAnsi="Arial" w:cs="Arial"/>
          <w:iCs/>
          <w:sz w:val="20"/>
          <w:szCs w:val="20"/>
          <w:lang w:eastAsia="en-US"/>
        </w:rPr>
        <w:t>20</w:t>
      </w:r>
      <w:r w:rsidR="009F3E7F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9665E3" w:rsidRPr="00AA5534">
        <w:rPr>
          <w:rFonts w:ascii="Arial" w:eastAsia="Calibri" w:hAnsi="Arial" w:cs="Arial"/>
          <w:iCs/>
          <w:sz w:val="20"/>
          <w:szCs w:val="20"/>
          <w:lang w:eastAsia="en-US"/>
        </w:rPr>
        <w:t xml:space="preserve">se umístily </w:t>
      </w:r>
      <w:r w:rsidR="009F3E7F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na </w:t>
      </w:r>
      <w:r w:rsidR="009665E3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>sedmé</w:t>
      </w:r>
      <w:r w:rsidR="009F3E7F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příčce</w:t>
      </w:r>
      <w:r w:rsidR="009665E3" w:rsidRPr="00AA55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. </w:t>
      </w:r>
    </w:p>
    <w:p w:rsidR="005209D8" w:rsidRPr="00950AEF" w:rsidRDefault="005209D8" w:rsidP="00BF0991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88" w:lineRule="auto"/>
        <w:ind w:left="284" w:right="0" w:hanging="284"/>
        <w:rPr>
          <w:rFonts w:ascii="Arial" w:hAnsi="Arial" w:cs="Arial"/>
          <w:iCs/>
          <w:sz w:val="20"/>
          <w:szCs w:val="20"/>
        </w:rPr>
      </w:pPr>
      <w:r w:rsidRPr="00950AEF">
        <w:rPr>
          <w:rFonts w:ascii="Arial" w:hAnsi="Arial" w:cs="Arial"/>
          <w:iCs/>
          <w:sz w:val="20"/>
          <w:szCs w:val="20"/>
        </w:rPr>
        <w:t xml:space="preserve">V podílu tržeb </w:t>
      </w:r>
      <w:r w:rsidR="002304A4" w:rsidRPr="00950AEF">
        <w:rPr>
          <w:rFonts w:ascii="Arial" w:hAnsi="Arial" w:cs="Arial"/>
          <w:iCs/>
          <w:sz w:val="20"/>
          <w:szCs w:val="20"/>
        </w:rPr>
        <w:t xml:space="preserve">z </w:t>
      </w:r>
      <w:r w:rsidRPr="00950AEF">
        <w:rPr>
          <w:rFonts w:ascii="Arial" w:hAnsi="Arial" w:cs="Arial"/>
          <w:iCs/>
          <w:sz w:val="20"/>
          <w:szCs w:val="20"/>
        </w:rPr>
        <w:t>realizovaných e</w:t>
      </w:r>
      <w:r w:rsidR="002304A4" w:rsidRPr="00950AEF">
        <w:rPr>
          <w:rFonts w:ascii="Arial" w:hAnsi="Arial" w:cs="Arial"/>
          <w:iCs/>
          <w:sz w:val="20"/>
          <w:szCs w:val="20"/>
        </w:rPr>
        <w:t xml:space="preserve">lektronických </w:t>
      </w:r>
      <w:r w:rsidRPr="00950AEF">
        <w:rPr>
          <w:rFonts w:ascii="Arial" w:hAnsi="Arial" w:cs="Arial"/>
          <w:iCs/>
          <w:sz w:val="20"/>
          <w:szCs w:val="20"/>
        </w:rPr>
        <w:t>prodejů se firmy s </w:t>
      </w:r>
      <w:r w:rsidR="002304A4" w:rsidRPr="00950AEF">
        <w:rPr>
          <w:rFonts w:ascii="Arial" w:hAnsi="Arial" w:cs="Arial"/>
          <w:iCs/>
          <w:sz w:val="20"/>
          <w:szCs w:val="20"/>
        </w:rPr>
        <w:t>10</w:t>
      </w:r>
      <w:r w:rsidRPr="00950AEF">
        <w:rPr>
          <w:rFonts w:ascii="Arial" w:hAnsi="Arial" w:cs="Arial"/>
          <w:iCs/>
          <w:sz w:val="20"/>
          <w:szCs w:val="20"/>
        </w:rPr>
        <w:t xml:space="preserve"> a více zaměstnanci</w:t>
      </w:r>
      <w:r w:rsidR="00303365">
        <w:rPr>
          <w:rFonts w:ascii="Arial" w:hAnsi="Arial" w:cs="Arial"/>
          <w:iCs/>
          <w:sz w:val="20"/>
          <w:szCs w:val="20"/>
        </w:rPr>
        <w:t xml:space="preserve"> v Česku</w:t>
      </w:r>
      <w:r w:rsidR="009F3E7F" w:rsidRPr="00950AEF">
        <w:rPr>
          <w:rFonts w:ascii="Arial" w:hAnsi="Arial" w:cs="Arial"/>
          <w:iCs/>
          <w:sz w:val="20"/>
          <w:szCs w:val="20"/>
        </w:rPr>
        <w:t xml:space="preserve"> za rok 20</w:t>
      </w:r>
      <w:r w:rsidR="002304A4" w:rsidRPr="00950AEF">
        <w:rPr>
          <w:rFonts w:ascii="Arial" w:hAnsi="Arial" w:cs="Arial"/>
          <w:iCs/>
          <w:sz w:val="20"/>
          <w:szCs w:val="20"/>
        </w:rPr>
        <w:t>20</w:t>
      </w:r>
      <w:r w:rsidR="001B65FE" w:rsidRPr="00950AEF">
        <w:rPr>
          <w:rFonts w:ascii="Arial" w:hAnsi="Arial" w:cs="Arial"/>
          <w:iCs/>
          <w:sz w:val="20"/>
          <w:szCs w:val="20"/>
        </w:rPr>
        <w:t xml:space="preserve"> </w:t>
      </w:r>
      <w:r w:rsidRPr="00950AEF">
        <w:rPr>
          <w:rFonts w:ascii="Arial" w:hAnsi="Arial" w:cs="Arial"/>
          <w:iCs/>
          <w:sz w:val="20"/>
          <w:szCs w:val="20"/>
        </w:rPr>
        <w:t>umístily</w:t>
      </w:r>
      <w:r w:rsidR="002304A4" w:rsidRPr="00950AEF">
        <w:rPr>
          <w:rFonts w:ascii="Arial" w:hAnsi="Arial" w:cs="Arial"/>
          <w:iCs/>
          <w:sz w:val="20"/>
          <w:szCs w:val="20"/>
        </w:rPr>
        <w:t xml:space="preserve"> za </w:t>
      </w:r>
      <w:r w:rsidR="00D603E0">
        <w:rPr>
          <w:rFonts w:ascii="Arial" w:hAnsi="Arial" w:cs="Arial"/>
          <w:iCs/>
          <w:sz w:val="20"/>
          <w:szCs w:val="20"/>
        </w:rPr>
        <w:t xml:space="preserve">irskými </w:t>
      </w:r>
      <w:r w:rsidR="002304A4" w:rsidRPr="00950AEF">
        <w:rPr>
          <w:rFonts w:ascii="Arial" w:hAnsi="Arial" w:cs="Arial"/>
          <w:iCs/>
          <w:sz w:val="20"/>
          <w:szCs w:val="20"/>
        </w:rPr>
        <w:t xml:space="preserve">podniky </w:t>
      </w:r>
      <w:r w:rsidRPr="00950AEF">
        <w:rPr>
          <w:rFonts w:ascii="Arial" w:hAnsi="Arial" w:cs="Arial"/>
          <w:b/>
          <w:iCs/>
          <w:sz w:val="20"/>
          <w:szCs w:val="20"/>
        </w:rPr>
        <w:t xml:space="preserve">na </w:t>
      </w:r>
      <w:r w:rsidR="002304A4" w:rsidRPr="00950AEF">
        <w:rPr>
          <w:rFonts w:ascii="Arial" w:hAnsi="Arial" w:cs="Arial"/>
          <w:b/>
          <w:iCs/>
          <w:sz w:val="20"/>
          <w:szCs w:val="20"/>
        </w:rPr>
        <w:t xml:space="preserve">druhém </w:t>
      </w:r>
      <w:r w:rsidRPr="00950AEF">
        <w:rPr>
          <w:rFonts w:ascii="Arial" w:hAnsi="Arial" w:cs="Arial"/>
          <w:b/>
          <w:iCs/>
          <w:sz w:val="20"/>
          <w:szCs w:val="20"/>
        </w:rPr>
        <w:t>místě</w:t>
      </w:r>
      <w:r w:rsidR="0066687D" w:rsidRPr="00950AEF">
        <w:rPr>
          <w:rFonts w:ascii="Arial" w:hAnsi="Arial" w:cs="Arial"/>
          <w:iCs/>
          <w:sz w:val="20"/>
          <w:szCs w:val="20"/>
        </w:rPr>
        <w:t>.</w:t>
      </w:r>
      <w:r w:rsidR="00837234" w:rsidRPr="00950AEF">
        <w:rPr>
          <w:rFonts w:ascii="Arial" w:hAnsi="Arial" w:cs="Arial"/>
          <w:iCs/>
          <w:sz w:val="20"/>
          <w:szCs w:val="20"/>
        </w:rPr>
        <w:t xml:space="preserve"> </w:t>
      </w:r>
      <w:r w:rsidR="00950AEF" w:rsidRPr="00950AEF">
        <w:rPr>
          <w:rFonts w:ascii="Arial" w:hAnsi="Arial" w:cs="Arial"/>
          <w:sz w:val="20"/>
        </w:rPr>
        <w:t>Tržby českých podniků z elektronických prodejů byly za rok 2020 na úrovni 30 % celkových podnikových tržeb, průměr za EU27 v roce 2020 činil 20 % celkových tržeb. Nejvyšší tržby z online prodejů mělo v roce 2020 Irsko (38 %), nejmenší Naopak podniky na Kypru (4 %).</w:t>
      </w:r>
      <w:r w:rsidR="00950AEF">
        <w:rPr>
          <w:rFonts w:ascii="Arial" w:hAnsi="Arial" w:cs="Arial"/>
          <w:sz w:val="20"/>
        </w:rPr>
        <w:t xml:space="preserve"> </w:t>
      </w:r>
      <w:r w:rsidR="00837234" w:rsidRPr="00950AEF">
        <w:rPr>
          <w:rFonts w:ascii="Arial" w:hAnsi="Arial" w:cs="Arial"/>
          <w:iCs/>
          <w:sz w:val="20"/>
          <w:szCs w:val="20"/>
        </w:rPr>
        <w:t xml:space="preserve">Pokud bychom vzali v úvahu jen </w:t>
      </w:r>
      <w:r w:rsidR="00837234" w:rsidRPr="00950AEF">
        <w:rPr>
          <w:rFonts w:ascii="Arial" w:hAnsi="Arial" w:cs="Arial"/>
          <w:b/>
          <w:iCs/>
          <w:sz w:val="20"/>
          <w:szCs w:val="20"/>
        </w:rPr>
        <w:t>tržby získané elektronickou výměnou dat</w:t>
      </w:r>
      <w:r w:rsidR="00837234" w:rsidRPr="00950AEF">
        <w:rPr>
          <w:rFonts w:ascii="Arial" w:hAnsi="Arial" w:cs="Arial"/>
          <w:iCs/>
          <w:sz w:val="20"/>
          <w:szCs w:val="20"/>
        </w:rPr>
        <w:t xml:space="preserve">, </w:t>
      </w:r>
      <w:r w:rsidR="002304A4" w:rsidRPr="00950AEF">
        <w:rPr>
          <w:rFonts w:ascii="Arial" w:hAnsi="Arial" w:cs="Arial"/>
          <w:iCs/>
          <w:sz w:val="20"/>
          <w:szCs w:val="20"/>
        </w:rPr>
        <w:t>dělily</w:t>
      </w:r>
      <w:r w:rsidR="00837234" w:rsidRPr="00950AEF">
        <w:rPr>
          <w:rFonts w:ascii="Arial" w:hAnsi="Arial" w:cs="Arial"/>
          <w:iCs/>
          <w:sz w:val="20"/>
          <w:szCs w:val="20"/>
        </w:rPr>
        <w:t xml:space="preserve"> </w:t>
      </w:r>
      <w:r w:rsidR="002304A4" w:rsidRPr="00950AEF">
        <w:rPr>
          <w:rFonts w:ascii="Arial" w:hAnsi="Arial" w:cs="Arial"/>
          <w:iCs/>
          <w:sz w:val="20"/>
          <w:szCs w:val="20"/>
        </w:rPr>
        <w:t xml:space="preserve">by se </w:t>
      </w:r>
      <w:r w:rsidR="00837234" w:rsidRPr="00950AEF">
        <w:rPr>
          <w:rFonts w:ascii="Arial" w:hAnsi="Arial" w:cs="Arial"/>
          <w:iCs/>
          <w:sz w:val="20"/>
          <w:szCs w:val="20"/>
        </w:rPr>
        <w:t>české podniky za rok 20</w:t>
      </w:r>
      <w:r w:rsidR="002304A4" w:rsidRPr="00950AEF">
        <w:rPr>
          <w:rFonts w:ascii="Arial" w:hAnsi="Arial" w:cs="Arial"/>
          <w:iCs/>
          <w:sz w:val="20"/>
          <w:szCs w:val="20"/>
        </w:rPr>
        <w:t>20 společně s podniky v Irsku</w:t>
      </w:r>
      <w:r w:rsidR="00837234" w:rsidRPr="00950AEF">
        <w:rPr>
          <w:rFonts w:ascii="Arial" w:hAnsi="Arial" w:cs="Arial"/>
          <w:iCs/>
          <w:sz w:val="20"/>
          <w:szCs w:val="20"/>
        </w:rPr>
        <w:t xml:space="preserve"> </w:t>
      </w:r>
      <w:r w:rsidR="000E75E3" w:rsidRPr="00950AEF">
        <w:rPr>
          <w:rFonts w:ascii="Arial" w:hAnsi="Arial" w:cs="Arial"/>
          <w:iCs/>
          <w:sz w:val="20"/>
          <w:szCs w:val="20"/>
        </w:rPr>
        <w:t xml:space="preserve">dokonce </w:t>
      </w:r>
      <w:r w:rsidR="002304A4" w:rsidRPr="00950AEF">
        <w:rPr>
          <w:rFonts w:ascii="Arial" w:hAnsi="Arial" w:cs="Arial"/>
          <w:b/>
          <w:iCs/>
          <w:sz w:val="20"/>
          <w:szCs w:val="20"/>
        </w:rPr>
        <w:t>o</w:t>
      </w:r>
      <w:r w:rsidR="004F596E" w:rsidRPr="00950AEF">
        <w:rPr>
          <w:rFonts w:ascii="Arial" w:hAnsi="Arial" w:cs="Arial"/>
          <w:b/>
          <w:iCs/>
          <w:sz w:val="20"/>
          <w:szCs w:val="20"/>
        </w:rPr>
        <w:t> </w:t>
      </w:r>
      <w:r w:rsidR="002304A4" w:rsidRPr="00950AEF">
        <w:rPr>
          <w:rFonts w:ascii="Arial" w:hAnsi="Arial" w:cs="Arial"/>
          <w:b/>
          <w:iCs/>
          <w:sz w:val="20"/>
          <w:szCs w:val="20"/>
        </w:rPr>
        <w:t>první</w:t>
      </w:r>
      <w:r w:rsidR="00837234" w:rsidRPr="00950AEF">
        <w:rPr>
          <w:rFonts w:ascii="Arial" w:hAnsi="Arial" w:cs="Arial"/>
          <w:b/>
          <w:iCs/>
          <w:sz w:val="20"/>
          <w:szCs w:val="20"/>
        </w:rPr>
        <w:t xml:space="preserve"> míst</w:t>
      </w:r>
      <w:r w:rsidR="002304A4" w:rsidRPr="00950AEF">
        <w:rPr>
          <w:rFonts w:ascii="Arial" w:hAnsi="Arial" w:cs="Arial"/>
          <w:b/>
          <w:iCs/>
          <w:sz w:val="20"/>
          <w:szCs w:val="20"/>
        </w:rPr>
        <w:t>o</w:t>
      </w:r>
      <w:r w:rsidR="00837234" w:rsidRPr="00950AEF">
        <w:rPr>
          <w:rFonts w:ascii="Arial" w:hAnsi="Arial" w:cs="Arial"/>
          <w:b/>
          <w:iCs/>
          <w:sz w:val="20"/>
          <w:szCs w:val="20"/>
        </w:rPr>
        <w:t xml:space="preserve"> evropského žebříčku</w:t>
      </w:r>
      <w:r w:rsidR="00950AEF">
        <w:rPr>
          <w:rFonts w:ascii="Arial" w:hAnsi="Arial" w:cs="Arial"/>
          <w:b/>
          <w:iCs/>
          <w:sz w:val="20"/>
          <w:szCs w:val="20"/>
        </w:rPr>
        <w:t xml:space="preserve"> </w:t>
      </w:r>
      <w:r w:rsidR="00950AEF" w:rsidRPr="00950AEF">
        <w:rPr>
          <w:rFonts w:ascii="Arial" w:hAnsi="Arial" w:cs="Arial"/>
          <w:iCs/>
          <w:sz w:val="20"/>
          <w:szCs w:val="20"/>
        </w:rPr>
        <w:t>(21% podíl na celkových tržbách)</w:t>
      </w:r>
      <w:r w:rsidR="00837234" w:rsidRPr="00950AEF">
        <w:rPr>
          <w:rFonts w:ascii="Arial" w:hAnsi="Arial" w:cs="Arial"/>
          <w:iCs/>
          <w:sz w:val="20"/>
          <w:szCs w:val="20"/>
        </w:rPr>
        <w:t>.</w:t>
      </w:r>
      <w:r w:rsidR="00950AEF">
        <w:rPr>
          <w:rFonts w:ascii="Arial" w:hAnsi="Arial" w:cs="Arial"/>
          <w:iCs/>
          <w:sz w:val="20"/>
          <w:szCs w:val="20"/>
        </w:rPr>
        <w:t xml:space="preserve"> Průměr Unie v tomto ukazateli byl za rok 2020 </w:t>
      </w:r>
      <w:r w:rsidR="00303365">
        <w:rPr>
          <w:rFonts w:ascii="Arial" w:hAnsi="Arial" w:cs="Arial"/>
          <w:iCs/>
          <w:sz w:val="20"/>
          <w:szCs w:val="20"/>
        </w:rPr>
        <w:t>téměř poloviční</w:t>
      </w:r>
      <w:r w:rsidR="00950AEF">
        <w:rPr>
          <w:rFonts w:ascii="Arial" w:hAnsi="Arial" w:cs="Arial"/>
          <w:iCs/>
          <w:sz w:val="20"/>
          <w:szCs w:val="20"/>
        </w:rPr>
        <w:t xml:space="preserve"> </w:t>
      </w:r>
      <w:r w:rsidR="00303365">
        <w:rPr>
          <w:rFonts w:ascii="Arial" w:hAnsi="Arial" w:cs="Arial"/>
          <w:iCs/>
          <w:sz w:val="20"/>
          <w:szCs w:val="20"/>
        </w:rPr>
        <w:t>(</w:t>
      </w:r>
      <w:r w:rsidR="00950AEF">
        <w:rPr>
          <w:rFonts w:ascii="Arial" w:hAnsi="Arial" w:cs="Arial"/>
          <w:iCs/>
          <w:sz w:val="20"/>
          <w:szCs w:val="20"/>
        </w:rPr>
        <w:t>13 %</w:t>
      </w:r>
      <w:r w:rsidR="00303365">
        <w:rPr>
          <w:rFonts w:ascii="Arial" w:hAnsi="Arial" w:cs="Arial"/>
          <w:iCs/>
          <w:sz w:val="20"/>
          <w:szCs w:val="20"/>
        </w:rPr>
        <w:t>)</w:t>
      </w:r>
      <w:r w:rsidR="00950AEF">
        <w:rPr>
          <w:rFonts w:ascii="Arial" w:hAnsi="Arial" w:cs="Arial"/>
          <w:iCs/>
          <w:sz w:val="20"/>
          <w:szCs w:val="20"/>
        </w:rPr>
        <w:t xml:space="preserve">. </w:t>
      </w:r>
    </w:p>
    <w:p w:rsidR="00676B14" w:rsidRPr="00EB46E6" w:rsidRDefault="00762576" w:rsidP="00A11466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Elektronické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prodeje pomocí el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ektronické výměny dat </w:t>
      </w:r>
      <w:r w:rsidR="00FD65FD">
        <w:rPr>
          <w:rFonts w:ascii="Arial" w:hAnsi="Arial" w:cs="Arial"/>
          <w:iCs/>
          <w:sz w:val="20"/>
          <w:szCs w:val="20"/>
        </w:rPr>
        <w:t>uskutečňují</w:t>
      </w:r>
      <w:r w:rsidR="00FD65FD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především velké </w:t>
      </w:r>
      <w:r w:rsidR="00FD65FD">
        <w:rPr>
          <w:rFonts w:ascii="Arial" w:hAnsi="Arial" w:cs="Arial"/>
          <w:iCs/>
          <w:sz w:val="20"/>
          <w:szCs w:val="20"/>
        </w:rPr>
        <w:t>podniky</w:t>
      </w:r>
      <w:r w:rsidR="00601A3B" w:rsidRPr="00EB46E6">
        <w:rPr>
          <w:rFonts w:ascii="Arial" w:hAnsi="Arial" w:cs="Arial"/>
          <w:iCs/>
          <w:sz w:val="20"/>
          <w:szCs w:val="20"/>
        </w:rPr>
        <w:t>,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 v roce 20</w:t>
      </w:r>
      <w:r w:rsidR="00FD65FD">
        <w:rPr>
          <w:rFonts w:ascii="Arial" w:hAnsi="Arial" w:cs="Arial"/>
          <w:iCs/>
          <w:sz w:val="20"/>
          <w:szCs w:val="20"/>
        </w:rPr>
        <w:t>20</w:t>
      </w:r>
      <w:r w:rsidR="00C442B4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FD65FD">
        <w:rPr>
          <w:rFonts w:ascii="Arial" w:hAnsi="Arial" w:cs="Arial"/>
          <w:iCs/>
          <w:sz w:val="20"/>
          <w:szCs w:val="20"/>
        </w:rPr>
        <w:t>tímto způsobem prodávalo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 zboží či služby 3</w:t>
      </w:r>
      <w:r w:rsidR="00FD65FD">
        <w:rPr>
          <w:rFonts w:ascii="Arial" w:hAnsi="Arial" w:cs="Arial"/>
          <w:iCs/>
          <w:sz w:val="20"/>
          <w:szCs w:val="20"/>
        </w:rPr>
        <w:t>8</w:t>
      </w:r>
      <w:r w:rsidR="001B65FE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% velkých, ale pouze </w:t>
      </w:r>
      <w:r w:rsidR="00FD65FD">
        <w:rPr>
          <w:rFonts w:ascii="Arial" w:hAnsi="Arial" w:cs="Arial"/>
          <w:iCs/>
          <w:sz w:val="20"/>
          <w:szCs w:val="20"/>
        </w:rPr>
        <w:t>6</w:t>
      </w:r>
      <w:r w:rsidR="009055A6" w:rsidRPr="00EB46E6">
        <w:rPr>
          <w:rFonts w:ascii="Arial" w:hAnsi="Arial" w:cs="Arial"/>
          <w:iCs/>
          <w:sz w:val="20"/>
          <w:szCs w:val="20"/>
        </w:rPr>
        <w:t> </w:t>
      </w:r>
      <w:r w:rsidR="00676B14" w:rsidRPr="00EB46E6">
        <w:rPr>
          <w:rFonts w:ascii="Arial" w:hAnsi="Arial" w:cs="Arial"/>
          <w:iCs/>
          <w:sz w:val="20"/>
          <w:szCs w:val="20"/>
        </w:rPr>
        <w:t>% malých firem</w:t>
      </w:r>
      <w:r w:rsidR="00D603E0">
        <w:rPr>
          <w:rFonts w:ascii="Arial" w:hAnsi="Arial" w:cs="Arial"/>
          <w:iCs/>
          <w:sz w:val="20"/>
          <w:szCs w:val="20"/>
        </w:rPr>
        <w:t xml:space="preserve">. 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Z odvětvového pohledu je </w:t>
      </w:r>
      <w:r w:rsidR="00FD65FD">
        <w:rPr>
          <w:rFonts w:ascii="Arial" w:hAnsi="Arial" w:cs="Arial"/>
          <w:iCs/>
          <w:sz w:val="20"/>
          <w:szCs w:val="20"/>
        </w:rPr>
        <w:t xml:space="preserve">uskutečňování </w:t>
      </w:r>
      <w:r w:rsidR="00676B14" w:rsidRPr="00EB46E6">
        <w:rPr>
          <w:rFonts w:ascii="Arial" w:hAnsi="Arial" w:cs="Arial"/>
          <w:iCs/>
          <w:sz w:val="20"/>
          <w:szCs w:val="20"/>
        </w:rPr>
        <w:t>e</w:t>
      </w:r>
      <w:r w:rsidR="00FD65FD">
        <w:rPr>
          <w:rFonts w:ascii="Arial" w:hAnsi="Arial" w:cs="Arial"/>
          <w:iCs/>
          <w:sz w:val="20"/>
          <w:szCs w:val="20"/>
        </w:rPr>
        <w:t xml:space="preserve">lektronického </w:t>
      </w:r>
      <w:r w:rsidR="00676B14" w:rsidRPr="00EB46E6">
        <w:rPr>
          <w:rFonts w:ascii="Arial" w:hAnsi="Arial" w:cs="Arial"/>
          <w:iCs/>
          <w:sz w:val="20"/>
          <w:szCs w:val="20"/>
        </w:rPr>
        <w:t>prodej</w:t>
      </w:r>
      <w:r w:rsidR="00FD65FD">
        <w:rPr>
          <w:rFonts w:ascii="Arial" w:hAnsi="Arial" w:cs="Arial"/>
          <w:iCs/>
          <w:sz w:val="20"/>
          <w:szCs w:val="20"/>
        </w:rPr>
        <w:t>e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FD65FD">
        <w:rPr>
          <w:rFonts w:ascii="Arial" w:hAnsi="Arial" w:cs="Arial"/>
          <w:iCs/>
          <w:sz w:val="20"/>
          <w:szCs w:val="20"/>
        </w:rPr>
        <w:t>pomocí EDI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676B14" w:rsidRPr="00EB46E6">
        <w:rPr>
          <w:rFonts w:ascii="Arial" w:hAnsi="Arial" w:cs="Arial"/>
          <w:b/>
          <w:iCs/>
          <w:sz w:val="20"/>
          <w:szCs w:val="20"/>
        </w:rPr>
        <w:t>dlouhodobě nejvíce rozšířen</w:t>
      </w:r>
      <w:r w:rsidR="00D603E0">
        <w:rPr>
          <w:rFonts w:ascii="Arial" w:hAnsi="Arial" w:cs="Arial"/>
          <w:b/>
          <w:iCs/>
          <w:sz w:val="20"/>
          <w:szCs w:val="20"/>
        </w:rPr>
        <w:t>o</w:t>
      </w:r>
      <w:r w:rsidR="00676B14" w:rsidRPr="00EB46E6">
        <w:rPr>
          <w:rFonts w:ascii="Arial" w:hAnsi="Arial" w:cs="Arial"/>
          <w:b/>
          <w:iCs/>
          <w:sz w:val="20"/>
          <w:szCs w:val="20"/>
        </w:rPr>
        <w:t xml:space="preserve"> </w:t>
      </w:r>
      <w:r w:rsidR="00676B14" w:rsidRPr="00EB46E6">
        <w:rPr>
          <w:rFonts w:ascii="Arial" w:hAnsi="Arial" w:cs="Arial"/>
          <w:b/>
          <w:iCs/>
          <w:sz w:val="20"/>
          <w:szCs w:val="20"/>
        </w:rPr>
        <w:lastRenderedPageBreak/>
        <w:t>v automobilovém průmyslu</w:t>
      </w:r>
      <w:r w:rsidR="00FD65FD">
        <w:rPr>
          <w:rFonts w:ascii="Arial" w:hAnsi="Arial" w:cs="Arial"/>
          <w:b/>
          <w:iCs/>
          <w:sz w:val="20"/>
          <w:szCs w:val="20"/>
        </w:rPr>
        <w:t xml:space="preserve"> </w:t>
      </w:r>
      <w:r w:rsidR="00FD65FD" w:rsidRPr="00FD65FD">
        <w:rPr>
          <w:rFonts w:ascii="Arial" w:hAnsi="Arial" w:cs="Arial"/>
          <w:iCs/>
          <w:sz w:val="20"/>
          <w:szCs w:val="20"/>
        </w:rPr>
        <w:t>(CZ NACE 26)</w:t>
      </w:r>
      <w:r w:rsidR="00FD65FD">
        <w:rPr>
          <w:rFonts w:ascii="Arial" w:hAnsi="Arial" w:cs="Arial"/>
          <w:iCs/>
          <w:sz w:val="20"/>
          <w:szCs w:val="20"/>
        </w:rPr>
        <w:t>.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FD65FD">
        <w:rPr>
          <w:rFonts w:ascii="Arial" w:hAnsi="Arial" w:cs="Arial"/>
          <w:iCs/>
          <w:sz w:val="20"/>
          <w:szCs w:val="20"/>
        </w:rPr>
        <w:t xml:space="preserve">V roce 2020 tímto způsobem prodávalo </w:t>
      </w:r>
      <w:r w:rsidR="0078139D" w:rsidRPr="00EB46E6">
        <w:rPr>
          <w:rFonts w:ascii="Arial" w:hAnsi="Arial" w:cs="Arial"/>
          <w:iCs/>
          <w:sz w:val="20"/>
          <w:szCs w:val="20"/>
        </w:rPr>
        <w:t>4</w:t>
      </w:r>
      <w:r w:rsidR="00FD65FD">
        <w:rPr>
          <w:rFonts w:ascii="Arial" w:hAnsi="Arial" w:cs="Arial"/>
          <w:iCs/>
          <w:sz w:val="20"/>
          <w:szCs w:val="20"/>
        </w:rPr>
        <w:t>9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 % </w:t>
      </w:r>
      <w:r w:rsidR="00FD65FD">
        <w:rPr>
          <w:rFonts w:ascii="Arial" w:hAnsi="Arial" w:cs="Arial"/>
          <w:iCs/>
          <w:sz w:val="20"/>
          <w:szCs w:val="20"/>
        </w:rPr>
        <w:t>podniků v tomto odvětví</w:t>
      </w:r>
      <w:r w:rsidR="00676B14" w:rsidRPr="00EB46E6">
        <w:rPr>
          <w:rFonts w:ascii="Arial" w:hAnsi="Arial" w:cs="Arial"/>
          <w:iCs/>
          <w:sz w:val="20"/>
          <w:szCs w:val="20"/>
        </w:rPr>
        <w:t xml:space="preserve">. </w:t>
      </w:r>
      <w:r w:rsidR="00FD65FD">
        <w:rPr>
          <w:rFonts w:ascii="Arial" w:hAnsi="Arial" w:cs="Arial"/>
          <w:iCs/>
          <w:sz w:val="20"/>
          <w:szCs w:val="20"/>
        </w:rPr>
        <w:t>Ve</w:t>
      </w:r>
      <w:r w:rsidR="00BD0D40">
        <w:rPr>
          <w:rFonts w:ascii="Arial" w:hAnsi="Arial" w:cs="Arial"/>
          <w:iCs/>
          <w:sz w:val="20"/>
          <w:szCs w:val="20"/>
        </w:rPr>
        <w:t> </w:t>
      </w:r>
      <w:r w:rsidR="001B65FE" w:rsidRPr="00EB46E6">
        <w:rPr>
          <w:rFonts w:ascii="Arial" w:hAnsi="Arial" w:cs="Arial"/>
          <w:iCs/>
          <w:sz w:val="20"/>
          <w:szCs w:val="20"/>
        </w:rPr>
        <w:t>zpracovatelské</w:t>
      </w:r>
      <w:r w:rsidR="00FD65FD">
        <w:rPr>
          <w:rFonts w:ascii="Arial" w:hAnsi="Arial" w:cs="Arial"/>
          <w:iCs/>
          <w:sz w:val="20"/>
          <w:szCs w:val="20"/>
        </w:rPr>
        <w:t>m</w:t>
      </w:r>
      <w:r w:rsidR="001B65FE" w:rsidRPr="00EB46E6">
        <w:rPr>
          <w:rFonts w:ascii="Arial" w:hAnsi="Arial" w:cs="Arial"/>
          <w:iCs/>
          <w:sz w:val="20"/>
          <w:szCs w:val="20"/>
        </w:rPr>
        <w:t xml:space="preserve"> průmyslu jsou prodeje prostřednictvím EDI</w:t>
      </w:r>
      <w:r w:rsidR="00FD65FD">
        <w:rPr>
          <w:rFonts w:ascii="Arial" w:hAnsi="Arial" w:cs="Arial"/>
          <w:iCs/>
          <w:sz w:val="20"/>
          <w:szCs w:val="20"/>
        </w:rPr>
        <w:t xml:space="preserve"> kromě automobilového průmyslu</w:t>
      </w:r>
      <w:r w:rsidR="001B65FE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EB46E6" w:rsidRPr="00EB46E6">
        <w:rPr>
          <w:rFonts w:ascii="Arial" w:hAnsi="Arial" w:cs="Arial"/>
          <w:iCs/>
          <w:sz w:val="20"/>
          <w:szCs w:val="20"/>
        </w:rPr>
        <w:t xml:space="preserve">poměrně časté </w:t>
      </w:r>
      <w:r w:rsidR="00FD65FD">
        <w:rPr>
          <w:rFonts w:ascii="Arial" w:hAnsi="Arial" w:cs="Arial"/>
          <w:iCs/>
          <w:sz w:val="20"/>
          <w:szCs w:val="20"/>
        </w:rPr>
        <w:t xml:space="preserve">ještě </w:t>
      </w:r>
      <w:r w:rsidR="00EB46E6" w:rsidRPr="00EB46E6">
        <w:rPr>
          <w:rFonts w:ascii="Arial" w:hAnsi="Arial" w:cs="Arial"/>
          <w:iCs/>
          <w:sz w:val="20"/>
          <w:szCs w:val="20"/>
        </w:rPr>
        <w:t>v</w:t>
      </w:r>
      <w:r w:rsidR="00FD65FD">
        <w:rPr>
          <w:rFonts w:ascii="Arial" w:hAnsi="Arial" w:cs="Arial"/>
          <w:iCs/>
          <w:sz w:val="20"/>
          <w:szCs w:val="20"/>
        </w:rPr>
        <w:t xml:space="preserve"> potravinářství, </w:t>
      </w:r>
      <w:r w:rsidR="00F2509D">
        <w:rPr>
          <w:rFonts w:ascii="Arial" w:hAnsi="Arial" w:cs="Arial"/>
          <w:iCs/>
          <w:sz w:val="20"/>
          <w:szCs w:val="20"/>
        </w:rPr>
        <w:t xml:space="preserve">nejvíce </w:t>
      </w:r>
      <w:r w:rsidR="00FD65FD">
        <w:rPr>
          <w:rFonts w:ascii="Arial" w:hAnsi="Arial" w:cs="Arial"/>
          <w:iCs/>
          <w:sz w:val="20"/>
          <w:szCs w:val="20"/>
        </w:rPr>
        <w:t>v odvětví v</w:t>
      </w:r>
      <w:r w:rsidR="00F2509D">
        <w:rPr>
          <w:rFonts w:ascii="Arial" w:hAnsi="Arial" w:cs="Arial"/>
          <w:iCs/>
          <w:sz w:val="20"/>
          <w:szCs w:val="20"/>
        </w:rPr>
        <w:t xml:space="preserve">ýroba nápojů (CZ NACE 11), kde pomocí EDI prodávala v roce 2020 </w:t>
      </w:r>
      <w:r w:rsidR="00FD65FD">
        <w:rPr>
          <w:rFonts w:ascii="Arial" w:hAnsi="Arial" w:cs="Arial"/>
          <w:iCs/>
          <w:sz w:val="20"/>
          <w:szCs w:val="20"/>
        </w:rPr>
        <w:t> </w:t>
      </w:r>
      <w:r w:rsidR="00F2509D">
        <w:rPr>
          <w:rFonts w:ascii="Arial" w:hAnsi="Arial" w:cs="Arial"/>
          <w:iCs/>
          <w:sz w:val="20"/>
          <w:szCs w:val="20"/>
        </w:rPr>
        <w:t xml:space="preserve">polovina </w:t>
      </w:r>
      <w:r w:rsidR="00FD65FD">
        <w:rPr>
          <w:rFonts w:ascii="Arial" w:hAnsi="Arial" w:cs="Arial"/>
          <w:iCs/>
          <w:sz w:val="20"/>
          <w:szCs w:val="20"/>
        </w:rPr>
        <w:t>podniků</w:t>
      </w:r>
      <w:r w:rsidR="00F2509D">
        <w:rPr>
          <w:rFonts w:ascii="Arial" w:hAnsi="Arial" w:cs="Arial"/>
          <w:iCs/>
          <w:sz w:val="20"/>
          <w:szCs w:val="20"/>
        </w:rPr>
        <w:t>, ve výrobě potravin (CZ NACE 10) to bylo 27 % subjektů</w:t>
      </w:r>
      <w:r w:rsidR="00EB46E6" w:rsidRPr="00EB46E6">
        <w:rPr>
          <w:rFonts w:ascii="Arial" w:hAnsi="Arial" w:cs="Arial"/>
          <w:iCs/>
          <w:sz w:val="20"/>
          <w:szCs w:val="20"/>
        </w:rPr>
        <w:t xml:space="preserve">. </w:t>
      </w:r>
      <w:r w:rsidR="00F2509D">
        <w:rPr>
          <w:rFonts w:ascii="Arial" w:hAnsi="Arial" w:cs="Arial"/>
          <w:iCs/>
          <w:sz w:val="20"/>
          <w:szCs w:val="20"/>
        </w:rPr>
        <w:t>V</w:t>
      </w:r>
      <w:r w:rsidR="00EB46E6" w:rsidRPr="00EB46E6">
        <w:rPr>
          <w:rFonts w:ascii="Arial" w:hAnsi="Arial" w:cs="Arial"/>
          <w:iCs/>
          <w:sz w:val="20"/>
          <w:szCs w:val="20"/>
        </w:rPr>
        <w:t xml:space="preserve"> odvětví služeb je prodej pomocí EDI rozšířen </w:t>
      </w:r>
      <w:r w:rsidR="00F2509D">
        <w:rPr>
          <w:rFonts w:ascii="Arial" w:hAnsi="Arial" w:cs="Arial"/>
          <w:iCs/>
          <w:sz w:val="20"/>
          <w:szCs w:val="20"/>
        </w:rPr>
        <w:t>především</w:t>
      </w:r>
      <w:r w:rsidR="00EB46E6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F2509D" w:rsidRPr="00EB46E6">
        <w:rPr>
          <w:rFonts w:ascii="Arial" w:hAnsi="Arial" w:cs="Arial"/>
          <w:iCs/>
          <w:sz w:val="20"/>
          <w:szCs w:val="20"/>
        </w:rPr>
        <w:t>ve</w:t>
      </w:r>
      <w:r w:rsidR="00F2509D">
        <w:rPr>
          <w:rFonts w:ascii="Arial" w:hAnsi="Arial" w:cs="Arial"/>
          <w:iCs/>
          <w:sz w:val="20"/>
          <w:szCs w:val="20"/>
        </w:rPr>
        <w:t> </w:t>
      </w:r>
      <w:r w:rsidR="00F2509D" w:rsidRPr="00EB46E6">
        <w:rPr>
          <w:rFonts w:ascii="Arial" w:hAnsi="Arial" w:cs="Arial"/>
          <w:iCs/>
          <w:sz w:val="20"/>
          <w:szCs w:val="20"/>
        </w:rPr>
        <w:t>velkoobchodě (v roce 20</w:t>
      </w:r>
      <w:r w:rsidR="00F2509D">
        <w:rPr>
          <w:rFonts w:ascii="Arial" w:hAnsi="Arial" w:cs="Arial"/>
          <w:iCs/>
          <w:sz w:val="20"/>
          <w:szCs w:val="20"/>
        </w:rPr>
        <w:t>20</w:t>
      </w:r>
      <w:r w:rsidR="00F2509D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F2509D">
        <w:rPr>
          <w:rFonts w:ascii="Arial" w:hAnsi="Arial" w:cs="Arial"/>
          <w:iCs/>
          <w:sz w:val="20"/>
          <w:szCs w:val="20"/>
        </w:rPr>
        <w:t>ho uskutečňovalo</w:t>
      </w:r>
      <w:r w:rsidR="00F2509D" w:rsidRPr="00EB46E6">
        <w:rPr>
          <w:rFonts w:ascii="Arial" w:hAnsi="Arial" w:cs="Arial"/>
          <w:iCs/>
          <w:sz w:val="20"/>
          <w:szCs w:val="20"/>
        </w:rPr>
        <w:t xml:space="preserve"> </w:t>
      </w:r>
      <w:r w:rsidR="00F2509D">
        <w:rPr>
          <w:rFonts w:ascii="Arial" w:hAnsi="Arial" w:cs="Arial"/>
          <w:iCs/>
          <w:sz w:val="20"/>
          <w:szCs w:val="20"/>
        </w:rPr>
        <w:t>19</w:t>
      </w:r>
      <w:r w:rsidR="00F2509D" w:rsidRPr="00EB46E6">
        <w:rPr>
          <w:rFonts w:ascii="Arial" w:hAnsi="Arial" w:cs="Arial"/>
          <w:iCs/>
          <w:sz w:val="20"/>
          <w:szCs w:val="20"/>
        </w:rPr>
        <w:t> % subjektů)</w:t>
      </w:r>
      <w:r w:rsidR="00676B14" w:rsidRPr="00EB46E6">
        <w:rPr>
          <w:rFonts w:ascii="Arial" w:hAnsi="Arial" w:cs="Arial"/>
          <w:iCs/>
          <w:sz w:val="20"/>
          <w:szCs w:val="20"/>
        </w:rPr>
        <w:t>.</w:t>
      </w:r>
    </w:p>
    <w:p w:rsidR="00F2509D" w:rsidRPr="003E20C5" w:rsidRDefault="00F2509D" w:rsidP="00A11466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88" w:lineRule="auto"/>
        <w:ind w:left="284" w:right="142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Detailnější údaje o online prodeji uskutečněném přes webové stránky nebo mobilní aplikace naleznete v kapitole č. 3 této publikace. Na tomto místě jen zopakujme, že</w:t>
      </w:r>
      <w:r w:rsidRPr="003E20C5">
        <w:rPr>
          <w:rFonts w:ascii="Arial" w:hAnsi="Arial" w:cs="Arial"/>
          <w:iCs/>
          <w:sz w:val="20"/>
          <w:szCs w:val="20"/>
        </w:rPr>
        <w:t xml:space="preserve"> </w:t>
      </w:r>
      <w:r w:rsidRPr="008C233F">
        <w:rPr>
          <w:rFonts w:ascii="Arial" w:hAnsi="Arial" w:cs="Arial"/>
          <w:b/>
          <w:iCs/>
          <w:sz w:val="20"/>
          <w:szCs w:val="20"/>
        </w:rPr>
        <w:t>podniky častěji elektronicky prodávají přes webové stránky nebo mobilní aplikace než pomocí elektronické výměny dat</w:t>
      </w:r>
      <w:r w:rsidRPr="003E20C5">
        <w:rPr>
          <w:rFonts w:ascii="Arial" w:hAnsi="Arial" w:cs="Arial"/>
          <w:iCs/>
          <w:sz w:val="20"/>
          <w:szCs w:val="20"/>
        </w:rPr>
        <w:t>. Online prodej</w:t>
      </w:r>
      <w:r w:rsidR="00D603E0">
        <w:rPr>
          <w:rFonts w:ascii="Arial" w:hAnsi="Arial" w:cs="Arial"/>
          <w:iCs/>
          <w:sz w:val="20"/>
          <w:szCs w:val="20"/>
        </w:rPr>
        <w:t xml:space="preserve"> přes web</w:t>
      </w:r>
      <w:r w:rsidRPr="003E20C5">
        <w:rPr>
          <w:rFonts w:ascii="Arial" w:hAnsi="Arial" w:cs="Arial"/>
          <w:iCs/>
          <w:sz w:val="20"/>
          <w:szCs w:val="20"/>
        </w:rPr>
        <w:t xml:space="preserve"> převažuje prakticky ve všech odvětvích, především v sektoru služeb</w:t>
      </w:r>
      <w:r>
        <w:rPr>
          <w:rFonts w:ascii="Arial" w:hAnsi="Arial" w:cs="Arial"/>
          <w:iCs/>
          <w:sz w:val="20"/>
          <w:szCs w:val="20"/>
        </w:rPr>
        <w:t xml:space="preserve">. Nejvýrazněji je to vidět např. v ubytování, stravování a pohostinství, u cestovních agentur a kanceláří, ve stavebnictví, v sekci CZ NACE J nazvané </w:t>
      </w:r>
      <w:r w:rsidRPr="00D603E0">
        <w:rPr>
          <w:rFonts w:ascii="Arial" w:hAnsi="Arial" w:cs="Arial"/>
          <w:i/>
          <w:iCs/>
          <w:sz w:val="20"/>
          <w:szCs w:val="20"/>
        </w:rPr>
        <w:t>Informační a komunikační činnosti</w:t>
      </w:r>
      <w:r>
        <w:rPr>
          <w:rFonts w:ascii="Arial" w:hAnsi="Arial" w:cs="Arial"/>
          <w:iCs/>
          <w:sz w:val="20"/>
          <w:szCs w:val="20"/>
        </w:rPr>
        <w:t xml:space="preserve"> nebo v maloobchodě. </w:t>
      </w:r>
      <w:r w:rsidRPr="003E20C5">
        <w:rPr>
          <w:rFonts w:ascii="Arial" w:hAnsi="Arial" w:cs="Arial"/>
          <w:iCs/>
          <w:sz w:val="20"/>
          <w:szCs w:val="20"/>
        </w:rPr>
        <w:t>Ve</w:t>
      </w:r>
      <w:r>
        <w:rPr>
          <w:rFonts w:ascii="Arial" w:hAnsi="Arial" w:cs="Arial"/>
          <w:iCs/>
          <w:sz w:val="20"/>
          <w:szCs w:val="20"/>
        </w:rPr>
        <w:t xml:space="preserve"> většině odvětví</w:t>
      </w:r>
      <w:r w:rsidRPr="003E20C5">
        <w:rPr>
          <w:rFonts w:ascii="Arial" w:hAnsi="Arial" w:cs="Arial"/>
          <w:iCs/>
          <w:sz w:val="20"/>
          <w:szCs w:val="20"/>
        </w:rPr>
        <w:t xml:space="preserve"> zpracovatelské</w:t>
      </w:r>
      <w:r>
        <w:rPr>
          <w:rFonts w:ascii="Arial" w:hAnsi="Arial" w:cs="Arial"/>
          <w:iCs/>
          <w:sz w:val="20"/>
          <w:szCs w:val="20"/>
        </w:rPr>
        <w:t>ho</w:t>
      </w:r>
      <w:r w:rsidRPr="003E20C5">
        <w:rPr>
          <w:rFonts w:ascii="Arial" w:hAnsi="Arial" w:cs="Arial"/>
          <w:iCs/>
          <w:sz w:val="20"/>
          <w:szCs w:val="20"/>
        </w:rPr>
        <w:t xml:space="preserve"> průmyslu naopak převažuje prodej pomocí EDI, nejvýrazněji v již zmíněném automobilovém průmyslu.  </w:t>
      </w:r>
    </w:p>
    <w:p w:rsidR="00FF01C1" w:rsidRDefault="00D603E0" w:rsidP="00A11466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</w:t>
      </w:r>
      <w:r w:rsidR="003E20C5" w:rsidRPr="008C233F">
        <w:rPr>
          <w:rFonts w:ascii="Arial" w:hAnsi="Arial" w:cs="Arial"/>
          <w:b/>
          <w:iCs/>
          <w:sz w:val="20"/>
          <w:szCs w:val="20"/>
        </w:rPr>
        <w:t>rodeje</w:t>
      </w:r>
      <w:r>
        <w:rPr>
          <w:rFonts w:ascii="Arial" w:hAnsi="Arial" w:cs="Arial"/>
          <w:b/>
          <w:iCs/>
          <w:sz w:val="20"/>
          <w:szCs w:val="20"/>
        </w:rPr>
        <w:t xml:space="preserve"> přes webové stránky nebo mobilní aplikace</w:t>
      </w:r>
      <w:r w:rsidR="003E20C5" w:rsidRPr="008C233F">
        <w:rPr>
          <w:rFonts w:ascii="Arial" w:hAnsi="Arial" w:cs="Arial"/>
          <w:b/>
          <w:iCs/>
          <w:sz w:val="20"/>
          <w:szCs w:val="20"/>
        </w:rPr>
        <w:t xml:space="preserve"> jsou sice více frekventované, ale tržby z nich jsou </w:t>
      </w:r>
      <w:r w:rsidR="008C233F" w:rsidRPr="008C233F">
        <w:rPr>
          <w:rFonts w:ascii="Arial" w:hAnsi="Arial" w:cs="Arial"/>
          <w:b/>
          <w:iCs/>
          <w:sz w:val="20"/>
          <w:szCs w:val="20"/>
        </w:rPr>
        <w:t>2,5krát</w:t>
      </w:r>
      <w:r w:rsidR="003E20C5" w:rsidRPr="008C233F">
        <w:rPr>
          <w:rFonts w:ascii="Arial" w:hAnsi="Arial" w:cs="Arial"/>
          <w:b/>
          <w:iCs/>
          <w:sz w:val="20"/>
          <w:szCs w:val="20"/>
        </w:rPr>
        <w:t xml:space="preserve"> nižší než tržby podniků získané elektronickou výměnou dat</w:t>
      </w:r>
      <w:r w:rsidR="003E20C5" w:rsidRPr="003E20C5">
        <w:rPr>
          <w:rFonts w:ascii="Arial" w:hAnsi="Arial" w:cs="Arial"/>
          <w:iCs/>
          <w:sz w:val="20"/>
          <w:szCs w:val="20"/>
        </w:rPr>
        <w:t xml:space="preserve">. </w:t>
      </w:r>
      <w:r w:rsidR="00501A82">
        <w:rPr>
          <w:rFonts w:ascii="Arial" w:hAnsi="Arial" w:cs="Arial"/>
          <w:iCs/>
          <w:sz w:val="20"/>
          <w:szCs w:val="20"/>
        </w:rPr>
        <w:t>Situaci nejlépe ilustruje příklad</w:t>
      </w:r>
      <w:r w:rsidR="00FF01C1">
        <w:rPr>
          <w:rFonts w:ascii="Arial" w:hAnsi="Arial" w:cs="Arial"/>
          <w:iCs/>
          <w:sz w:val="20"/>
          <w:szCs w:val="20"/>
        </w:rPr>
        <w:t xml:space="preserve"> elektronického průmyslu (CZ NACE 26)</w:t>
      </w:r>
      <w:r w:rsidR="00501A82">
        <w:rPr>
          <w:rFonts w:ascii="Arial" w:hAnsi="Arial" w:cs="Arial"/>
          <w:iCs/>
          <w:sz w:val="20"/>
          <w:szCs w:val="20"/>
        </w:rPr>
        <w:t>, kdy v</w:t>
      </w:r>
      <w:r w:rsidR="00FF01C1">
        <w:rPr>
          <w:rFonts w:ascii="Arial" w:hAnsi="Arial" w:cs="Arial"/>
          <w:iCs/>
          <w:sz w:val="20"/>
          <w:szCs w:val="20"/>
        </w:rPr>
        <w:t xml:space="preserve"> tomto odvětví </w:t>
      </w:r>
      <w:r w:rsidR="008C233F">
        <w:rPr>
          <w:rFonts w:ascii="Arial" w:hAnsi="Arial" w:cs="Arial"/>
          <w:iCs/>
          <w:sz w:val="20"/>
          <w:szCs w:val="20"/>
        </w:rPr>
        <w:t>uskutečňovalo</w:t>
      </w:r>
      <w:r w:rsidR="00FF01C1">
        <w:rPr>
          <w:rFonts w:ascii="Arial" w:hAnsi="Arial" w:cs="Arial"/>
          <w:iCs/>
          <w:sz w:val="20"/>
          <w:szCs w:val="20"/>
        </w:rPr>
        <w:t xml:space="preserve"> online</w:t>
      </w:r>
      <w:r w:rsidR="008C233F">
        <w:rPr>
          <w:rFonts w:ascii="Arial" w:hAnsi="Arial" w:cs="Arial"/>
          <w:iCs/>
          <w:sz w:val="20"/>
          <w:szCs w:val="20"/>
        </w:rPr>
        <w:t xml:space="preserve"> prodeje</w:t>
      </w:r>
      <w:r w:rsidR="00FF01C1">
        <w:rPr>
          <w:rFonts w:ascii="Arial" w:hAnsi="Arial" w:cs="Arial"/>
          <w:iCs/>
          <w:sz w:val="20"/>
          <w:szCs w:val="20"/>
        </w:rPr>
        <w:t xml:space="preserve"> 21 % subjektů a prostřednictvím EDI </w:t>
      </w:r>
      <w:r w:rsidR="008C233F">
        <w:rPr>
          <w:rFonts w:ascii="Arial" w:hAnsi="Arial" w:cs="Arial"/>
          <w:iCs/>
          <w:sz w:val="20"/>
          <w:szCs w:val="20"/>
        </w:rPr>
        <w:t>16</w:t>
      </w:r>
      <w:r w:rsidR="00FF01C1">
        <w:rPr>
          <w:rFonts w:ascii="Arial" w:hAnsi="Arial" w:cs="Arial"/>
          <w:iCs/>
          <w:sz w:val="20"/>
          <w:szCs w:val="20"/>
        </w:rPr>
        <w:t xml:space="preserve"> % subjektů</w:t>
      </w:r>
      <w:r w:rsidR="008C233F">
        <w:rPr>
          <w:rFonts w:ascii="Arial" w:hAnsi="Arial" w:cs="Arial"/>
          <w:iCs/>
          <w:sz w:val="20"/>
          <w:szCs w:val="20"/>
        </w:rPr>
        <w:t>, ale t</w:t>
      </w:r>
      <w:r w:rsidR="00FF01C1">
        <w:rPr>
          <w:rFonts w:ascii="Arial" w:hAnsi="Arial" w:cs="Arial"/>
          <w:iCs/>
          <w:sz w:val="20"/>
          <w:szCs w:val="20"/>
        </w:rPr>
        <w:t xml:space="preserve">ržby z online prodejů </w:t>
      </w:r>
      <w:r>
        <w:rPr>
          <w:rFonts w:ascii="Arial" w:hAnsi="Arial" w:cs="Arial"/>
          <w:iCs/>
          <w:sz w:val="20"/>
          <w:szCs w:val="20"/>
        </w:rPr>
        <w:t xml:space="preserve">za rok 2020 </w:t>
      </w:r>
      <w:r w:rsidR="00FF01C1">
        <w:rPr>
          <w:rFonts w:ascii="Arial" w:hAnsi="Arial" w:cs="Arial"/>
          <w:iCs/>
          <w:sz w:val="20"/>
          <w:szCs w:val="20"/>
        </w:rPr>
        <w:t>tvořily</w:t>
      </w:r>
      <w:r w:rsidR="008C233F">
        <w:rPr>
          <w:rFonts w:ascii="Arial" w:hAnsi="Arial" w:cs="Arial"/>
          <w:iCs/>
          <w:sz w:val="20"/>
          <w:szCs w:val="20"/>
        </w:rPr>
        <w:t xml:space="preserve"> v tomto odvětví</w:t>
      </w:r>
      <w:r w:rsidR="00FF01C1">
        <w:rPr>
          <w:rFonts w:ascii="Arial" w:hAnsi="Arial" w:cs="Arial"/>
          <w:iCs/>
          <w:sz w:val="20"/>
          <w:szCs w:val="20"/>
        </w:rPr>
        <w:t xml:space="preserve"> jen necelé 1</w:t>
      </w:r>
      <w:r w:rsidR="00501A82">
        <w:rPr>
          <w:rFonts w:ascii="Arial" w:hAnsi="Arial" w:cs="Arial"/>
          <w:iCs/>
          <w:sz w:val="20"/>
          <w:szCs w:val="20"/>
        </w:rPr>
        <w:t> </w:t>
      </w:r>
      <w:r w:rsidR="00FF01C1">
        <w:rPr>
          <w:rFonts w:ascii="Arial" w:hAnsi="Arial" w:cs="Arial"/>
          <w:iCs/>
          <w:sz w:val="20"/>
          <w:szCs w:val="20"/>
        </w:rPr>
        <w:t>% z celkových tržeb, zatímco tržby získané elektronickou výměnou dat tvořily v</w:t>
      </w:r>
      <w:r>
        <w:rPr>
          <w:rFonts w:ascii="Arial" w:hAnsi="Arial" w:cs="Arial"/>
          <w:iCs/>
          <w:sz w:val="20"/>
          <w:szCs w:val="20"/>
        </w:rPr>
        <w:t>e stejném</w:t>
      </w:r>
      <w:r w:rsidR="00FF01C1">
        <w:rPr>
          <w:rFonts w:ascii="Arial" w:hAnsi="Arial" w:cs="Arial"/>
          <w:iCs/>
          <w:sz w:val="20"/>
          <w:szCs w:val="20"/>
        </w:rPr>
        <w:t xml:space="preserve"> roce </w:t>
      </w:r>
      <w:r w:rsidR="008C233F">
        <w:rPr>
          <w:rFonts w:ascii="Arial" w:hAnsi="Arial" w:cs="Arial"/>
          <w:iCs/>
          <w:sz w:val="20"/>
          <w:szCs w:val="20"/>
        </w:rPr>
        <w:t>77</w:t>
      </w:r>
      <w:r w:rsidR="00FF01C1">
        <w:rPr>
          <w:rFonts w:ascii="Arial" w:hAnsi="Arial" w:cs="Arial"/>
          <w:iCs/>
          <w:sz w:val="20"/>
          <w:szCs w:val="20"/>
        </w:rPr>
        <w:t xml:space="preserve"> % z jejich celkových tržeb.</w:t>
      </w:r>
    </w:p>
    <w:p w:rsidR="001B2BDA" w:rsidRPr="00BD393C" w:rsidRDefault="001B2BDA" w:rsidP="001B2BDA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before="0" w:after="60" w:line="288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1B2BDA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Nejvyšší tržby z prodejů uskutečněných pomocí elektronické výměny dat </w:t>
      </w:r>
      <w:r w:rsidRPr="001B2BDA">
        <w:rPr>
          <w:rFonts w:ascii="Arial" w:eastAsia="Calibri" w:hAnsi="Arial" w:cs="Arial"/>
          <w:bCs/>
          <w:iCs/>
          <w:sz w:val="20"/>
          <w:szCs w:val="20"/>
          <w:lang w:eastAsia="en-US"/>
        </w:rPr>
        <w:t>vykázal v roce 2020 elektronický průmysl, tedy výroba počítačů, elektronických a optických přístrojů a zařízení (</w:t>
      </w:r>
      <w:r>
        <w:rPr>
          <w:rFonts w:ascii="Arial" w:eastAsia="Calibri" w:hAnsi="Arial" w:cs="Arial"/>
          <w:sz w:val="20"/>
          <w:szCs w:val="22"/>
          <w:lang w:eastAsia="en-US"/>
        </w:rPr>
        <w:t>77% podíl na</w:t>
      </w:r>
      <w:r w:rsidR="00D603E0">
        <w:rPr>
          <w:rFonts w:ascii="Arial" w:eastAsia="Calibri" w:hAnsi="Arial" w:cs="Arial"/>
          <w:sz w:val="20"/>
          <w:szCs w:val="22"/>
          <w:lang w:eastAsia="en-US"/>
        </w:rPr>
        <w:t> </w:t>
      </w:r>
      <w:r>
        <w:rPr>
          <w:rFonts w:ascii="Arial" w:eastAsia="Calibri" w:hAnsi="Arial" w:cs="Arial"/>
          <w:sz w:val="20"/>
          <w:szCs w:val="22"/>
          <w:lang w:eastAsia="en-US"/>
        </w:rPr>
        <w:t>celkových tržbách podniků v tomto odvětví). S velkým odstupem patří druhé nejvyšší tržby z prodejů pomocí EDI subjektům v elektrotechnickém průmyslu</w:t>
      </w:r>
      <w:r>
        <w:rPr>
          <w:rFonts w:ascii="Arial" w:hAnsi="Arial" w:cs="Arial"/>
          <w:sz w:val="20"/>
        </w:rPr>
        <w:t xml:space="preserve"> (44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% z celkových tržeb) nebo v automobilovém průmyslu (CZ NACE 29: </w:t>
      </w:r>
      <w:r w:rsidR="00D603E0">
        <w:rPr>
          <w:rFonts w:ascii="Arial" w:eastAsia="Calibri" w:hAnsi="Arial" w:cs="Arial"/>
          <w:sz w:val="20"/>
          <w:szCs w:val="22"/>
          <w:lang w:eastAsia="en-US"/>
        </w:rPr>
        <w:t>třetina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z celkových tržeb). </w:t>
      </w:r>
    </w:p>
    <w:p w:rsidR="008C233F" w:rsidRDefault="008C233F" w:rsidP="00A11466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Čtvrtina</w:t>
      </w:r>
      <w:r w:rsidRPr="0045049E">
        <w:rPr>
          <w:rFonts w:ascii="Arial" w:hAnsi="Arial" w:cs="Arial"/>
          <w:iCs/>
          <w:sz w:val="20"/>
          <w:szCs w:val="20"/>
        </w:rPr>
        <w:t xml:space="preserve"> podniků (2</w:t>
      </w:r>
      <w:r>
        <w:rPr>
          <w:rFonts w:ascii="Arial" w:hAnsi="Arial" w:cs="Arial"/>
          <w:iCs/>
          <w:sz w:val="20"/>
          <w:szCs w:val="20"/>
        </w:rPr>
        <w:t>5</w:t>
      </w:r>
      <w:r w:rsidRPr="0045049E">
        <w:rPr>
          <w:rFonts w:ascii="Arial" w:hAnsi="Arial" w:cs="Arial"/>
          <w:iCs/>
          <w:sz w:val="20"/>
          <w:szCs w:val="20"/>
        </w:rPr>
        <w:t xml:space="preserve"> %) </w:t>
      </w:r>
      <w:r>
        <w:rPr>
          <w:rFonts w:ascii="Arial" w:hAnsi="Arial" w:cs="Arial"/>
          <w:iCs/>
          <w:sz w:val="20"/>
          <w:szCs w:val="20"/>
        </w:rPr>
        <w:t xml:space="preserve">uskutečňovala v roce 2020 elektronické prodeje </w:t>
      </w:r>
      <w:r w:rsidRPr="0045049E">
        <w:rPr>
          <w:rFonts w:ascii="Arial" w:hAnsi="Arial" w:cs="Arial"/>
          <w:iCs/>
          <w:sz w:val="20"/>
          <w:szCs w:val="20"/>
        </w:rPr>
        <w:t>zákazníkům z ČR.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E4810">
        <w:rPr>
          <w:rFonts w:ascii="Arial" w:hAnsi="Arial" w:cs="Arial"/>
          <w:b/>
          <w:iCs/>
          <w:sz w:val="20"/>
          <w:szCs w:val="20"/>
        </w:rPr>
        <w:t>Zákazníkům z Česka</w:t>
      </w:r>
      <w:r>
        <w:rPr>
          <w:rFonts w:ascii="Arial" w:hAnsi="Arial" w:cs="Arial"/>
          <w:iCs/>
          <w:sz w:val="20"/>
          <w:szCs w:val="20"/>
        </w:rPr>
        <w:t xml:space="preserve"> prodávají tedy prakticky všechny podniky, které uskutečňují elektronické prodeje.</w:t>
      </w:r>
      <w:r w:rsidRPr="0045049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Přibližně p</w:t>
      </w:r>
      <w:r w:rsidRPr="0045049E">
        <w:rPr>
          <w:rFonts w:ascii="Arial" w:hAnsi="Arial" w:cs="Arial"/>
          <w:iCs/>
          <w:sz w:val="20"/>
          <w:szCs w:val="20"/>
        </w:rPr>
        <w:t>oloviční množství (1</w:t>
      </w:r>
      <w:r>
        <w:rPr>
          <w:rFonts w:ascii="Arial" w:hAnsi="Arial" w:cs="Arial"/>
          <w:iCs/>
          <w:sz w:val="20"/>
          <w:szCs w:val="20"/>
        </w:rPr>
        <w:t>2</w:t>
      </w:r>
      <w:r w:rsidRPr="0045049E">
        <w:rPr>
          <w:rFonts w:ascii="Arial" w:hAnsi="Arial" w:cs="Arial"/>
          <w:iCs/>
          <w:sz w:val="20"/>
          <w:szCs w:val="20"/>
        </w:rPr>
        <w:t xml:space="preserve"> %) pak prodávalo </w:t>
      </w:r>
      <w:r w:rsidRPr="00BE4810">
        <w:rPr>
          <w:rFonts w:ascii="Arial" w:hAnsi="Arial" w:cs="Arial"/>
          <w:b/>
          <w:iCs/>
          <w:sz w:val="20"/>
          <w:szCs w:val="20"/>
        </w:rPr>
        <w:t>zákazníkům z ostatních zemí EU</w:t>
      </w:r>
      <w:r w:rsidRPr="0045049E">
        <w:rPr>
          <w:rFonts w:ascii="Arial" w:hAnsi="Arial" w:cs="Arial"/>
          <w:iCs/>
          <w:sz w:val="20"/>
          <w:szCs w:val="20"/>
        </w:rPr>
        <w:t xml:space="preserve"> a jen </w:t>
      </w:r>
      <w:r>
        <w:rPr>
          <w:rFonts w:ascii="Arial" w:hAnsi="Arial" w:cs="Arial"/>
          <w:iCs/>
          <w:sz w:val="20"/>
          <w:szCs w:val="20"/>
        </w:rPr>
        <w:t>4</w:t>
      </w:r>
      <w:r w:rsidRPr="0045049E">
        <w:rPr>
          <w:rFonts w:ascii="Arial" w:hAnsi="Arial" w:cs="Arial"/>
          <w:iCs/>
          <w:sz w:val="20"/>
          <w:szCs w:val="20"/>
        </w:rPr>
        <w:t> % podniků s 10 a</w:t>
      </w:r>
      <w:r w:rsidR="00D603E0">
        <w:rPr>
          <w:rFonts w:ascii="Arial" w:hAnsi="Arial" w:cs="Arial"/>
          <w:iCs/>
          <w:sz w:val="20"/>
          <w:szCs w:val="20"/>
        </w:rPr>
        <w:t> </w:t>
      </w:r>
      <w:r w:rsidRPr="0045049E">
        <w:rPr>
          <w:rFonts w:ascii="Arial" w:hAnsi="Arial" w:cs="Arial"/>
          <w:iCs/>
          <w:sz w:val="20"/>
          <w:szCs w:val="20"/>
        </w:rPr>
        <w:t xml:space="preserve">více zaměstnanci v ČR prodávalo v roce 2020 </w:t>
      </w:r>
      <w:r w:rsidRPr="00BE4810">
        <w:rPr>
          <w:rFonts w:ascii="Arial" w:hAnsi="Arial" w:cs="Arial"/>
          <w:b/>
          <w:iCs/>
          <w:sz w:val="20"/>
          <w:szCs w:val="20"/>
        </w:rPr>
        <w:t>zákazníkům do zemí mimo EU</w:t>
      </w:r>
      <w:r w:rsidRPr="0045049E">
        <w:rPr>
          <w:rFonts w:ascii="Arial" w:hAnsi="Arial" w:cs="Arial"/>
          <w:iCs/>
          <w:sz w:val="20"/>
          <w:szCs w:val="20"/>
        </w:rPr>
        <w:t xml:space="preserve">. </w:t>
      </w:r>
    </w:p>
    <w:p w:rsidR="008C233F" w:rsidRDefault="008C233F" w:rsidP="00A11466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37A78">
        <w:rPr>
          <w:rFonts w:ascii="Arial" w:hAnsi="Arial" w:cs="Arial"/>
          <w:b/>
          <w:iCs/>
          <w:sz w:val="20"/>
          <w:szCs w:val="20"/>
        </w:rPr>
        <w:t>Do zahraničí celkem</w:t>
      </w:r>
      <w:r>
        <w:rPr>
          <w:rFonts w:ascii="Arial" w:hAnsi="Arial" w:cs="Arial"/>
          <w:iCs/>
          <w:sz w:val="20"/>
          <w:szCs w:val="20"/>
        </w:rPr>
        <w:t xml:space="preserve"> prodávalo</w:t>
      </w:r>
      <w:r w:rsidR="00A11466">
        <w:rPr>
          <w:rFonts w:ascii="Arial" w:hAnsi="Arial" w:cs="Arial"/>
          <w:iCs/>
          <w:sz w:val="20"/>
          <w:szCs w:val="20"/>
        </w:rPr>
        <w:t xml:space="preserve"> v roce 2020</w:t>
      </w:r>
      <w:r>
        <w:rPr>
          <w:rFonts w:ascii="Arial" w:hAnsi="Arial" w:cs="Arial"/>
          <w:iCs/>
          <w:sz w:val="20"/>
          <w:szCs w:val="20"/>
        </w:rPr>
        <w:t xml:space="preserve"> elektronickou cestou 12 % podniků</w:t>
      </w:r>
      <w:r w:rsidR="00A11466">
        <w:rPr>
          <w:rFonts w:ascii="Arial" w:hAnsi="Arial" w:cs="Arial"/>
          <w:iCs/>
          <w:sz w:val="20"/>
          <w:szCs w:val="20"/>
        </w:rPr>
        <w:t xml:space="preserve"> s 10 a více zaměstnanci v Česku</w:t>
      </w:r>
      <w:r>
        <w:rPr>
          <w:rFonts w:ascii="Arial" w:hAnsi="Arial" w:cs="Arial"/>
          <w:iCs/>
          <w:sz w:val="20"/>
          <w:szCs w:val="20"/>
        </w:rPr>
        <w:t xml:space="preserve">. Elektronický prodej do zahraničí </w:t>
      </w:r>
      <w:r w:rsidRPr="00537A78">
        <w:rPr>
          <w:rFonts w:ascii="Arial" w:hAnsi="Arial" w:cs="Arial"/>
          <w:b/>
          <w:iCs/>
          <w:sz w:val="20"/>
          <w:szCs w:val="20"/>
        </w:rPr>
        <w:t>souvisel</w:t>
      </w:r>
      <w:r w:rsidR="00A11466">
        <w:rPr>
          <w:rFonts w:ascii="Arial" w:hAnsi="Arial" w:cs="Arial"/>
          <w:b/>
          <w:iCs/>
          <w:sz w:val="20"/>
          <w:szCs w:val="20"/>
        </w:rPr>
        <w:t xml:space="preserve"> nejčastěji </w:t>
      </w:r>
      <w:r w:rsidRPr="00537A78">
        <w:rPr>
          <w:rFonts w:ascii="Arial" w:hAnsi="Arial" w:cs="Arial"/>
          <w:b/>
          <w:iCs/>
          <w:sz w:val="20"/>
          <w:szCs w:val="20"/>
        </w:rPr>
        <w:t>s cestovním ruchem</w:t>
      </w:r>
      <w:r>
        <w:rPr>
          <w:rFonts w:ascii="Arial" w:hAnsi="Arial" w:cs="Arial"/>
          <w:iCs/>
          <w:sz w:val="20"/>
          <w:szCs w:val="20"/>
        </w:rPr>
        <w:t>, uskutečňovaly ho podniky z odvětví ubytování nebo cestovní kanceláře (</w:t>
      </w:r>
      <w:r w:rsidR="00A11466">
        <w:rPr>
          <w:rFonts w:ascii="Arial" w:hAnsi="Arial" w:cs="Arial"/>
          <w:iCs/>
          <w:sz w:val="20"/>
          <w:szCs w:val="20"/>
        </w:rPr>
        <w:t xml:space="preserve">v obou odvětvích shodně </w:t>
      </w:r>
      <w:r>
        <w:rPr>
          <w:rFonts w:ascii="Arial" w:hAnsi="Arial" w:cs="Arial"/>
          <w:iCs/>
          <w:sz w:val="20"/>
          <w:szCs w:val="20"/>
        </w:rPr>
        <w:t>47 %</w:t>
      </w:r>
      <w:r w:rsidR="00A11466">
        <w:rPr>
          <w:rFonts w:ascii="Arial" w:hAnsi="Arial" w:cs="Arial"/>
          <w:iCs/>
          <w:sz w:val="20"/>
          <w:szCs w:val="20"/>
        </w:rPr>
        <w:t xml:space="preserve"> podniků</w:t>
      </w:r>
      <w:r>
        <w:rPr>
          <w:rFonts w:ascii="Arial" w:hAnsi="Arial" w:cs="Arial"/>
          <w:iCs/>
          <w:sz w:val="20"/>
          <w:szCs w:val="20"/>
        </w:rPr>
        <w:t xml:space="preserve">). </w:t>
      </w:r>
    </w:p>
    <w:p w:rsidR="008C233F" w:rsidRDefault="008C233F" w:rsidP="00A11466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Pouze zákazníkům z Česka (nikoli do zahraničí),</w:t>
      </w:r>
      <w:r w:rsidR="00A11466">
        <w:rPr>
          <w:rFonts w:ascii="Arial" w:hAnsi="Arial" w:cs="Arial"/>
          <w:iCs/>
          <w:sz w:val="20"/>
          <w:szCs w:val="20"/>
        </w:rPr>
        <w:t xml:space="preserve"> uskutečňovalo elektronické prodeje</w:t>
      </w:r>
      <w:r>
        <w:rPr>
          <w:rFonts w:ascii="Arial" w:hAnsi="Arial" w:cs="Arial"/>
          <w:iCs/>
          <w:sz w:val="20"/>
          <w:szCs w:val="20"/>
        </w:rPr>
        <w:t xml:space="preserve"> v roce 2020 1</w:t>
      </w:r>
      <w:r w:rsidR="00A11466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 xml:space="preserve"> % podniků, nejčastěji</w:t>
      </w:r>
      <w:r w:rsidR="00A11466">
        <w:rPr>
          <w:rFonts w:ascii="Arial" w:hAnsi="Arial" w:cs="Arial"/>
          <w:iCs/>
          <w:sz w:val="20"/>
          <w:szCs w:val="20"/>
        </w:rPr>
        <w:t xml:space="preserve"> velké podniky (21 % z nich) a podle převažující ekonomické činnosti</w:t>
      </w:r>
      <w:r>
        <w:rPr>
          <w:rFonts w:ascii="Arial" w:hAnsi="Arial" w:cs="Arial"/>
          <w:iCs/>
          <w:sz w:val="20"/>
          <w:szCs w:val="20"/>
        </w:rPr>
        <w:t xml:space="preserve"> podniky z odvětví telekomunikační činnosti (3</w:t>
      </w:r>
      <w:r w:rsidR="00A11466">
        <w:rPr>
          <w:rFonts w:ascii="Arial" w:hAnsi="Arial" w:cs="Arial"/>
          <w:iCs/>
          <w:sz w:val="20"/>
          <w:szCs w:val="20"/>
        </w:rPr>
        <w:t>7</w:t>
      </w:r>
      <w:r>
        <w:rPr>
          <w:rFonts w:ascii="Arial" w:hAnsi="Arial" w:cs="Arial"/>
          <w:iCs/>
          <w:sz w:val="20"/>
          <w:szCs w:val="20"/>
        </w:rPr>
        <w:t xml:space="preserve"> % z nich)</w:t>
      </w:r>
      <w:r w:rsidR="00A11466">
        <w:rPr>
          <w:rFonts w:ascii="Arial" w:hAnsi="Arial" w:cs="Arial"/>
          <w:iCs/>
          <w:sz w:val="20"/>
          <w:szCs w:val="20"/>
        </w:rPr>
        <w:t xml:space="preserve"> nebo subjekty z potravinářského, nápojového a tabákového průmyslu (29 %)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8C233F" w:rsidRDefault="008C233F" w:rsidP="008C233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iCs/>
          <w:sz w:val="20"/>
          <w:szCs w:val="20"/>
        </w:rPr>
      </w:pPr>
    </w:p>
    <w:p w:rsidR="00FF01C1" w:rsidRDefault="00FF01C1" w:rsidP="00C857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B1229C" w:rsidRDefault="00B1229C" w:rsidP="00C857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B1229C" w:rsidRDefault="00B1229C" w:rsidP="00C857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646715" w:rsidRDefault="00B1229C" w:rsidP="00B1229C">
      <w:pPr>
        <w:tabs>
          <w:tab w:val="left" w:pos="36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FF01C1" w:rsidRPr="00B1229C">
        <w:rPr>
          <w:rFonts w:ascii="Arial" w:hAnsi="Arial" w:cs="Arial"/>
          <w:b/>
          <w:spacing w:val="-2"/>
          <w:sz w:val="20"/>
        </w:rPr>
        <w:lastRenderedPageBreak/>
        <w:t xml:space="preserve">Tab. </w:t>
      </w:r>
      <w:r w:rsidR="00A20DCF">
        <w:rPr>
          <w:rFonts w:ascii="Arial" w:hAnsi="Arial" w:cs="Arial"/>
          <w:b/>
          <w:spacing w:val="-2"/>
          <w:sz w:val="20"/>
        </w:rPr>
        <w:t>4</w:t>
      </w:r>
      <w:r w:rsidR="00FF01C1" w:rsidRPr="00B1229C">
        <w:rPr>
          <w:rFonts w:ascii="Arial" w:hAnsi="Arial" w:cs="Arial"/>
          <w:b/>
          <w:spacing w:val="-2"/>
          <w:sz w:val="20"/>
        </w:rPr>
        <w:t xml:space="preserve">.1: </w:t>
      </w:r>
      <w:r w:rsidR="00646715" w:rsidRPr="00B1229C">
        <w:rPr>
          <w:rFonts w:ascii="Arial" w:hAnsi="Arial" w:cs="Arial"/>
          <w:b/>
          <w:spacing w:val="-2"/>
          <w:sz w:val="20"/>
        </w:rPr>
        <w:t>Podniky, které uskutečnily elektronický prodej přes počítačové sítě v roce 2020</w:t>
      </w:r>
    </w:p>
    <w:tbl>
      <w:tblPr>
        <w:tblW w:w="96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701"/>
        <w:gridCol w:w="1842"/>
        <w:gridCol w:w="1276"/>
        <w:gridCol w:w="10"/>
      </w:tblGrid>
      <w:tr w:rsidR="000B197C" w:rsidRPr="000B197C" w:rsidTr="00EF473C">
        <w:trPr>
          <w:trHeight w:val="30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B197C" w:rsidRPr="000B197C" w:rsidRDefault="000B197C" w:rsidP="000B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F473C" w:rsidRPr="000B197C" w:rsidRDefault="00EF473C" w:rsidP="00EF4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701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 s elektronickými prodeji vyššími než 10% jejich celkových tržeb</w:t>
            </w:r>
          </w:p>
        </w:tc>
        <w:tc>
          <w:tcPr>
            <w:tcW w:w="3128" w:type="dxa"/>
            <w:gridSpan w:val="3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podle způsobu uskutečnění </w:t>
            </w:r>
          </w:p>
        </w:tc>
      </w:tr>
      <w:tr w:rsidR="000B197C" w:rsidRPr="000B197C" w:rsidTr="00FA00AC">
        <w:trPr>
          <w:gridAfter w:val="1"/>
          <w:wAfter w:w="10" w:type="dxa"/>
          <w:trHeight w:val="45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prostřednictvím webových stránek nebo mobilních aplikací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:rsidR="000B197C" w:rsidRPr="000B197C" w:rsidRDefault="000B197C" w:rsidP="00EF4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pomocí elektronické výměny dat</w:t>
            </w:r>
          </w:p>
        </w:tc>
      </w:tr>
      <w:tr w:rsidR="000B197C" w:rsidRPr="000B197C" w:rsidTr="00FA00A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1842" w:type="dxa"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37,6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0B197C" w:rsidRPr="000B197C" w:rsidTr="00EF473C">
        <w:trPr>
          <w:gridAfter w:val="1"/>
          <w:wAfter w:w="10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B197C" w:rsidRPr="000B197C" w:rsidRDefault="000B197C" w:rsidP="000B1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</w:tr>
    </w:tbl>
    <w:p w:rsidR="00FF01C1" w:rsidRDefault="00B63DB5" w:rsidP="00B1229C">
      <w:pPr>
        <w:autoSpaceDE w:val="0"/>
        <w:autoSpaceDN w:val="0"/>
        <w:adjustRightInd w:val="0"/>
        <w:spacing w:before="120" w:after="4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24277B">
        <w:rPr>
          <w:rFonts w:ascii="Arial" w:hAnsi="Arial" w:cs="Arial"/>
          <w:i/>
          <w:sz w:val="18"/>
          <w:szCs w:val="18"/>
        </w:rPr>
        <w:t>podíl na celkovém počtu podniků s 10 a více zaměstnanci v dané velikostní a odvětvové skupině (v %)</w:t>
      </w:r>
    </w:p>
    <w:p w:rsidR="00B1229C" w:rsidRPr="00B1229C" w:rsidRDefault="00B1229C" w:rsidP="00B63DB5">
      <w:pPr>
        <w:tabs>
          <w:tab w:val="left" w:pos="36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pacing w:val="-2"/>
          <w:sz w:val="6"/>
          <w:szCs w:val="6"/>
        </w:rPr>
      </w:pPr>
    </w:p>
    <w:p w:rsidR="00B63DB5" w:rsidRDefault="00B63DB5" w:rsidP="00B63DB5">
      <w:pPr>
        <w:tabs>
          <w:tab w:val="left" w:pos="36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pacing w:val="-2"/>
          <w:sz w:val="20"/>
        </w:rPr>
      </w:pPr>
      <w:r w:rsidRPr="00632E80">
        <w:rPr>
          <w:rFonts w:ascii="Arial" w:hAnsi="Arial" w:cs="Arial"/>
          <w:b/>
          <w:spacing w:val="-2"/>
          <w:sz w:val="20"/>
        </w:rPr>
        <w:t xml:space="preserve">Tab. </w:t>
      </w:r>
      <w:r w:rsidR="00A20DCF">
        <w:rPr>
          <w:rFonts w:ascii="Arial" w:hAnsi="Arial" w:cs="Arial"/>
          <w:b/>
          <w:spacing w:val="-2"/>
          <w:sz w:val="20"/>
        </w:rPr>
        <w:t>4</w:t>
      </w:r>
      <w:r w:rsidRPr="00632E80">
        <w:rPr>
          <w:rFonts w:ascii="Arial" w:hAnsi="Arial" w:cs="Arial"/>
          <w:b/>
          <w:spacing w:val="-2"/>
          <w:sz w:val="20"/>
        </w:rPr>
        <w:t>.2:</w:t>
      </w:r>
      <w:r w:rsidR="000B197C">
        <w:rPr>
          <w:rFonts w:ascii="Arial" w:hAnsi="Arial" w:cs="Arial"/>
          <w:b/>
          <w:spacing w:val="-2"/>
          <w:sz w:val="20"/>
        </w:rPr>
        <w:t xml:space="preserve"> </w:t>
      </w:r>
      <w:r w:rsidRPr="00632E80">
        <w:rPr>
          <w:rFonts w:ascii="Arial" w:hAnsi="Arial" w:cs="Arial"/>
          <w:b/>
          <w:spacing w:val="-2"/>
          <w:sz w:val="20"/>
        </w:rPr>
        <w:t xml:space="preserve">Tržby podniků z </w:t>
      </w:r>
      <w:r>
        <w:rPr>
          <w:rFonts w:ascii="Arial" w:hAnsi="Arial" w:cs="Arial"/>
          <w:b/>
          <w:spacing w:val="-2"/>
          <w:sz w:val="20"/>
        </w:rPr>
        <w:t>elektronických</w:t>
      </w:r>
      <w:r w:rsidRPr="00632E80">
        <w:rPr>
          <w:rFonts w:ascii="Arial" w:hAnsi="Arial" w:cs="Arial"/>
          <w:b/>
          <w:spacing w:val="-2"/>
          <w:sz w:val="20"/>
        </w:rPr>
        <w:t xml:space="preserve"> prodejů uskutečněných přes </w:t>
      </w:r>
      <w:r>
        <w:rPr>
          <w:rFonts w:ascii="Arial" w:hAnsi="Arial" w:cs="Arial"/>
          <w:b/>
          <w:spacing w:val="-2"/>
          <w:sz w:val="20"/>
        </w:rPr>
        <w:t>počítačové sítě</w:t>
      </w:r>
      <w:r w:rsidRPr="00632E80">
        <w:rPr>
          <w:rFonts w:ascii="Arial" w:hAnsi="Arial" w:cs="Arial"/>
          <w:b/>
          <w:spacing w:val="-2"/>
          <w:sz w:val="20"/>
        </w:rPr>
        <w:t xml:space="preserve"> v roce 2020</w:t>
      </w:r>
    </w:p>
    <w:tbl>
      <w:tblPr>
        <w:tblW w:w="94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00"/>
        <w:gridCol w:w="1083"/>
        <w:gridCol w:w="2000"/>
        <w:gridCol w:w="994"/>
        <w:gridCol w:w="1003"/>
        <w:gridCol w:w="9"/>
      </w:tblGrid>
      <w:tr w:rsidR="00B1229C" w:rsidRPr="00B1229C" w:rsidTr="00EF473C">
        <w:trPr>
          <w:trHeight w:val="30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089" w:type="dxa"/>
            <w:gridSpan w:val="5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podle typu použité sítě:</w:t>
            </w:r>
          </w:p>
        </w:tc>
      </w:tr>
      <w:tr w:rsidR="00B1229C" w:rsidRPr="00B1229C" w:rsidTr="00EF473C">
        <w:trPr>
          <w:gridAfter w:val="1"/>
          <w:wAfter w:w="9" w:type="dxa"/>
          <w:trHeight w:val="30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 internet</w:t>
            </w:r>
          </w:p>
        </w:tc>
        <w:tc>
          <w:tcPr>
            <w:tcW w:w="29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 toho: </w:t>
            </w:r>
          </w:p>
        </w:tc>
        <w:tc>
          <w:tcPr>
            <w:tcW w:w="100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 ostatní počítačové sítě (např. privátní sítě)</w:t>
            </w:r>
          </w:p>
        </w:tc>
      </w:tr>
      <w:tr w:rsidR="00B1229C" w:rsidRPr="00B1229C" w:rsidTr="00EF473C">
        <w:trPr>
          <w:gridAfter w:val="1"/>
          <w:wAfter w:w="9" w:type="dxa"/>
          <w:trHeight w:val="45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</w:t>
            </w: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rostřednictvím</w:t>
            </w:r>
          </w:p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webových stránek nebo mobilních aplikací</w:t>
            </w:r>
          </w:p>
        </w:tc>
        <w:tc>
          <w:tcPr>
            <w:tcW w:w="9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pomocí elektronické výměny dat </w:t>
            </w:r>
          </w:p>
        </w:tc>
        <w:tc>
          <w:tcPr>
            <w:tcW w:w="100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30,0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52,1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44,2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19,1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68,6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68,2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40,1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0,0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28,0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27,1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</w:tr>
      <w:tr w:rsidR="00B1229C" w:rsidRPr="00B1229C" w:rsidTr="00EF473C">
        <w:trPr>
          <w:gridAfter w:val="1"/>
          <w:wAfter w:w="9" w:type="dxa"/>
          <w:trHeight w:hRule="exact" w:val="227"/>
        </w:trPr>
        <w:tc>
          <w:tcPr>
            <w:tcW w:w="340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000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1003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1229C" w:rsidRPr="00B1229C" w:rsidRDefault="00B1229C" w:rsidP="00B12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12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</w:tbl>
    <w:p w:rsidR="00B63DB5" w:rsidRDefault="00B63DB5" w:rsidP="00B1229C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4277B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>z </w:t>
      </w:r>
      <w:r w:rsidRPr="0024277B">
        <w:rPr>
          <w:rFonts w:ascii="Arial" w:hAnsi="Arial" w:cs="Arial"/>
          <w:i/>
          <w:sz w:val="18"/>
          <w:szCs w:val="18"/>
        </w:rPr>
        <w:t>celkov</w:t>
      </w:r>
      <w:r>
        <w:rPr>
          <w:rFonts w:ascii="Arial" w:hAnsi="Arial" w:cs="Arial"/>
          <w:i/>
          <w:sz w:val="18"/>
          <w:szCs w:val="18"/>
        </w:rPr>
        <w:t>ých tržeb</w:t>
      </w:r>
      <w:r w:rsidRPr="0024277B">
        <w:rPr>
          <w:rFonts w:ascii="Arial" w:hAnsi="Arial" w:cs="Arial"/>
          <w:i/>
          <w:sz w:val="18"/>
          <w:szCs w:val="18"/>
        </w:rPr>
        <w:t xml:space="preserve"> podniků s 10 a více zaměstnanci v dané velikostní a odvětvové skupině (v %)</w:t>
      </w:r>
    </w:p>
    <w:p w:rsidR="00FF01C1" w:rsidRPr="00221B6A" w:rsidRDefault="00FF01C1" w:rsidP="00C8573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221B6A">
        <w:rPr>
          <w:rFonts w:ascii="Arial" w:hAnsi="Arial" w:cs="Arial"/>
          <w:sz w:val="18"/>
          <w:szCs w:val="18"/>
        </w:rPr>
        <w:t>Zdroj: Český statistický úřad, 20</w:t>
      </w:r>
      <w:r w:rsidR="00646715">
        <w:rPr>
          <w:rFonts w:ascii="Arial" w:hAnsi="Arial" w:cs="Arial"/>
          <w:sz w:val="18"/>
          <w:szCs w:val="18"/>
        </w:rPr>
        <w:t>21</w:t>
      </w:r>
    </w:p>
    <w:p w:rsidR="00475062" w:rsidRPr="00646715" w:rsidRDefault="00D3535F" w:rsidP="00475062">
      <w:pPr>
        <w:spacing w:after="0"/>
        <w:rPr>
          <w:noProof/>
          <w:spacing w:val="-4"/>
          <w:lang w:eastAsia="cs-CZ"/>
        </w:rPr>
      </w:pPr>
      <w:r>
        <w:rPr>
          <w:rFonts w:ascii="Arial" w:hAnsi="Arial" w:cs="Arial"/>
          <w:iCs/>
          <w:sz w:val="10"/>
          <w:szCs w:val="10"/>
        </w:rPr>
        <w:br w:type="page"/>
      </w:r>
      <w:r w:rsidR="00475062" w:rsidRPr="00646715">
        <w:rPr>
          <w:rFonts w:ascii="Arial" w:hAnsi="Arial" w:cs="Arial"/>
          <w:b/>
          <w:spacing w:val="-4"/>
          <w:sz w:val="20"/>
        </w:rPr>
        <w:lastRenderedPageBreak/>
        <w:t xml:space="preserve">Graf </w:t>
      </w:r>
      <w:r w:rsidR="00A20DCF">
        <w:rPr>
          <w:rFonts w:ascii="Arial" w:hAnsi="Arial" w:cs="Arial"/>
          <w:b/>
          <w:spacing w:val="-4"/>
          <w:sz w:val="20"/>
        </w:rPr>
        <w:t>4</w:t>
      </w:r>
      <w:r w:rsidR="00475062" w:rsidRPr="00646715">
        <w:rPr>
          <w:rFonts w:ascii="Arial" w:hAnsi="Arial" w:cs="Arial"/>
          <w:b/>
          <w:spacing w:val="-4"/>
          <w:sz w:val="20"/>
        </w:rPr>
        <w:t xml:space="preserve">.1: Elektronický prodej uskutečněný přes počítačové sítě v podnicích s 10 a více zaměstnanci v ČR </w:t>
      </w:r>
      <w:r w:rsidR="00475062" w:rsidRPr="00646715">
        <w:rPr>
          <w:noProof/>
          <w:spacing w:val="-4"/>
          <w:lang w:eastAsia="cs-CZ"/>
        </w:rPr>
        <w:t xml:space="preserve"> </w:t>
      </w:r>
    </w:p>
    <w:p w:rsidR="00475062" w:rsidRDefault="00FA00AC" w:rsidP="00475062">
      <w:pPr>
        <w:autoSpaceDE w:val="0"/>
        <w:autoSpaceDN w:val="0"/>
        <w:adjustRightInd w:val="0"/>
        <w:spacing w:after="40" w:line="288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3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3EITwhAQAAFwIAACAAAABkcnMvY2hhcnRzL19yZWxzL2NoYXJ0MS54bWwucmVs&#10;c6yRTWvDMAyG74P9h+B74yTbulHq9rAP6GEURnsLFMVRUq+ObWy3JPv1Ex2BFQq77GIwr/3okTRf&#10;9p1OTuiDskawPM1YgkbaWplWsO3mbfLEkhDB1KCtQcEGDGy5uL2Zf6CGSJ/CXrmQEMUEwfYxuhnn&#10;Qe6xg5Bah4aSxvoOIl19yx3IA7TIiyybcv+bwRYXzGRVC+ZXdcGSzeCo8t9s2zRK4ouVxw5NvFKC&#10;W43r6hNlJCj4FqNgjdJIyvx5Vm4DzaGsjh6DPcF99nhXjrBQumOl1QEkltmU5B8mRV4621lphh0Y&#10;0MMX7IqsyNNeh37Ev9uazF/7iJ6eMH69xfw/W4w0elzTRr2qcfQQLE35Ofk5x5xsu7MWv1jn4h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DP9GmPcAAAABQEAAA8AAABkcnMvZG93bnJl&#10;di54bWxMj8FOwzAQRO9I/IO1lbhRpy0EmsapoAgJ9ZZCJY5uvE0i7HWw3cb8PYYLXFYazWjmbbmO&#10;RrMzOt9bEjCbZsCQGqt6agW8vT5f3wPzQZKS2hIK+EIP6+ryopSFsiPVeN6FlqUS8oUU0IUwFJz7&#10;pkMj/dQOSMk7WmdkSNK1XDk5pnKj+TzLcm5kT2mhkwNuOmw+dicjIEb3Xm/1Hvniabjdf6p63Lw8&#10;CnE1iQ8rYAFj+AvDD35ChyoxHeyJlGdaQHok/N7kLfPFEthBwM3dPAdelfw/ffUNAAD//wMAUEsD&#10;BBQABgAIAAAAIQDVti8RjggAAEsdAAAVAAAAZHJzL2NoYXJ0cy9jaGFydDEueG1s7Flfb9tGEn8/&#10;4L4Dj0iAO+Ak8T9FIXJhS3YvqF37ErcH9OWwIlcSoxXJkitZStH3vuQDHPoJ+hDcJ7h7sfO97rfc&#10;JUUqVhy3KAIc4gd5d3Z2dnZmdva3w2dfbJZMW9O8iNNkqJtdQ9doEqZRnMyG+jfXZ52+rhWcJBFh&#10;aUKH+pYW+hdHf/zDs3AQzknOX2YkpBqEJMUgHOpzzrNBr1eEc7okRTfNaIKxaZovCUc3n/WinNxA&#10;+JL1LMPweqUQXQkgv0LAksRJNT//mPnpdBqHdJyGqyVNuNQip4xwWKCYx1lRSQtNL7fek7iMwzwt&#10;0invhumyJ4VVm4Iw0+3VuzqCkSLCqRkYjrYmbKgbek8QGUlmkhAWndF3kpinqySi0SjNE7ijwb8M&#10;B8eM0zyBqFGacGit7LX8KIsvSb5YZR2om2GTk5jFfFtuWz96BtmjeQp7aC/o96s4p8VQD01nZwLn&#10;sQYw/F6/Zym/YrOmMyj4llG5IdPwxW579bqlCmeEsQkJF8I2DeaadTcuJu4bQ8wKWX5Bsst1rk1m&#10;5lBn3NQ1vkErWqA1mcGPjFuChla0QIuEIQwJDtWoKBiXlJrHrih2xQOjSB4YSjbciuJWFK+ieLo2&#10;Z3GygCHFP12bpuxvklC1ZACUR0Fshqx4eh1zRseUUU6jRiyEg4yl/DinRDAysk1XXLSWJFkRdl73&#10;5cg1yWeUy+lxgrCSC20u0kj5g0YzKonb+4gbOdfqmpYR2H5gmY5t913ntGOpWZLB7XqB5Zp903MC&#10;NzBNw6w5bpT23cAL+r7neK7jgDHoKwnzarxvG5bnIUAsx3cdKzDFCr39rYGw2/WE5CORhIQF0B7H&#10;uRQWpkyqN8OhypBtFJmtCpwjGsnBNcm3o5SlrcOGAKS5kBdHavPqzKZ5RJV4ReEbwVfw/AWditb0&#10;iLJ/Zjls++pPT46f2KbQvhwBz4ggJQqujI9w0JVTyj0KmoblRHoQHOsjLUujJF5stVWxWHF69+bd&#10;T6tXt2/D27caImLB8zSJw8XtL5pcjWod7an2WgspW6Tr21/mKQTcveErJefdv7VCMw2NaGsIodpr&#10;srz7ueAJScJY6Lgu7ZzBjOjsdJWdcnNoqt1mV7AOGRQpi6OzmLGyk88mI1YZx/DHQenbXotNSCsn&#10;w7QJLhz+fPo1nSEhrVUoKqtG5xNWlIZVSyWpWAexQAYsEb81AQtICp1OacjPCy4jplqHb6SykzTa&#10;XuVSQsFfimxUdjIhTa0S0emLK2QP6YSW5uhsi3p/uLyi9OaabriuMVJwDGBO+VcGbGsqNJSCYdp6&#10;KZpEVyQnYjlxESDhVpeA4CmdIDXH7QFjXKXqMsBRP01U7Bbz9OacziDqK7pVJ0hGtRj5luBOF/eN&#10;ii9BGxH+NVm2bS3oL2l+L/2K5iJBvif7ZDWZMPoyfv2+qHNKcEbO44Q2r69wAFvBN8KnaGmrPB7q&#10;P4xOPdf2j83O2DsbdZyp53aCcWB2fMtyRk7guP2Tkx931xDy6x60eOgebl5BrsoZ8HpougNpvPt0&#10;RZBCxdIFldIg1SEZknIXyWpZH/k/N878l09s46+N/vO9/ld7/Yu9/uVe/+/o/6VOIli1TiISUI2Q&#10;ao6+pMjrhJVsJcwqqfuJxpPBsZ9ogFeMdgbYJSNTJSPwWId4rB2Pc4jH3vF4h3icHU//EI9b81h7&#10;OsNFO+PITpW1lMdwGET4fcBx5p7jWn04rtWH41p9OK7Vh+PMBx1nPBU7bXjyI31mdC2vLxOO+j3o&#10;nsqFmOIfMmvlQvA4B/1T+RBMdj9o/R2SW7kUUwK/NSM4NKXyMKa4bpvpAy5Wvq3OayvJAKwYo5HT&#10;ccfeaccxglHn5NS2Oqe+NYZWtmuPRo0kA8j2yCTjNHCuN1gl8fcr+lzhtR8qH3V8w7E6zpljd4LT&#10;PvKcNzLdE9M1TReryyvrnqyjcMg+HFEpvQFHFOUhOFJGya+DIzx/99/JFgijiT7+E84V/gC+yN79&#10;C0lfoI7bt5zcvREwRCvQvvu5DU7ELCGOTj4FOHH8U/fs7J57+jM4UTjoMzj5DE7KB8xncFKBpeom&#10;AxD6RODE2gMnrT7ASasPx7X6ACetPsCJ9XuCE+cg1GjAkcNQo4FH+m3ccND4O3Rim+Wje/eg3cHZ&#10;yotG137YjWD6v8EfeFP9FvxRP37kq+nBJ6d6xv/uT04gwlq1Gcn+EUdclZJMQ+lANhUWM33ftJ3A&#10;V8+g1kBgeKhbKRzWrCjh7XBclnha7E05RUhQyJuJp0Wax3gtl0Vk+WRexskF2SixDcaorOm1ntVk&#10;U7/xJ2JC+VA5W3JUCkXdXDzohrp656Ean67wMscre0Gj+oW/JK/S/BpFoQsUe6VwlAukMGiyP5ag&#10;li8HOeY0iwwJkOh1KsdEobs4VmUwmHBnKRRcxVj1zhcFy+9orqaJnlRBIVM2YcdslkhayHMpHdTL&#10;6bSo6pO115L0YsV4fL5m0KthJzi89ggw/z2uaerXsPgHXCOqi1WZr+vW5mqv2hDVdJ7aXMN5quiI&#10;V+a+84ynn9JvzZD9gN/KoRPKbyhVvprIjrALrF8bXdbXquLbfjkOnJIBjVaxuixXiehmZauO+Soe&#10;6uL1fjH70fVqs4syNY68KCYbJurNu3K0KpZZXcNBwRkjbt8IfNw09xSsfdPyAt+wTc91XV/miHCg&#10;sozRNQO377lG3/BdLIJfZae2+rDCrmCdovCJXju+pDmEYYS5vo2Ly4QpFhVjUVxkJ6gVLopjVVlD&#10;xpPRKvLsGAeluIRoJJy26PqTwke6TJR5H10zLV4PdRQkUJ5BSCADJhrfZnSK74JD/TiPCdO1LObh&#10;/IwsY7Yd6ja+mgjFcPTVFzEyCItHT/qttVUkOvFNjY0JJ1qOev9Qz59HEn6IFPZNJr7dte3ZnFOe&#10;idLA5TfQo/8BAAD//wMAUEsDBBQABgAIAAAAIQBvqiC0iQYAAGAbAAAcAAAAZHJzL3RoZW1lL3Ro&#10;ZW1lT3ZlcnJpZGUxLnhtbOxZTW8bRRi+I/EfRntvYyd2Gkd1qtixG0jTRrFb1ON4d7w7ZHZnNTNO&#10;6htqj0hIiIJAohKcOCCgUitxKSfELwkUQZH6F3hnZne9E2+apI2gguaQ2DPPvN/vMx+5fOVOzNA+&#10;EZLypO3VL9Y8RBKfBzQJ297NYf/CioekwkmAGU9I25sS6V1Ze/uty3hVRSQmN2CtoAFBICeRq7jt&#10;RUqlqwsL0odpLC/ylCQwN+Yixgq+inAhEPgA5MdsYbFWW16IMU28NRDoMzHQqwhKcAy6tnDiE/bz&#10;1798YaaDvbpGyansMoH2MWt7ICbgB0NyR3mIYalgou3VzI+3sHZ5Aa9mi5g6Zm1pXd/8ZOuyBcHe&#10;otEpwlGhtN5vtC5tFPINgKl5XK/X6/bqhTwDwL5PksyWssxGf6XeyWWWQPbjvOxurVlruPiS/KU5&#10;m1udTqfZymyxQg3IfmzM4Vdqy431RQdvQBbfnMM3Ouvd7rKDNyCLX57D9y+1lhsu3oAiRpO9ObRO&#10;aL+fSS8gY842K+ErAF+pZfAZCqqhqDCtYswT9aJ6i/H7XPQBpMEMK5ogNU3JGPtQm10cjwTFWgle&#10;Jbg0Y4d8OTek9SHpC5qqtvduihOvBHn+5LvnTx6hw7uPD+/+eHjv3uHdH6wgZ9UmTsLyqmfffPzX&#10;gw/Qn4++enb/02q8LON/+/7DX3/6pBoILTRz7+lnD39//PDp5x/98e39Cvi6wKMyfEhjItF1coB2&#10;eQyOmai4lpORONuKYYRpecV6EkqcYK2lQn5PRQ76+hSzLDuOHR3iRvCWAAqpAl6dvO8YPIjERNEK&#10;zVtR7AC3OWcdLiqjsKV1lcI8nCRhtXIxKeN2Md6v0t3FiZPf3iQF/szL0nG8GxHHzB2GE4VDkhCF&#10;9BzfI6TCu9uUOnHdpr7gko8Vuk1RB9PKkAzpyKmm2aJNGkNeplU+Q76d2GzfQh3OqrzeIPsuEroC&#10;swrjh4Q5YbyKJwrHVSKHOGblgF/DKqoycjAVfhnXkwoyHRLGUS8gUlatuSHA31LStzCwVmXat9k0&#10;dpFC0b0qmdcw52XkBt/rRjhOq7ADmkRl7DtyD0oUox2uquDb3O0Q/R3ygJNj032LEifdJ7PBTRo6&#10;Js0KRM9MREUurxLu1O9gysaYGKoBYne4OqbJi4ibUWBuq+H8iBuo8umXDyrsfl0pex12r6qe2TxC&#10;1MfhjtJzl4uAvv7svIEnyQ6Bhpjfot6Q8xtyhjvHf5ycj+vn86fkGQsDQeuziD1sm6N3/MKT95gy&#10;NlBTRq5Jc/iWsP8EfRjUa83FkhS3sTSCj7qbQYmDCwU2a5Dg6j2qokGEUzi41z0tJJSZ6FCilEu4&#10;NJrhStkaD4d/Za+cTX0ZsewhsdrmgR1e0sP5naMQY6wKpdVoFS1pAadVtnQpEwq+vYyyujbq1Nrq&#10;xjRDjI62wmUdYnNBh5AXrsFgEU3oHQTHIYjyMlzttWq48GBGAh13m6M8LSYm55kiGWF4hjDPAk3t&#10;93yO6iZJea3MOaL9sDnSF8gTolbS1tJiX0HbaZJUVtc4Rl2evVfJUl7BsyyBtKPtyJJyc7IEHbS9&#10;VnOx6SEfp21vDHdl+BinkHWpz5KYhfC25Cthy/7EZtalUXY4d8xtgjo8gdi4zzns8EAqpNrAMrKl&#10;YaayEmCJ1mTtX2xCWM/LgQo2Op0VSytQDP+aFRBHN7VkPCa+Kie7NKJjZ79mVMoniohBFBygEZuI&#10;XQzp16UK/gRUwpOHYQT9Bd7odLTNlEvOWdOVX8YMzo5jlkY4o1vdonknW7ghpMIG861kHvhWabtx&#10;7uyumJY/J1fKZfw/c0XvJ/ACsRToDPjw6Csw0p3S9rhQEQcWSiPq9wUcHgx3QLXAOy9MQ1HBe7T5&#10;K8i+/mt7zsowbQ0XSbVLQyQo7EcqEoTsAC2Z6jtBWD3bu6xIlgkyFVUyV6bW7BHZJ2yoOXBZ7+0e&#10;iqDUDZtkNGBwR+vP/Z510CjUh5xyvzlMVuy9tgf+6ZOPbWZwyuVhc6DJ41+YWBwPZruqXW+W53tv&#10;2RE9MTtmNfKucLeCVtb2L2nCGbday1hzHi82c+Mgi/Mew2BxIErhHQnpX7D/UeEzYspYb6hDvgvc&#10;iuCfGFoYlA1U9QV78ECaIO3gCA5OdtAWkxZlQ5sdnXTU8s36nE+6hd4jwdaWnSbfZwx2cThz1Tm9&#10;eJ7BziLsxNqOHRtqyOzRFoWhcX6ZMYlx/iu29jcAAAD//wMAUEsBAi0AFAAGAAgAAAAhAEAf9EEw&#10;AQAA4AIAABMAAAAAAAAAAAAAAAAAAAAAAFtDb250ZW50X1R5cGVzXS54bWxQSwECLQAUAAYACAAA&#10;ACEAOP0h/9YAAACUAQAACwAAAAAAAAAAAAAAAABhAQAAX3JlbHMvLnJlbHNQSwECLQAUAAYACAAA&#10;ACEAllUfAAABAAAqAgAADgAAAAAAAAAAAAAAAABgAgAAZHJzL2Uyb0RvYy54bWxQSwECLQAUAAYA&#10;CAAAACEAzcQhPCEBAAAXAgAAIAAAAAAAAAAAAAAAAACMAwAAZHJzL2NoYXJ0cy9fcmVscy9jaGFy&#10;dDEueG1sLnJlbHNQSwECLQAUAAYACAAAACEAqxbNRrkAAAAiAQAAGQAAAAAAAAAAAAAAAADrBAAA&#10;ZHJzL19yZWxzL2Uyb0RvYy54bWwucmVsc1BLAQItABQABgAIAAAAIQAz/Rpj3AAAAAUBAAAPAAAA&#10;AAAAAAAAAAAAANsFAABkcnMvZG93bnJldi54bWxQSwECLQAUAAYACAAAACEA1bYvEY4IAABLHQAA&#10;FQAAAAAAAAAAAAAAAADkBgAAZHJzL2NoYXJ0cy9jaGFydDEueG1sUEsBAi0AFAAGAAgAAAAhAG+q&#10;ILSJBgAAYBsAABwAAAAAAAAAAAAAAAAApQ8AAGRycy90aGVtZS90aGVtZU92ZXJyaWRlMS54bWxQ&#10;SwUGAAAAAAgACAAVAgAAaBYAAAAA&#10;">
            <v:imagedata r:id="rId8" o:title="" cropbottom="-42f" cropright="-7f"/>
            <o:lock v:ext="edit" aspectratio="f"/>
          </v:shape>
        </w:pict>
      </w:r>
    </w:p>
    <w:p w:rsidR="00475062" w:rsidRDefault="00475062" w:rsidP="00C8573F">
      <w:pPr>
        <w:autoSpaceDE w:val="0"/>
        <w:autoSpaceDN w:val="0"/>
        <w:adjustRightInd w:val="0"/>
        <w:spacing w:after="40" w:line="288" w:lineRule="auto"/>
        <w:jc w:val="both"/>
        <w:rPr>
          <w:rFonts w:ascii="Arial" w:hAnsi="Arial" w:cs="Arial"/>
          <w:iCs/>
          <w:sz w:val="10"/>
          <w:szCs w:val="10"/>
        </w:rPr>
      </w:pPr>
    </w:p>
    <w:p w:rsidR="00FB73C1" w:rsidRDefault="00FB73C1" w:rsidP="00C8573F">
      <w:pPr>
        <w:autoSpaceDE w:val="0"/>
        <w:autoSpaceDN w:val="0"/>
        <w:adjustRightInd w:val="0"/>
        <w:spacing w:after="40" w:line="288" w:lineRule="auto"/>
        <w:jc w:val="both"/>
        <w:rPr>
          <w:rFonts w:ascii="Arial" w:hAnsi="Arial" w:cs="Arial"/>
          <w:b/>
          <w:sz w:val="20"/>
        </w:rPr>
      </w:pPr>
      <w:r w:rsidRPr="00974FBE">
        <w:rPr>
          <w:rFonts w:ascii="Arial" w:hAnsi="Arial" w:cs="Arial"/>
          <w:b/>
          <w:sz w:val="20"/>
        </w:rPr>
        <w:t xml:space="preserve">Graf </w:t>
      </w:r>
      <w:r w:rsidR="00A20DCF">
        <w:rPr>
          <w:rFonts w:ascii="Arial" w:hAnsi="Arial" w:cs="Arial"/>
          <w:b/>
          <w:sz w:val="20"/>
        </w:rPr>
        <w:t>4</w:t>
      </w:r>
      <w:r w:rsidRPr="00974FBE">
        <w:rPr>
          <w:rFonts w:ascii="Arial" w:hAnsi="Arial" w:cs="Arial"/>
          <w:b/>
          <w:sz w:val="20"/>
        </w:rPr>
        <w:t>.</w:t>
      </w:r>
      <w:r w:rsidR="006664D5">
        <w:rPr>
          <w:rFonts w:ascii="Arial" w:hAnsi="Arial" w:cs="Arial"/>
          <w:b/>
          <w:sz w:val="20"/>
        </w:rPr>
        <w:t>2</w:t>
      </w:r>
      <w:r w:rsidRPr="00974FBE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Tržby z elektronick</w:t>
      </w:r>
      <w:r w:rsidR="000B197C">
        <w:rPr>
          <w:rFonts w:ascii="Arial" w:hAnsi="Arial" w:cs="Arial"/>
          <w:b/>
          <w:sz w:val="20"/>
        </w:rPr>
        <w:t>ých</w:t>
      </w:r>
      <w:r w:rsidRPr="007361FE">
        <w:rPr>
          <w:rFonts w:ascii="Arial" w:hAnsi="Arial" w:cs="Arial"/>
          <w:b/>
          <w:sz w:val="20"/>
        </w:rPr>
        <w:t xml:space="preserve"> prodej</w:t>
      </w:r>
      <w:r w:rsidR="000B197C">
        <w:rPr>
          <w:rFonts w:ascii="Arial" w:hAnsi="Arial" w:cs="Arial"/>
          <w:b/>
          <w:sz w:val="20"/>
        </w:rPr>
        <w:t>ů</w:t>
      </w:r>
      <w:r>
        <w:rPr>
          <w:rFonts w:ascii="Arial" w:hAnsi="Arial" w:cs="Arial"/>
          <w:b/>
          <w:sz w:val="20"/>
        </w:rPr>
        <w:t xml:space="preserve"> v</w:t>
      </w:r>
      <w:r w:rsidR="000B197C">
        <w:rPr>
          <w:rFonts w:ascii="Arial" w:hAnsi="Arial" w:cs="Arial"/>
          <w:b/>
          <w:sz w:val="20"/>
        </w:rPr>
        <w:t> podnicích s 10 a více zaměstnanci v</w:t>
      </w:r>
      <w:r w:rsidRPr="007361FE">
        <w:rPr>
          <w:rFonts w:ascii="Arial" w:hAnsi="Arial" w:cs="Arial"/>
          <w:b/>
          <w:sz w:val="20"/>
        </w:rPr>
        <w:t xml:space="preserve"> ČR podle použité počítačové sítě </w:t>
      </w:r>
    </w:p>
    <w:p w:rsidR="00FB73C1" w:rsidRDefault="00FA00AC" w:rsidP="00C85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Graf 1" o:spid="_x0000_i1026" type="#_x0000_t75" style="width:482.25pt;height:158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wYmfsE&#10;AQAALQIAAA4AAABkcnMvZTJvRG9jLnhtbJyRTUvEMBCG74L/IeTuprugaGi7l7LgyYv+gDGZNIHm&#10;g0nW6r83dousJ6GXYT7gmXfeaY+ffmIfSNnF0PH9ruEMg4rahbHjb6+nu0fOcoGgYYoBO/6FmR/7&#10;25t2ThIP0cZJI7EKCVnOqeO2lCSFyMqih7yLCUMdmkgeSi1pFJpgrnQ/iUPTPIg5kk4UFeZcu8Nl&#10;yPuFbwyq8mJMxsKmjldtZYm0xPeq96m556JvQY4EyTq1KoENQjy4UPf+ogYowM7kNqCUBSqVpeSS&#10;raLUZtIKqGf/b280xikcojp7DOXiMeEEpT44W5cyZySd7jg96/2Pd+LPxdd1za+/3H8DAAD//wMA&#10;UEsDBBQABgAIAAAAIQDNxCE8IQEAABcCAAAgAAAAZHJzL2NoYXJ0cy9fcmVscy9jaGFydDEueG1s&#10;LnJlbHOskU1rwzAMhu+D/Yfge+Mk27pR6vawD+hhFEZ7CxTFUVKvjm1styT79RMdgRUKu+xiMK/9&#10;6JE0X/adTk7og7JGsDzNWIJG2lqZVrDt5m3yxJIQwdSgrUHBBgxsubi9mX+ghkifwl65kBDFBMH2&#10;MboZ50HusYOQWoeGksb6DiJdfcsdyAO0yIssm3L/m8EWF8xkVQvmV3XBks3gqPLfbNs0SuKLlccO&#10;TbxSgluN6+oTZSQo+BajYI3SSMr8eVZuA82hrI4egz3BffZ4V46wULpjpdUBJJbZlOQfJkVeOttZ&#10;aYYdGNDDF+yKrMjTXod+xL/bmsxf+4ienjB+vcX8P1uMNHpc00a9qnH0ECxN+Tn5OcecbLuzFr9Y&#10;5+Ib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DLiLtd3QAAAAUBAAAPAAAAZHJzL2Rv&#10;d25yZXYueG1sTI/BTsMwEETvSPyDtUjcqNNUCm2IUxUUDlxApL1w28bbJCVeR7HbpH+P4VIuK41m&#10;NPM2W0+mE2caXGtZwXwWgSCurG65VrDbvj4sQTiPrLGzTAou5GCd395kmGo78iedS1+LUMIuRQWN&#10;930qpasaMuhmticO3sEOBn2QQy31gGMoN52MoyiRBlsOCw329NJQ9V2ejILNFsvyPb68jbtYPhb9&#10;c/F1/CiUur+bNk8gPE3+GoZf/IAOeWDa2xNrJzoF4RH/d4O3ShYrEHsFi3myBJln8j99/gMAAP//&#10;AwBQSwMEFAAGAAgAAAAhAFm/5QgCCQAAUSQAABUAAABkcnMvY2hhcnRzL2NoYXJ0MS54bWzsWs1u&#10;I8cRvgfIOzCDNeAAITn/P8RSBkWJzsKSV9iVHcCXoDnTpGbVnBnPNCXRhh8k8MnHHPIIyWXt98rX&#10;093DGUrUjzd72EA67HZVV1d3VXVX1VTx5Rc3K9a7omWV5tnYsAam0aNZnCdpthwb35zP+qHRqzjJ&#10;EsLyjI6NDa2MLw7++IeX8Si+ICV/W5CY9sAkq0bx2LjgvBgNh1V8QVekGuQFzTC3yMsV4QDL5TAp&#10;yTWYr9jQNk1/WDMxFAPyOxisSJrp9eVj1ueLRRrTozxer2jG5SlKygiHBqqLtKg0t9jyS/sWx1Ua&#10;l3mVL/ggzldDyUwLBWaWN2ykOoCSEsKpFZlu74qwsWEaQ4FkJFtKRFz1p99JZJmvs4Qm07zMYI4W&#10;/SoeTRinZQZW0zzjOLXS1+pRGl+R8nJd9HHcAkLOU5byTS22cfASvKcXOfTRe0O/X6clrcZGbLlb&#10;FbhPVYAZDMOhrewKYS13VPENo1IgywyEtMNm3/oIM8LYnMSXQjct4oZ0Oy8W7ipDrIpZeUqK11dl&#10;b760xgbjltHjNxgllxjNl7Aj47bAYZRcYkTiGIoEhRpoDOYlpqFxNMbRNFCKpIGi5MDTGE9jfI3x&#10;jd4FS7NLKFL8Z/QWOfurROiRvAD1UxDCkDXPz1PO6BFllNOkdRfiUcFyPikpEYSMbPI1F6MVydaE&#10;nTSwnDkn5ZJyuTzNcK3kRjeneaLsQZMllcjNXcgbudYf+H4U+W5omwEus2X7x31bLVOHG1ihFXl+&#10;ZDqhG1m2Z0Vy/lrPR7YfWaHpmJbruX7gqfkLPR+Ar+85phuaoRcFpivWD3clA2Ir9JyUU+GDhAIw&#10;PkpLyQxjufkSb6qAs5FouLH4kiZy6oqUm2nO8s5Lw+2jpeCWJkpy9WDzMqGKucLwG0FX8fINXYjR&#10;4oCyvxclFPvuTy8mLxxfnL2eAc2UwB8KqoJP8cqVRSx5koL3sJ3wDYLi6qB3Tef51ft/wu2W73/J&#10;LjeC01WtiwKiAthylEB9BAzVmYozyEBGVc7SZJYyVgPlcj5lWgQzOIpq+w07ZIJbvRgKyBAT+KvF&#10;13QJn3GlbouSPTmZs6oWX22V5WIf2IuMWCb+bRDYQGLoYkFjflJxaVW9D7+Rh53nyeaslBwq/lY4&#10;jBooBDe1S0IXb87wwBGmoKrOyQGIiEMbEeEFhHZ35CMjyaOeUFxplpyRkgjOwi3D/WmXjMXYvtar&#10;OCR8OeQ+y5Vrjrm6ZNVFfn1Cl+DzFd2o2ywtK2a+JQivwvUrawvclPCvyaqrU4F/S8s78We0FL7q&#10;Fu/D9XzO6Nv0h9usTijBjT1JM9qOJPGI3ggbCGEw6q3LdGz8OD3GuwsmVv/In0377sL3+tFRZPUD&#10;23anbuR64eHhT9uIAFe3E+UfContaOCp9wvjxJY3ksq766zQO45Y618fGqjm6sWklgJPoXmAn7de&#10;4PELx/tLC/5yB361A3+1A5/uwK8B//nhJ+3f/aSRFpjdVyxcgXz24i6L9w0aex+NvaVx99E4W5ra&#10;92w9xnYvd0sT7uPjNTT2zpmFe2h8mQS051HWwEUXwmTr1T6j+DtG6cAwSgeGUTowjNKBYRR/axTs&#10;2vhZmXBO4Y0PzM+EpC0EDthxw3ts5g08BLl9WtJWMwemt49GW80bWFHnL7yHsTZjOPA6ayLnnkXa&#10;ruEg6C66TwRt6EfsBAVutSsBbXllcv1EO37FcUJzOnX73hHyBdeMpv3DY8fuHwf2kR0FjudMpy2/&#10;goTpiX7FbWWZ/midpd+v6SuVLf1oqr++4/vwaq496UeOF/Rn5swMounhoXXs/1THiDsdjUoEdvMB&#10;5cVb+YDCPJQPBPUtFK9j+4Z2LqLipB1Dkw8gCbzkZZ6l8eX7X3pX7/+9+vXnjPTwZdErfvsHHHyK&#10;bwJ8NPDuRZQvVD0JCWijPTZRcINjbza7I5D+/yQK+Ei4Q74PTBRkVHtOCfZ/JT+nBM8pgfhSQp4W&#10;7KQEHRgpQQdGStCBkRJ0YKQEwUdLCcyBZfk6rtT/W12Xu820dH4QDaLOAvO+iKwTBuzjWJ1le/fR&#10;6QKW2NG+w+j0AETe3oxGpwNic+e+zT/hZMD63yYDqgTSSgYU5qFkoE6+f19xgD6UDLxLM1E7eP8v&#10;/uvPvYz+9p+Plx5MDmfOJ54eyBrB00sBzxH++aNfV2T2fEA+f/TXtVBE+HAnwndgRPgOjAjfgRHh&#10;OzAifPgRI/z+z/ltSO/mAKZ9z5d5K6Tv56yDeDR4Amcd1IPBfeUEHdXDQTehMG+XEz7huG5/WFxv&#10;ioqP9OqqDC6oP2opFxZpjrYkxd/ShKt2iav7EqjSM1KoCrOpsORGV0GsIETbxfNDWZfsTgSR58ku&#10;QN0+aVopKOZN6u5Gl7zFp4oJGlhLUc3IyxSl6bp5Kk+xSrNTcqMKKy3CBJkL7xaqyU1TTWfygKgy&#10;zVYcHTLRLxblu7HxJUXfijB0ofM1yuAoaaOH05TTV+RdXp6jMnKKJqc8ADpikhlOsjuXoYctJznW&#10;tMv5GSpY57mcEw3eaqI6QEKFjabQaBRzuqguGnXf0VItE5CyhOTD5mzClpnENf0CYF8vFpXuy+Fd&#10;SuosP10znp5cMZxLrqlncAsai6DadpdpWudrafwe04i2mu5wDRyvk+6bqjMH9XVP0WLdNqYqW7WM&#10;OVcC3Tam+dlHt2Nj4VtWbF3ge6xYTx1Sfk2pkn8uASEUbNGYQLawdH9rt+MFSkmAQadlW3eKxMth&#10;9ah5AerSbrubuy3dJ3dtrYGNjqtnmZHtBUFku7e6tu4g8ly0bR0riILQCQPxdSqNt+3bemYQ2D7c&#10;iGN5fuArcytHhK9FM3TQ+3U89JDc0I8e0bfNa6/V7pVBSVIdQjFCXd+m1euMKRK1ZZJWxSF6dJfV&#10;RDW14BTlaYUrPsKzqV6DNdxP9+I2jfVHmkx0Up/clqx+GBsh3nLdBIU/zHp8U9AFfh0zNiZlKjxY&#10;kfL4YkZWKduMDQe/HRAHgyNQvwsho7h68iI0KT+opwm3J35Zwo4IJ70Sje+xUb5KZNoiHNo3hfgF&#10;S1ef7TX1m6gVXP8S6OC/AAAA//8DAFBLAwQUAAYACAAAACEAb6ogtIkGAABgGwAAHAAAAGRycy90&#10;aGVtZS90aGVtZU92ZXJyaWRlMS54bWzsWU1vG0UYviPxH0Z7b2MndhpHdarYsRtI00axW9TjeHe8&#10;O2R2ZzUzTuobao9ISIiCQKISnDggoFIrcSknxC8JFEGR+hd4Z2Z3vRNvmqSNoILmkNgzz7zf7zMf&#10;uXzlTszQPhGS8qTt1S/WPEQSnwc0CdvezWH/woqHpMJJgBlPSNubEuldWXv7rct4VUUkJjdgraAB&#10;QSAnkau47UVKpasLC9KHaSwv8pQkMDfmIsYKvopwIRD4AOTHbGGxVlteiDFNvDUQ6DMx0KsISnAM&#10;urZw4hP289e/fGGmg726Rsmp7DKB9jFreyAm4AdDckd5iGGpYKLt1cyPt7B2eQGvZouYOmZtaV3f&#10;/GTrsgXB3qLRKcJRobTeb7QubRTyDYCpeVyv1+v26oU8A8C+T5LMlrLMRn+l3slllkD247zsbq1Z&#10;a7j4kvylOZtbnU6n2cpssUINyH5szOFXasuN9UUHb0AW35zDNzrr3e6ygzcgi1+ew/cvtZYbLt6A&#10;IkaTvTm0Tmi/n0kvIGPONivhKwBfqWXwGQqqoagwrWLME/Wieovx+1z0AaTBDCuaIDVNyRj7UJtd&#10;HI8ExVoJXiW4NGOHfDk3pPUh6Quaqrb3booTrwR5/uS7508eocO7jw/v/nh4797h3R+sIGfVJk7C&#10;8qpn33z814MP0J+Pvnp2/9NqvCzjf/v+w19/+qQaCC00c+/pZw9/f/zw6ecf/fHt/Qr4usCjMnxI&#10;YyLRdXKAdnkMjpmouJaTkTjbimGEaXnFehJKnGCtpUJ+T0UO+voUsyw7jh0d4kbwlgAKqQJenbzv&#10;GDyIxETRCs1bUewAtzlnHS4qo7CldZXCPJwkYbVyMSnjdjHer9LdxYmT394kBf7My9JxvBsRx8wd&#10;hhOFQ5IQhfQc3yOkwrvblDpx3aa+4JKPFbpNUQfTypAM6cipptmiTRpDXqZVPkO+ndhs30Idzqq8&#10;3iD7LhK6ArMK44eEOWG8iicKx1Uihzhm5YBfwyqqMnIwFX4Z15MKMh0SxlEvIFJWrbkhwN9S0rcw&#10;sFZl2rfZNHaRQtG9KpnXMOdl5Abf60Y4TquwA5pEZew7cg9KFKMdrqrg29ztEP0d8oCTY9N9ixIn&#10;3SezwU0aOibNCkTPTERFLq8S7tTvYMrGmBiqAWJ3uDqmyYuIm1Fgbqvh/IgbqPLplw8q7H5dKXsd&#10;dq+qntk8QtTH4Y7Sc5eLgL7+7LyBJ8kOgYaY36LekPMbcoY7x3+cnI/r5/On5BkLA0Hrs4g9bJuj&#10;d/zCk/eYMjZQU0auSXP4lrD/BH0Y1GvNxZIUt7E0go+6m0GJgwsFNmuQ4Oo9qqJBhFM4uNc9LSSU&#10;mehQopRLuDSa4UrZGg+Hf2WvnE19GbHsIbHa5oEdXtLD+Z2jEGOsCqXVaBUtaQGnVbZ0KRMKvr2M&#10;sro26tTa6sY0Q4yOtsJlHWJzQYeQF67BYBFN6B0ExyGI8jJc7bVquPBgRgIdd5ujPC0mJueZIhlh&#10;eIYwzwJN7fd8juomSXmtzDmi/bA50hfIE6JW0tbSYl9B22mSVFbXOEZdnr1XyVJewbMsgbSj7ciS&#10;cnOyBB20vVZzsekhH6dtbwx3ZfgYp5B1qc+SmIXwtuQrYcv+xGbWpVF2OHfMbYI6PIHYuM857PBA&#10;KqTawDKypWGmshJgidZk7V9sQljPy4EKNjqdFUsrUAz/mhUQRze1ZDwmvionuzSiY2e/ZlTKJ4qI&#10;QRQcoBGbiF0M6delCv4EVMKTh2EE/QXe6HS0zZRLzlnTlV/GDM6OY5ZGOKNb3aJ5J1u4IaTCBvOt&#10;ZB74Vmm7ce7srpiWPydXymX8P3NF7yfwArEU6Az48OgrMNKd0va4UBEHFkoj6vcFHB4Md0C1wDsv&#10;TENRwXu0+SvIvv5re87KMG0NF0m1S0MkKOxHKhKE7AAtmeo7QVg927usSJYJMhVVMlem1uwR2Sds&#10;qDlwWe/tHoqg1A2bZDRgcEfrz/2eddAo1Ieccr85TFbsvbYH/umTj21mcMrlYXOgyeNfmFgcD2a7&#10;ql1vlud7b9kRPTE7ZjXyrnC3glbW9i9pwhm3WstYcx4vNnPjIIvzHsNgcSBK4R0J6V+w/1HhM2LK&#10;WG+oQ74L3IrgnxhaGJQNVPUFe/BAmiDt4AgOTnbQFpMWZUObHZ101PLN+pxPuoXeI8HWlp0m32cM&#10;dnE4c9U5vXiewc4i7MTajh0basjs0RaFoXF+mTGJcf4rtvY3AAAA//8DAFBLAQItABQABgAIAAAA&#10;IQBAH/RBMAEAAOACAAATAAAAAAAAAAAAAAAAAAAAAABbQ29udGVudF9UeXBlc10ueG1sUEsBAi0A&#10;FAAGAAgAAAAhADj9If/WAAAAlAEAAAsAAAAAAAAAAAAAAAAAYQEAAF9yZWxzLy5yZWxzUEsBAi0A&#10;FAAGAAgAAAAhAKwYmfsEAQAALQIAAA4AAAAAAAAAAAAAAAAAYAIAAGRycy9lMm9Eb2MueG1sUEsB&#10;Ai0AFAAGAAgAAAAhAM3EITwhAQAAFwIAACAAAAAAAAAAAAAAAAAAkAMAAGRycy9jaGFydHMvX3Jl&#10;bHMvY2hhcnQxLnhtbC5yZWxzUEsBAi0AFAAGAAgAAAAhAKsWzUa5AAAAIgEAABkAAAAAAAAAAAAA&#10;AAAA7wQAAGRycy9fcmVscy9lMm9Eb2MueG1sLnJlbHNQSwECLQAUAAYACAAAACEAy4i7Xd0AAAAF&#10;AQAADwAAAAAAAAAAAAAAAADfBQAAZHJzL2Rvd25yZXYueG1sUEsBAi0AFAAGAAgAAAAhAFm/5QgC&#10;CQAAUSQAABUAAAAAAAAAAAAAAAAA6QYAAGRycy9jaGFydHMvY2hhcnQxLnhtbFBLAQItABQABgAI&#10;AAAAIQBvqiC0iQYAAGAbAAAcAAAAAAAAAAAAAAAAAB4QAABkcnMvdGhlbWUvdGhlbWVPdmVycmlk&#10;ZTEueG1sUEsFBgAAAAAIAAgAFQIAAOEWAAAAAA==&#10;">
            <v:imagedata r:id="rId9" o:title="" cropright="-7f"/>
            <o:lock v:ext="edit" aspectratio="f"/>
          </v:shape>
        </w:pict>
      </w:r>
    </w:p>
    <w:p w:rsidR="00FB73C1" w:rsidRDefault="000B197C" w:rsidP="00C8573F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 xml:space="preserve">podíl </w:t>
      </w:r>
      <w:r w:rsidRPr="000B197C">
        <w:rPr>
          <w:rFonts w:ascii="Arial" w:hAnsi="Arial" w:cs="Arial"/>
          <w:i/>
          <w:sz w:val="18"/>
          <w:szCs w:val="18"/>
          <w:u w:val="single"/>
        </w:rPr>
        <w:t>na celkových tržbách</w:t>
      </w:r>
      <w:r w:rsidRPr="004D1860">
        <w:rPr>
          <w:rFonts w:ascii="Arial" w:hAnsi="Arial" w:cs="Arial"/>
          <w:i/>
          <w:sz w:val="18"/>
          <w:szCs w:val="18"/>
        </w:rPr>
        <w:t xml:space="preserve"> podniků s 10 a více zaměstnanci </w:t>
      </w:r>
      <w:r w:rsidR="00FB73C1">
        <w:rPr>
          <w:rFonts w:ascii="Arial" w:hAnsi="Arial" w:cs="Arial"/>
          <w:i/>
          <w:sz w:val="18"/>
          <w:szCs w:val="18"/>
        </w:rPr>
        <w:t xml:space="preserve">v daných letech </w:t>
      </w:r>
    </w:p>
    <w:p w:rsidR="000B197C" w:rsidRDefault="000B197C" w:rsidP="000B197C">
      <w:pPr>
        <w:spacing w:after="80" w:line="240" w:lineRule="auto"/>
        <w:rPr>
          <w:rFonts w:ascii="Arial" w:hAnsi="Arial" w:cs="Arial"/>
          <w:b/>
          <w:sz w:val="20"/>
        </w:rPr>
      </w:pPr>
    </w:p>
    <w:p w:rsidR="000B197C" w:rsidRDefault="000B197C" w:rsidP="000B197C">
      <w:pPr>
        <w:spacing w:after="80" w:line="240" w:lineRule="auto"/>
        <w:rPr>
          <w:rFonts w:ascii="Arial" w:hAnsi="Arial" w:cs="Arial"/>
          <w:i/>
          <w:sz w:val="18"/>
          <w:szCs w:val="18"/>
        </w:rPr>
      </w:pPr>
      <w:r w:rsidRPr="002C6BA4">
        <w:rPr>
          <w:rFonts w:ascii="Arial" w:hAnsi="Arial" w:cs="Arial"/>
          <w:b/>
          <w:sz w:val="20"/>
        </w:rPr>
        <w:t xml:space="preserve">Graf </w:t>
      </w:r>
      <w:r w:rsidR="00A20DCF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.3</w:t>
      </w:r>
      <w:r w:rsidRPr="002C6BA4">
        <w:rPr>
          <w:rFonts w:ascii="Arial" w:hAnsi="Arial" w:cs="Arial"/>
          <w:b/>
          <w:sz w:val="20"/>
        </w:rPr>
        <w:t xml:space="preserve">: </w:t>
      </w:r>
      <w:r w:rsidR="00DB619C">
        <w:rPr>
          <w:rFonts w:ascii="Arial" w:hAnsi="Arial" w:cs="Arial"/>
          <w:b/>
          <w:sz w:val="20"/>
        </w:rPr>
        <w:t xml:space="preserve">Podniky </w:t>
      </w:r>
      <w:r w:rsidR="00567D3C">
        <w:rPr>
          <w:rFonts w:ascii="Arial" w:hAnsi="Arial" w:cs="Arial"/>
          <w:b/>
          <w:sz w:val="20"/>
        </w:rPr>
        <w:t>s 10 a více zaměstnanci</w:t>
      </w:r>
      <w:r>
        <w:rPr>
          <w:rFonts w:ascii="Arial" w:hAnsi="Arial" w:cs="Arial"/>
          <w:b/>
          <w:sz w:val="20"/>
        </w:rPr>
        <w:t xml:space="preserve"> v ČR</w:t>
      </w:r>
      <w:r w:rsidRPr="0045049E">
        <w:rPr>
          <w:rFonts w:ascii="Arial" w:hAnsi="Arial" w:cs="Arial"/>
          <w:b/>
          <w:sz w:val="20"/>
        </w:rPr>
        <w:t xml:space="preserve"> </w:t>
      </w:r>
      <w:r w:rsidR="00DB619C">
        <w:rPr>
          <w:rFonts w:ascii="Arial" w:hAnsi="Arial" w:cs="Arial"/>
          <w:b/>
          <w:sz w:val="20"/>
        </w:rPr>
        <w:t xml:space="preserve">uskutečňující elektronické prodeje </w:t>
      </w:r>
      <w:r>
        <w:rPr>
          <w:rFonts w:ascii="Arial" w:hAnsi="Arial" w:cs="Arial"/>
          <w:b/>
          <w:sz w:val="20"/>
        </w:rPr>
        <w:t>podle země zákazníka v roce 2020</w:t>
      </w:r>
    </w:p>
    <w:p w:rsidR="000B197C" w:rsidRDefault="00FA00AC" w:rsidP="000B1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_x0000_i1027" type="#_x0000_t75" style="width:468pt;height:15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3EITwhAQAAFwIAACAAAABkcnMvY2hhcnRzL19yZWxzL2NoYXJ0MS54bWwucmVs&#10;c6yRTWvDMAyG74P9h+B74yTbulHq9rAP6GEURnsLFMVRUq+ObWy3JPv1Ex2BFQq77GIwr/3okTRf&#10;9p1OTuiDskawPM1YgkbaWplWsO3mbfLEkhDB1KCtQcEGDGy5uL2Zf6CGSJ/CXrmQEMUEwfYxuhnn&#10;Qe6xg5Bah4aSxvoOIl19yx3IA7TIiyybcv+bwRYXzGRVC+ZXdcGSzeCo8t9s2zRK4ouVxw5NvFKC&#10;W43r6hNlJCj4FqNgjdJIyvx5Vm4DzaGsjh6DPcF99nhXjrBQumOl1QEkltmU5B8mRV4621lphh0Y&#10;0MMX7IqsyNNeh37Ev9uazF/7iJ6eMH69xfw/W4w0elzTRr2qcfQQLE35Ofk5x5xsu7MWv1jn4h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PGGjUTZAAAABQEAAA8AAABkcnMvZG93bnJl&#10;di54bWxMj8FOwzAQRO9I/IO1SNyoDYUqpHGqiMKBU0vhA9x4G0eN11HspuHv2XKBy0qjWc28KVaT&#10;78SIQ2wDabifKRBIdbAtNRq+Pt/uMhAxGbKmC4QavjHCqry+Kkxuw5k+cNylRnAIxdxocCn1uZSx&#10;duhNnIUeib1DGLxJLIdG2sGcOdx38kGphfSmJW5wpscXh/Vxd/KXknW/Obxmm0wlF9/lthrXsdL6&#10;9maqliASTunvGS74jA4lM+3DiWwUnQYekn4ve8/zBcu9hrl6fAJZFvI/ffkDAAD//wMAUEsDBBQA&#10;BgAIAAAAIQBgnYVI9AgAAOwiAAAVAAAAZHJzL2NoYXJ0cy9jaGFydDEueG1s7Fpfj9s2En8PkO+g&#10;CilwxcG2/v8x4i28sn0X3G6zSDY9oC8HWqJt1ZSoULTXTtFvcF/g0Kd77ENxH2LT73VDkZJlr3ez&#10;21zQ5rB+sKkhORrOcOZHzvj515uMaGvMypTmA93sGrqG85gmaT4f6G8uJ51A10qO8gQRmuOBvsWl&#10;/vXJ0yfP4368QIy/LlCMNWCSl/14oC84L/q9XhkvcIbKLi1wDn0zyjLE4ZHNewlDV8A8Iz3LMLxe&#10;xURXDNBvYJChNK/ns/vMp7NZGuMRjVcZzrmUgmGCOGigXKRFWXOLTY9ZNzhmacxoSWe8G9OsJ5nV&#10;iwJmpttrVnUCSkoQx2ZoONoakYFu6D1BJCifS0JcdqLvJJHRVZ7gJKIsB3O0xmdxf0g4ZjmwimjO&#10;QWqlr+xeGs8QW66KDohbwCKnKUn5tlq2fvIceEcLCvrQXuG3q5ThcqDHprNTgfNQBRh+L+hZyq6w&#10;WNPpl3xLsFyQafhitb3mvZUIE0TIFMVLoZvW4Gborl9MPFSGmBUTdo6Kl2umTefmQCfc1DW+gVay&#10;hNZ0DnYk3BI0aCVLaKE4BkXCCNWoKdAvKc0Yu6bY9RhQihwDipINt6a4NcWrKZ6uLUiaL0GR4kfX&#10;ZpT8VRLqltwAlSuIxaAVp5cpJ3iECeY4ae2FuF8QyocMIzGQoC1dcdHKUL5C5Kx5lj2XiM0xl9PT&#10;HLaVfNHmnCbKHjiZY0ncHiNulNW6hhmahun7Qeg4Vhj4446lpskRbtd0PNv2AzsMHNcJTasZcaXE&#10;74a+54eO5YSWEbhhCLuscoZF3e97XuB5hh1YoRfa0viHK+u1Fz1FLBIxSCgA2qOUSVYxJZL1HHyq&#10;gGCjyGRVghvhRHauEdtGlNA9X4P9h5nglyZq7cplKUuwYq8ofCPGlZy9wjPRmp1g8o+CgWq//+LZ&#10;6TPTd56DtFUXDIoQhEQxrOAROLoyiilFKbgG7xPhQYxYn2jv/4nL5fW/NYaL1ZSkSyRYrcFvxPzq&#10;Z8cSaLUQ0FRSFRewCtQvKUmTSUpI9cDm04jUizD8UVjZsLc3THCrJoMKcsAF/mL2DZ5D3FirHaNW&#10;n5xNSVkpQL0qp+I9YFHUJ7n4bgjwAknBsxmO+VnJRQTYvYdvpLBTmmwvmORQ8tciaFQPheCm3pLg&#10;2asLcHKpqz3J4UGgDm6WCP4v1HuwPtSXPKoOxRXnyQViSHAWoRlCYB2WYTK8vtKrEBLiOaz7gqrw&#10;DM43ztV2Khf06gzPgdXf8FZtaWld0fMtApQVCKAsLmgR4t+gbF+tgv4as6P0C8xEyLrB+3Q1nRL8&#10;On13k9UZRrBtz9IctwEl7uONMINYD7S0FUsH+g/R2HNtf2h2Rt4k6jgzz+2Eo9Ds+JblRE7ouMHp&#10;6Y87YICIdwD2H0LGNii4KnaBfWLT7UvlHZMVVA8iViaohQZSs/tiVK2idoADLxyCF7r9Z+InEEa8&#10;2xlVPDp0xgua5Olyq8WYLHGmPX3yJ9P4s/YOZe9/KnmO8vjX/3wlmO/cUzipdGhTOXSGyPXPT59o&#10;MLXjhPecbKnJJf/1XzjJ3/8E5zSyvP5ZiOAaHQik92RkK0a76ZZraEhbX/8CwH/XSmBZtwUapXnY&#10;1GIb5avstjAIBhDRcGcAGNtEQ3kyjCBonhhfViaqjooVAdjuBctb7GN0LfdD+ocxlm+0P+ZtU2qt&#10;w5TQDtufagXHrFzr1+g6ob/PFxS4W658qPQk9ovUXL2r91zRtgMjipyOO/LGHccIo87p2LY6Y98a&#10;WaFvu3YUtVwRjhoPdEWndT7z+qs8fbvCL9Q544daTR1z4g47znAcdIJwMuoMXSty/Gg49Cb+j1Vk&#10;PeqbCkAPcVQFvhaOKsqdOBp9HI5SuLrw/PoX7R0Gd9XGb25Y57btfV8cdfyxO5kcwZkdvv0+OKpd&#10;MVQM9PLtCjGsa+RFDkd7OzANuOHx6gGuJS48sHbPtN0DsW1BGaAhZxBBAF+LIZxMJ2mF36gv8boC&#10;/N8G19uywWq4Eib06hKcAURFJYcOgPjqc0S3jxgukfuPj+HyBHY0Tjxi+OeB4SIEA4aLn0+I4aZl&#10;7cfmm4coowtX0Bqcqt97gLjp2febsgNx++A48RljuPm/xXBbXmhaGK6yAHdi+OjjMFxCd5Zm9FPg&#10;9/B0Yj/i933wW16lH2/McEb5o96YH9FW3EXXJ5/xjVkES0Bb8fPJ0Nbueu17bRgGkKz9EPpaXcjZ&#10;7n3umFRfol24RO9/7pi0Q2Az+P+BYOvjILg5JcsU2Qfziyo9K0Z/0vwiHIoa0eao+HuacJXI95UI&#10;aFNnFEzfc13Hd9Vh4aDDs4JAZRPaCX3ILw2rDPvB8B2fMkZQRpkLl6cshcxoVcKT6dEszc/RRrFt&#10;DUyqispeChVtmnzuVJ5vIGMzyTjUaUTVUqSiBvpfMFRPEIFaKF1BFhYyqkucNNncDH1P2WUaL8+h&#10;1CaZQ2pYMgNJDvtyqKTKTg5z2gnlHMDlkso+UWYsh3UFRqiw1hSUu0RfndMV5aLvMFPTxJMUQeVX&#10;yJQMyTyXNHGVFznXPlBfzmZlXR0SaYGKntPzFeHp2ZqAXC09gb0bi0Dm6qhpdvK1NH6HaURxp66y&#10;dD13/5yuzpqgvn0pWqzbxlSLbRlT1YCOGNP48ve1424L32HHqusU8yuMlQam8kHYSaYPpRFkuaZV&#10;bxHlFu1qoFuuA1Y9VoqB6XIWNPbqiVX9otoeVatxjHrTNPXFw3rjg0uKcJlzLcOzXd+1A8+B/aei&#10;g6qd2F3HMi3bgoIiFCDM0N2VHJuCoheYlhf6LlQVvdCybVduYRWH4A12aMFkeI1hGa5j12FmX3jQ&#10;wa6OSqHkBU/7W440ahHK+jYtX+ZEDVHbLknL4hRKR8tyqAotEBOlNCISj8CXypfAGmLSPuum5ltb&#10;8XjtrDGYKPA9uFpWvhvogdoK4n8Ouca3BZ7BHzcG+pClIqwVKY8XE5SlZAtZQihrC8EgOqi/LKB+&#10;XD54EtTOPqrUBrFQ/OmBjBBHGoOK7EBnLxJ5tBBR7k0h/lyxr8/2nMpNKgVXf1I5+S8AAAD//wMA&#10;UEsDBBQABgAIAAAAIQBvqiC0iQYAAGAbAAAcAAAAZHJzL3RoZW1lL3RoZW1lT3ZlcnJpZGUxLnht&#10;bOxZTW8bRRi+I/EfRntvYyd2Gkd1qtixG0jTRrFb1ON4d7w7ZHZnNTNO6htqj0hIiIJAohKcOCCg&#10;UitxKSfELwkUQZH6F3hnZne9E2+apI2gguaQ2DPPvN/vMx+5fOVOzNA+EZLypO3VL9Y8RBKfBzQJ&#10;297NYf/CioekwkmAGU9I25sS6V1Ze/uty3hVRSQmN2CtoAFBICeRq7jtRUqlqwsL0odpLC/ylCQw&#10;N+Yixgq+inAhEPgA5MdsYbFWW16IMU28NRDoMzHQqwhKcAy6tnDiE/bz1798YaaDvbpGyansMoH2&#10;MWt7ICbgB0NyR3mIYalgou3VzI+3sHZ5Aa9mi5g6Zm1pXd/8ZOuyBcHeotEpwlGhtN5vtC5tFPIN&#10;gKl5XK/X6/bqhTwDwL5PksyWssxGf6XeyWWWQPbjvOxurVlruPiS/KU5m1udTqfZymyxQg3IfmzM&#10;4Vdqy431RQdvQBbfnMM3Ouvd7rKDNyCLX57D9y+1lhsu3oAiRpO9ObROaL+fSS8gY842K+ErAF+p&#10;ZfAZCqqhqDCtYswT9aJ6i/H7XPQBpMEMK5ogNU3JGPtQm10cjwTFWgleJbg0Y4d8OTek9SHpC5qq&#10;tvduihOvBHn+5LvnTx6hw7uPD+/+eHjv3uHdH6wgZ9UmTsLyqmfffPzXgw/Qn4++enb/02q8LON/&#10;+/7DX3/6pBoILTRz7+lnD39//PDp5x/98e39Cvi6wKMyfEhjItF1coB2eQyOmai4lpORONuKYYRp&#10;ecV6EkqcYK2lQn5PRQ76+hSzLDuOHR3iRvCWAAqpAl6dvO8YPIjERNEKzVtR7AC3OWcdLiqjsKV1&#10;lcI8nCRhtXIxKeN2Md6v0t3FiZPf3iQF/szL0nG8GxHHzB2GE4VDkhCF9BzfI6TCu9uUOnHdpr7g&#10;ko8Vuk1RB9PKkAzpyKmm2aJNGkNeplU+Q76d2GzfQh3OqrzeIPsuEroCswrjh4Q5YbyKJwrHVSKH&#10;OGblgF/DKqoycjAVfhnXkwoyHRLGUS8gUlatuSHA31LStzCwVmXat9k0dpFC0b0qmdcw52XkBt/r&#10;RjhOq7ADmkRl7DtyD0oUox2uquDb3O0Q/R3ygJNj032LEifdJ7PBTRo6Js0KRM9MREUurxLu1O9g&#10;ysaYGKoBYne4OqbJi4ibUWBuq+H8iBuo8umXDyrsfl0pex12r6qe2TxC1MfhjtJzl4uAvv7svIEn&#10;yQ6Bhpjfot6Q8xtyhjvHf5ycj+vn86fkGQsDQeuziD1sm6N3/MKT95gyNlBTRq5Jc/iWsP8EfRjU&#10;a83FkhS3sTSCj7qbQYmDCwU2a5Dg6j2qokGEUzi41z0tJJSZ6FCilEu4NJrhStkaD4d/Za+cTX0Z&#10;sewhsdrmgR1e0sP5naMQY6wKpdVoFS1pAadVtnQpEwq+vYyyujbq1NrqxjRDjI62wmUdYnNBh5AX&#10;rsFgEU3oHQTHIYjyMlzttWq48GBGAh13m6M8LSYm55kiGWF4hjDPAk3t93yO6iZJea3MOaL9sDnS&#10;F8gTolbS1tJiX0HbaZJUVtc4Rl2evVfJUl7BsyyBtKPtyJJyc7IEHbS9VnOx6SEfp21vDHdl+Bin&#10;kHWpz5KYhfC25Cthy/7EZtalUXY4d8xtgjo8gdi4zzns8EAqpNrAMrKlYaayEmCJ1mTtX2xCWM/L&#10;gQo2Op0VSytQDP+aFRBHN7VkPCa+Kie7NKJjZ79mVMoniohBFBygEZuIXQzp16UK/gRUwpOHYQT9&#10;Bd7odLTNlEvOWdOVX8YMzo5jlkY4o1vdonknW7ghpMIG861kHvhWabtx7uyumJY/J1fKZfw/c0Xv&#10;J/ACsRToDPjw6Csw0p3S9rhQEQcWSiPq9wUcHgx3QLXAOy9MQ1HBe7T5K8i+/mt7zsowbQ0XSbVL&#10;QyQo7EcqEoTsAC2Z6jtBWD3bu6xIlgkyFVUyV6bW7BHZJ2yoOXBZ7+0eiqDUDZtkNGBwR+vP/Z51&#10;0CjUh5xyvzlMVuy9tgf+6ZOPbWZwyuVhc6DJ41+YWBwPZruqXW+W53tv2RE9MTtmNfKucLeCVtb2&#10;L2nCGbday1hzHi82c+Mgi/Mew2BxIErhHQnpX7D/UeEzYspYb6hDvgvciuCfGFoYlA1U9QV78ECa&#10;IO3gCA5OdtAWkxZlQ5sdnXTU8s36nE+6hd4jwdaWnSbfZwx2cThz1Tm9eJ7BziLsxNqOHRtqyOzR&#10;FoWhcX6ZMYlx/iu29jcAAAD//wMAUEsBAi0AFAAGAAgAAAAhAEAf9EEwAQAA4AIAABMAAAAAAAAA&#10;AAAAAAAAAAAAAFtDb250ZW50X1R5cGVzXS54bWxQSwECLQAUAAYACAAAACEAOP0h/9YAAACUAQAA&#10;CwAAAAAAAAAAAAAAAABhAQAAX3JlbHMvLnJlbHNQSwECLQAUAAYACAAAACEAllUfAAABAAAqAgAA&#10;DgAAAAAAAAAAAAAAAABgAgAAZHJzL2Uyb0RvYy54bWxQSwECLQAUAAYACAAAACEAzcQhPCEBAAAX&#10;AgAAIAAAAAAAAAAAAAAAAACMAwAAZHJzL2NoYXJ0cy9fcmVscy9jaGFydDEueG1sLnJlbHNQSwEC&#10;LQAUAAYACAAAACEAqxbNRrkAAAAiAQAAGQAAAAAAAAAAAAAAAADrBAAAZHJzL19yZWxzL2Uyb0Rv&#10;Yy54bWwucmVsc1BLAQItABQABgAIAAAAIQDxho1E2QAAAAUBAAAPAAAAAAAAAAAAAAAAANsFAABk&#10;cnMvZG93bnJldi54bWxQSwECLQAUAAYACAAAACEAYJ2FSPQIAADsIgAAFQAAAAAAAAAAAAAAAADh&#10;BgAAZHJzL2NoYXJ0cy9jaGFydDEueG1sUEsBAi0AFAAGAAgAAAAhAG+qILSJBgAAYBsAABwAAAAA&#10;AAAAAAAAAAAACBAAAGRycy90aGVtZS90aGVtZU92ZXJyaWRlMS54bWxQSwUGAAAAAAgACAAVAgAA&#10;yxYAAAAA&#10;">
            <v:imagedata r:id="rId10" o:title="" cropbottom="-43f"/>
            <o:lock v:ext="edit" aspectratio="f"/>
          </v:shape>
        </w:pict>
      </w:r>
    </w:p>
    <w:p w:rsidR="000B197C" w:rsidRDefault="000B197C" w:rsidP="000B197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podíl na celkovém počtu podniků</w:t>
      </w:r>
      <w:r w:rsidRPr="00F94198">
        <w:rPr>
          <w:rFonts w:ascii="Arial" w:hAnsi="Arial" w:cs="Arial"/>
          <w:i/>
          <w:sz w:val="18"/>
          <w:szCs w:val="18"/>
        </w:rPr>
        <w:t xml:space="preserve"> s 10 a více zaměstnanci v dané </w:t>
      </w:r>
      <w:r>
        <w:rPr>
          <w:rFonts w:ascii="Arial" w:hAnsi="Arial" w:cs="Arial"/>
          <w:i/>
          <w:sz w:val="18"/>
          <w:szCs w:val="18"/>
        </w:rPr>
        <w:t xml:space="preserve">velikostní </w:t>
      </w:r>
      <w:r w:rsidRPr="00F94198">
        <w:rPr>
          <w:rFonts w:ascii="Arial" w:hAnsi="Arial" w:cs="Arial"/>
          <w:i/>
          <w:sz w:val="18"/>
          <w:szCs w:val="18"/>
        </w:rPr>
        <w:t>skupině</w:t>
      </w:r>
      <w:r>
        <w:rPr>
          <w:rFonts w:ascii="Arial" w:hAnsi="Arial" w:cs="Arial"/>
          <w:i/>
          <w:sz w:val="18"/>
          <w:szCs w:val="18"/>
        </w:rPr>
        <w:t xml:space="preserve"> v daných letech</w:t>
      </w:r>
    </w:p>
    <w:p w:rsidR="008F5C9F" w:rsidRPr="00221B6A" w:rsidRDefault="008F5C9F" w:rsidP="008F5C9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221B6A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21</w:t>
      </w:r>
    </w:p>
    <w:p w:rsidR="00B63DB5" w:rsidRPr="004D1860" w:rsidRDefault="00EF473C" w:rsidP="00B63DB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B63DB5" w:rsidRPr="004D1860">
        <w:rPr>
          <w:rFonts w:ascii="Arial" w:hAnsi="Arial" w:cs="Arial"/>
          <w:b/>
          <w:sz w:val="20"/>
        </w:rPr>
        <w:lastRenderedPageBreak/>
        <w:t xml:space="preserve">Graf </w:t>
      </w:r>
      <w:r w:rsidR="00A20DCF">
        <w:rPr>
          <w:rFonts w:ascii="Arial" w:hAnsi="Arial" w:cs="Arial"/>
          <w:b/>
          <w:sz w:val="20"/>
        </w:rPr>
        <w:t>4</w:t>
      </w:r>
      <w:r w:rsidR="00B63DB5" w:rsidRPr="004D1860">
        <w:rPr>
          <w:rFonts w:ascii="Arial" w:hAnsi="Arial" w:cs="Arial"/>
          <w:b/>
          <w:sz w:val="20"/>
        </w:rPr>
        <w:t>.</w:t>
      </w:r>
      <w:r w:rsidR="000B197C">
        <w:rPr>
          <w:rFonts w:ascii="Arial" w:hAnsi="Arial" w:cs="Arial"/>
          <w:b/>
          <w:sz w:val="20"/>
        </w:rPr>
        <w:t>4</w:t>
      </w:r>
      <w:r w:rsidR="00B63DB5" w:rsidRPr="004D1860">
        <w:rPr>
          <w:rFonts w:ascii="Arial" w:hAnsi="Arial" w:cs="Arial"/>
          <w:b/>
          <w:sz w:val="20"/>
        </w:rPr>
        <w:t xml:space="preserve">: Podniky s 10 a více zaměstnanci v zemích EU </w:t>
      </w:r>
      <w:r w:rsidR="00B63DB5">
        <w:rPr>
          <w:rFonts w:ascii="Arial" w:hAnsi="Arial" w:cs="Arial"/>
          <w:b/>
          <w:sz w:val="20"/>
        </w:rPr>
        <w:t>uskutečňující elektronické prodeje</w:t>
      </w:r>
      <w:r w:rsidR="00B63DB5" w:rsidRPr="004D1860">
        <w:rPr>
          <w:rFonts w:ascii="Arial" w:hAnsi="Arial" w:cs="Arial"/>
          <w:b/>
          <w:sz w:val="20"/>
        </w:rPr>
        <w:t xml:space="preserve"> v</w:t>
      </w:r>
      <w:r w:rsidR="00B63DB5">
        <w:rPr>
          <w:rFonts w:ascii="Arial" w:hAnsi="Arial" w:cs="Arial"/>
          <w:b/>
          <w:sz w:val="20"/>
        </w:rPr>
        <w:t> </w:t>
      </w:r>
      <w:r w:rsidR="00B63DB5" w:rsidRPr="004D1860">
        <w:rPr>
          <w:rFonts w:ascii="Arial" w:hAnsi="Arial" w:cs="Arial"/>
          <w:b/>
          <w:sz w:val="20"/>
        </w:rPr>
        <w:t>r</w:t>
      </w:r>
      <w:r w:rsidR="00B63DB5">
        <w:rPr>
          <w:rFonts w:ascii="Arial" w:hAnsi="Arial" w:cs="Arial"/>
          <w:b/>
          <w:sz w:val="20"/>
        </w:rPr>
        <w:t>.</w:t>
      </w:r>
      <w:r w:rsidR="00B63DB5" w:rsidRPr="004D1860">
        <w:rPr>
          <w:rFonts w:ascii="Arial" w:hAnsi="Arial" w:cs="Arial"/>
          <w:b/>
          <w:sz w:val="20"/>
        </w:rPr>
        <w:t xml:space="preserve"> 2020</w:t>
      </w:r>
    </w:p>
    <w:p w:rsidR="00B63DB5" w:rsidRPr="004D1860" w:rsidRDefault="00FA00AC" w:rsidP="00B63D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pict w14:anchorId="4E285FBB">
          <v:shape id="_x0000_i1028" type="#_x0000_t75" style="width:470.25pt;height:242.2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B63DB5" w:rsidRPr="004D1860" w:rsidRDefault="00B63DB5" w:rsidP="00B63D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>* podniky dané země, které v průběhu roku 2020 měly tržby z</w:t>
      </w:r>
      <w:r>
        <w:rPr>
          <w:rFonts w:ascii="Arial" w:hAnsi="Arial" w:cs="Arial"/>
          <w:i/>
          <w:sz w:val="18"/>
          <w:szCs w:val="18"/>
        </w:rPr>
        <w:t xml:space="preserve"> elektronických </w:t>
      </w:r>
      <w:r w:rsidRPr="004D1860">
        <w:rPr>
          <w:rFonts w:ascii="Arial" w:hAnsi="Arial" w:cs="Arial"/>
          <w:i/>
          <w:sz w:val="18"/>
          <w:szCs w:val="18"/>
        </w:rPr>
        <w:t xml:space="preserve">prodejů </w:t>
      </w:r>
    </w:p>
    <w:p w:rsidR="00B63DB5" w:rsidRPr="00F94198" w:rsidRDefault="00B63DB5" w:rsidP="00B63DB5">
      <w:pPr>
        <w:autoSpaceDE w:val="0"/>
        <w:autoSpaceDN w:val="0"/>
        <w:adjustRightInd w:val="0"/>
        <w:spacing w:before="120" w:after="40"/>
        <w:jc w:val="both"/>
        <w:rPr>
          <w:rFonts w:ascii="Arial" w:hAnsi="Arial" w:cs="Arial"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4D1860">
        <w:rPr>
          <w:rFonts w:ascii="Arial" w:hAnsi="Arial" w:cs="Arial"/>
          <w:i/>
          <w:sz w:val="18"/>
          <w:szCs w:val="18"/>
        </w:rPr>
        <w:t>zemi                         z</w:t>
      </w:r>
      <w:r w:rsidRPr="004D1860">
        <w:rPr>
          <w:rFonts w:ascii="Arial" w:hAnsi="Arial" w:cs="Arial"/>
          <w:sz w:val="18"/>
          <w:szCs w:val="18"/>
        </w:rPr>
        <w:t>droj</w:t>
      </w:r>
      <w:proofErr w:type="gramEnd"/>
      <w:r w:rsidRPr="004D1860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4D1860">
        <w:rPr>
          <w:rFonts w:ascii="Arial" w:hAnsi="Arial" w:cs="Arial"/>
          <w:sz w:val="18"/>
          <w:szCs w:val="18"/>
        </w:rPr>
        <w:t>Eurostat</w:t>
      </w:r>
      <w:proofErr w:type="spellEnd"/>
      <w:r w:rsidRPr="004D1860">
        <w:rPr>
          <w:rFonts w:ascii="Arial" w:hAnsi="Arial" w:cs="Arial"/>
          <w:sz w:val="18"/>
          <w:szCs w:val="18"/>
        </w:rPr>
        <w:t>, prosinec 2021</w:t>
      </w:r>
    </w:p>
    <w:p w:rsidR="007855C6" w:rsidRDefault="007855C6" w:rsidP="00C8573F">
      <w:pPr>
        <w:autoSpaceDE w:val="0"/>
        <w:autoSpaceDN w:val="0"/>
        <w:adjustRightInd w:val="0"/>
        <w:spacing w:before="120" w:after="0" w:line="288" w:lineRule="auto"/>
        <w:jc w:val="both"/>
        <w:rPr>
          <w:noProof/>
          <w:lang w:eastAsia="cs-CZ"/>
        </w:rPr>
      </w:pPr>
    </w:p>
    <w:p w:rsidR="00B63DB5" w:rsidRPr="000B197C" w:rsidRDefault="00B63DB5" w:rsidP="00B63DB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pacing w:val="-12"/>
          <w:sz w:val="20"/>
        </w:rPr>
      </w:pPr>
      <w:r w:rsidRPr="000B197C">
        <w:rPr>
          <w:rFonts w:ascii="Arial" w:hAnsi="Arial" w:cs="Arial"/>
          <w:b/>
          <w:spacing w:val="-12"/>
          <w:sz w:val="20"/>
        </w:rPr>
        <w:t xml:space="preserve">Graf </w:t>
      </w:r>
      <w:r w:rsidR="00A20DCF">
        <w:rPr>
          <w:rFonts w:ascii="Arial" w:hAnsi="Arial" w:cs="Arial"/>
          <w:b/>
          <w:spacing w:val="-12"/>
          <w:sz w:val="20"/>
        </w:rPr>
        <w:t>4</w:t>
      </w:r>
      <w:r w:rsidR="000B197C" w:rsidRPr="000B197C">
        <w:rPr>
          <w:rFonts w:ascii="Arial" w:hAnsi="Arial" w:cs="Arial"/>
          <w:b/>
          <w:spacing w:val="-12"/>
          <w:sz w:val="20"/>
        </w:rPr>
        <w:t>.</w:t>
      </w:r>
      <w:r w:rsidR="000B197C">
        <w:rPr>
          <w:rFonts w:ascii="Arial" w:hAnsi="Arial" w:cs="Arial"/>
          <w:b/>
          <w:spacing w:val="-12"/>
          <w:sz w:val="20"/>
        </w:rPr>
        <w:t>5</w:t>
      </w:r>
      <w:r w:rsidRPr="000B197C">
        <w:rPr>
          <w:rFonts w:ascii="Arial" w:hAnsi="Arial" w:cs="Arial"/>
          <w:b/>
          <w:spacing w:val="-12"/>
          <w:sz w:val="20"/>
        </w:rPr>
        <w:t>: Tržby podniků s 10 a více zaměstnanci v zemích EU z uskutečněných </w:t>
      </w:r>
      <w:r w:rsidR="000B197C" w:rsidRPr="000B197C">
        <w:rPr>
          <w:rFonts w:ascii="Arial" w:hAnsi="Arial" w:cs="Arial"/>
          <w:b/>
          <w:spacing w:val="-12"/>
          <w:sz w:val="20"/>
        </w:rPr>
        <w:t>elektronických</w:t>
      </w:r>
      <w:r w:rsidRPr="000B197C">
        <w:rPr>
          <w:rFonts w:ascii="Arial" w:hAnsi="Arial" w:cs="Arial"/>
          <w:b/>
          <w:spacing w:val="-12"/>
          <w:sz w:val="20"/>
        </w:rPr>
        <w:t xml:space="preserve"> prodejů v r</w:t>
      </w:r>
      <w:r w:rsidR="000B197C" w:rsidRPr="000B197C">
        <w:rPr>
          <w:rFonts w:ascii="Arial" w:hAnsi="Arial" w:cs="Arial"/>
          <w:b/>
          <w:spacing w:val="-12"/>
          <w:sz w:val="20"/>
        </w:rPr>
        <w:t>oce</w:t>
      </w:r>
      <w:r w:rsidRPr="000B197C">
        <w:rPr>
          <w:rFonts w:ascii="Arial" w:hAnsi="Arial" w:cs="Arial"/>
          <w:b/>
          <w:spacing w:val="-12"/>
          <w:sz w:val="20"/>
        </w:rPr>
        <w:t xml:space="preserve"> 2020</w:t>
      </w:r>
    </w:p>
    <w:p w:rsidR="00B63DB5" w:rsidRPr="004D1860" w:rsidRDefault="00FA00AC" w:rsidP="00B63D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cs-CZ"/>
        </w:rPr>
        <w:pict>
          <v:shape id="_x0000_i1029" type="#_x0000_t75" style="width:482.25pt;height:269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3EITwhAQAAFwIAACAAAABkcnMvY2hhcnRzL19yZWxzL2NoYXJ0MS54bWwucmVs&#10;c6yRTWvDMAyG74P9h+B74yTbulHq9rAP6GEURnsLFMVRUq+ObWy3JPv1Ex2BFQq77GIwr/3okTRf&#10;9p1OTuiDskawPM1YgkbaWplWsO3mbfLEkhDB1KCtQcEGDGy5uL2Zf6CGSJ/CXrmQEMUEwfYxuhnn&#10;Qe6xg5Bah4aSxvoOIl19yx3IA7TIiyybcv+bwRYXzGRVC+ZXdcGSzeCo8t9s2zRK4ouVxw5NvFKC&#10;W43r6hNlJCj4FqNgjdJIyvx5Vm4DzaGsjh6DPcF99nhXjrBQumOl1QEkltmU5B8mRV4621lphh0Y&#10;0MMX7IqsyNNeh37Ev9uazF/7iJ6eMH69xfw/W4w0elzTRr2qcfQQLE35Ofk5x5xsu7MWv1jn4h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EsmC7XcAAAABQEAAA8AAABkcnMvZG93bnJl&#10;di54bWxMj8FOwzAQRO9I/IO1SNyoQwslDdlUFQgJjjRF4ujY2yQQr6PYScPfY7jAZaXRjGbe5tvZ&#10;dmKiwbeOEa4XCQhi7UzLNcKhfLpKQfig2KjOMSF8kYdtcX6Wq8y4E7/StA+1iCXsM4XQhNBnUnrd&#10;kFV+4Xri6B3dYFWIcqilGdQplttOLpNkLa1qOS40qqeHhvTnfrQIb/q90lNbjuVjuvx43h2T/ubl&#10;gHh5Me/uQQSaw18YfvAjOhSRqXIjGy86hPhI+L3R26xXGxAVwu0qvQNZ5PI/ffENAAD//wMAUEsD&#10;BBQABgAIAAAAIQCPP3NIKg4AAH1VAAAVAAAAZHJzL2NoYXJ0cy9jaGFydDEueG1s7FxLb+NGEr4v&#10;sP9BKySXBSSz+aYQTWDLdnYQzwPzyAK5LFpUW2ZMkRqS8tgT5B8ssNdd5JIcc9ifsKeZ+V/79Yuk&#10;JJPWeDQZO5AGGJPN7mZ1VXV1d9XH+urry1ncuWBZHqXJsEv6RrfDkjCdRMl02H354rjndzt5QZMJ&#10;jdOEDbtXLO9+/eDPf/oqHIRnNCuez2nIOugkyQfhsHtWFPPB3l4enrEZzfvpnCV4dppmM1rgNpvu&#10;TTL6Gp3P4j3TMNw90UlXdUBv0cGMRolun23SPj09jUJ2mIaLGUsKSUXGYlqAA/lZNM91byFxM3Ot&#10;x1kUZmmenhb9MJ3tyc70oNAZcfbKUT0Akya0YCQw7M4FjYddo7vHC2OaTGVBmPdG38vCLF0kEzYZ&#10;pVkCcdTqz8LBflywLEFXozQpQLXi12wjjs9odr6Y90DuHIMcR3FUXIlhdx98hb5HZyn40XnGXi2i&#10;jOXDbkjsigX2hzLA8Pb8PVPJFYMl9iAvrmImB0QMk492r3yvIOGYxvGYhuecN7XKZdXqOW+4ygze&#10;KoyzR3T+5CLrjKdk2I0L0u0Ul7ianONqPIUc48LkZbianOOKhiEYiRrqQpfguSwp61i6xNJ1wBRZ&#10;B4ySF44ucXSJq0vcbucsjpJzMJL/6XZO0/hvskBfSQUQU4EPhi6K9EVUxOyQxaxgk5ouhIN5nBb7&#10;GaO8Ykyv0kXBr2Y0WdD4pLyXT17QbMoK2TxKoFbyRZeP0omSB5tMmSy8uq7wUra1+o5DApe4rkPc&#10;wCSmf9QTwgkHV7KG2beh5G4Q2MR0PMs2zbLGa0V+P3CcwLUCw/As3zdNz5UvPtPPPdtzAuIHlu0F&#10;hus7hD/fWx0bCqphj2k24laIswDXh1EmOwvTWHY+xayaw9yo4niRYyKxiXx4QbOrURqnS7MNGsgy&#10;3l80UaNXkzbNJkx1r0qKS14vL7Jn7JRfnT5g8T/mGZj7w1++OPiCWBYnXzxCpRGFUeTV5sUIU12J&#10;RQySl3XwPm4geI2LB50Ri8/Z7K+8gwvBhTkGiZuqI3kjXo1LRcv8KWingzyNo8lxFMfiJpuOR7Em&#10;3QgODmzB2ZVqcdJ5Peyajm1wIuggSXkHXAR0ECfy5aJ7sCbBilE8PH3MprAoF0qXFFcmT4U4Svap&#10;Eba2GS/G45hZh0oVpHjyjx4McXzPEYNpZsjI4L91hqyPml0WJ7kYG646iywadn8cWZZvjEZ2zzl0&#10;j3q2EYx6B0eW2TvyzEMz8CzHGo1+qqwpjMLKCnnTcmLXLKk7WCTRqwV7qCzCj4J0wyA9B9OuZ5vH&#10;fm/fMQ96vnm8P9o/OBg5/uFPYmjhADQLGepRQGeUpFYFpmb25xVYi/bpEYgx3SU5WNuVg7KPOznU&#10;t1ebzAdnu3LwpTn6vHL4Qxswb7sCI2ol+iwSCwznxvXzzlqwYMuCuBNr/31cSg62LIjdmn7NUX2T&#10;teRwy4Kw7sJich9nxPGWBSHOQDccZT75seQeCoJs+bRBnN2MWPcibmCayJaPG2R33rjdGkG2fN4g&#10;n/PAcZ+3r2TL5whzt3295YzY8jnC3G1fbymILZ8jzN329ZaC2PI5wtxtX28piC2fI0xvt3291fbV&#10;/NhzxMk4znmwbIIL/nc14CSjhCLenp+lr0/YlCWTb5kKWCoXIX/yHQUCgkfn1XLPy0a0eExny4Et&#10;Xv6cZdeWP2UZDycvx69Q/0AEtp5Hb5a7utYBeOQ6lrdPeofu8ahnn7pOLzgMSM8zTXtkB7bjHxzU&#10;QkmIOH9gKKkelHdUEFVGWEEO5yD+3KVwyq0VRCnEmmKoffVOMYD3qMdU7pti3HqbrxRDB5ZL74sM&#10;cK+HvOmAnZ6ykId95USRLXm0XcbZx+nk6mnWydJi2IV/SoaSOZwK92dp9qbbeZ3R+bCbv1rQjHU7&#10;8cMEABvLJ4g4dwpxA3AQAgadrP5kXH9CkxBdAZZTZDKUPd8HPuQ4EiTRgSSBB+zjvHjOkTYglQ7m&#10;4j9J5YSdPgOV+Zth1y9D3Sq4Dpv4lGaUP+eoJLxGI5IQAEcnAlrAuwH0APZsAytas6x/fCsqeUKB&#10;DDmJEqZQW2IdAeOEWZV/BXCAh9z1qhVSYXIbwCP7AI/Ygy/wxzVuxpDoPcgqiORhlp+nywiSCmlC&#10;oEwcW/Lun6yllqlqHbB4GrGmvixV6/Dtr0lLZ7aq9v6Xi7e/TVoqcswGp+04auvO1bUyTJFm4jxV&#10;7RF99y/axhFfVewcvTS9pqEGqtLzOL1gbdQhCCkH8fjdzzMWtghCS+L9L3OavPs5bmEM0fJ4HL1J&#10;37BZW1UtlJOouKBNwwHUT1LJx9PKbfhpZc2naVYsprSVTC2ak0XIZuNFG9eJls8zep4u2gak5XOU&#10;F0BqtjBUy2gEu3kB3GlzVVML6WHx9te4WYfgCZKDf0TjopGZcFPIWidpcfX+17b3auG8/3ebauCU&#10;Jzt8tpgt2oZsauEcLGLg4drerEXz7dU8W9YKmKcmdJmyVtglc3qSxawJ8QajBeBbzWihbgl8kzDg&#10;EfBxD4wv+btrBeh2CRfXZNOMvuUBPegp6BP+mMujWLdwaIJqbmM9LTWjb/rEdeyg+jV1rcWHJl7g&#10;G35TPS0/1HONwLeqnoOmJlqSaEICz6gNlDQ10SLlTTwCWHX5a2yiJx1vYnmOACpWOMOKh3rOGX0S&#10;BORms8jrWcBuNpFaWkVekZjgSvlrpJXoyYc2ftDcdSVH4vu+4TbSUEmPeAFp7rCSHvF81+dapH7N&#10;tFbiIx4AsY5uAZReIz2V/IjrA0bbWLGSGqC4wOJuoE4IJkgTAuY5tlfXwEYVJNqA8jYmMJRNBJXm&#10;ExVN33HlBlgMuXG0pSlFG+JDABtwqDSsaGNg1I0cgn9Sjjboe65VUy6DAI/cOAwt6IBPIL/GVa+t&#10;lRa1y3V+ada1tdLCtvuWCTR09Vt/FyxkZT7ljYb7Kkt8rR/hDkBSTfOW0XqFvS63yRueOX4vzw2E&#10;UJI2pfO/R5NCwddxhhOuJnqp0bnQJI/4TqBiFysPAs+WKGwBXK+D2OvXnwbQrrhVA7SrklZA++jj&#10;AO1vOkV6lnYAj8+L9/9hkyQKi4u3/5118I3DeZGluD9/+1vn4u3/Zu9+Tq46+HBmeb6C903bk03B&#10;77Z35Bwfc0HhcLuEqNwa+F2f79acT4rFO+fT/XY+mbdGXey8ksvfBt705cM980qa+Abkdl9h7LyS&#10;3CvJ/ZVLJll8Q8rKD5fwXd+64YYZl85NYdF3Lk18g0s+NjC0c2nyD/H0QWLn0qycAeXhfefS3Lk0&#10;uVrws7YOOpRH7z+SS5OfeeDSxJ9P6tKEDy4wNnIvlc4ck9jE9yrvQaMzp+YVczZ0DmrbB29LAJ/R&#10;Jl4d7UFBE8ezzRpdjYRp9wlvQjyn0WGkHSaoZ7u+scmYa34yy7PcTTy6NTeZ6RGr0VdUc43h4164&#10;r6rf8nG1mhml2cQI4CXzN3Hp1n2exPbNZmemlq/X9xy/7vHiX+A3kqRF7PV936sRZFhtrWpSBl+D&#10;upgb31QTM3GgG40Va0JDkgG30SVdejSDvuPCQ1797DbateD8vk2suueU5zJoIqp0cPp916374lv5&#10;VLo43b5juht7BrUk7b6PWddGVSU9168LIUCrRr6VwSS7D0hRzdq0+0a1/Kw+cAo1Z217Kz1p/T4O&#10;RWtE3WPH5m2x/rd0bP5eYIpmxya53rMJI+kqPNWyZ9N0XEu4PNFlPT0HQoj7Il/GcvWahzQPKdKi&#10;TPmmIs0ioOlESh4JqZtFySN6KQ6AcANWFSciQ8oS7I5ePk0VEGMsfbJwoh/PCuRd4VmIePhx2P2G&#10;IRsKjZHbKF0AuQfwxjmblAjAGf0hzV7AIfkIqXNk58izIjsDJavPEmRGkg8LtMFxviQggYP+RSqf&#10;adSRdDVi6eAza/XMu5yqg5s23njVWznP8uKQ5sr1LE7NqtpKoo6NcUoCM/SpAUQ8cVK+r7KqCPe4&#10;9oIjgQ9/pgE0PAHO9yxTjON3UgjahzqO9+NpIss4LEp43uNx/OT0NNf5bjjESpQn6aNFXEQnFzEk&#10;U9MU6GepkwinXKucFX01nWtRTp6sRmeN6SuINhRm+a21rtrVV+WwEdr4TRZNMDuYgLwuq5Jt2zep&#10;0r7L/wl9o/H8jEqCLL54av2SmneTrk2gddepGpi5TuY188748k5POUR58U+zpEqigwm4MrPWdbkK&#10;9bTosnh0wIrXjCmtGMsbqauChy+TSAGJnX61ueFXPIgpiAM4SmtsebFsV0szvGQuN1Xd+u6Av/gD&#10;VVnN05olVnP0s2vEmthq69iS2DCPpUg+TGLY4q8KqDQyKwKqFtCaQWgREKZYrWLdcqyz+04tfOs8&#10;11uEz232tR1dAgLzLFhAuiiXdO3Rhqsu5LSUo018d8A3NbG4KvcGaj9RJTNbzeH2wWnaODbKtiwb&#10;QCPDtpCozVUfp6hvHpw+MCm+b/vIsQaEDBK1KXsSDsokbbaB7GuOY8BVYJu27Ql7Ew7UVoOfwZ3A&#10;MT2kcjOQE4742h4tEw8eVOMCUDLDXW0RhCYrX32NvR8Qgl3e1vwOexc+nlKOXLrfRfmTJFZjUvNv&#10;EuXzA4Coz/N9tf8EREAaEe5TP8T2I38CXmAjW+MFui4T/2muLMdB6nvCY/ETJmZl6yjZB9nIvUDJ&#10;2PWl65bcg28BmRR5iroOMp/h/8WwK3a+yA+aRefYVCfpc3GFajRnfLciE9qtUJrXB8RXl2oTUq24&#10;WHCx/U86xdWcnSLF6LC7n0X4UGd0xAcPYD5tfBTmDY8+NlqEzTzPwhkf0oJ2MnxwNOxmDyfy2M43&#10;qS/nPNvnsmzrbbC5UsIWWVMf/B8AAP//AwBQSwMEFAAGAAgAAAAhAG+qILSJBgAAYBsAABwAAABk&#10;cnMvdGhlbWUvdGhlbWVPdmVycmlkZTEueG1s7FlNbxtFGL4j8R9Ge29jJ3YaR3Wq2LEbSNNGsVvU&#10;43h3vDtkdmc1M07qG2qPSEiIgkCiEpw4IKBSK3EpJ8QvCRRBkfoXeGdmd70Tb5qkjaCC5pDYM8+8&#10;3+8zH7l85U7M0D4RkvKk7dUv1jxEEp8HNAnb3s1h/8KKh6TCSYAZT0jbmxLpXVl7+63LeFVFJCY3&#10;YK2gAUEgJ5GruO1FSqWrCwvSh2ksL/KUJDA35iLGCr6KcCEQ+ADkx2xhsVZbXogxTbw1EOgzMdCr&#10;CEpwDLq2cOIT9vPXv3xhpoO9ukbJqewygfYxa3sgJuAHQ3JHeYhhqWCi7dXMj7ewdnkBr2aLmDpm&#10;bWld3/xk67IFwd6i0SnCUaG03m+0Lm0U8g2AqXlcr9fr9uqFPAPAvk+SzJayzEZ/pd7JZZZA9uO8&#10;7G6tWWu4+JL8pTmbW51Op9nKbLFCDch+bMzhV2rLjfVFB29AFt+cwzc6693usoM3IItfnsP3L7WW&#10;Gy7egCJGk705tE5ov59JLyBjzjYr4SsAX6ll8BkKqqGoMK1izBP1onqL8ftc9AGkwQwrmiA1TckY&#10;+1CbXRyPBMVaCV4luDRjh3w5N6T1IekLmqq2926KE68Eef7ku+dPHqHDu48P7/54eO/e4d0frCBn&#10;1SZOwvKqZ998/NeDD9Cfj756dv/Tarws43/7/sNff/qkGggtNHPv6WcPf3/88OnnH/3x7f0K+LrA&#10;ozJ8SGMi0XVygHZ5DI6ZqLiWk5E424phhGl5xXoSSpxgraVCfk9FDvr6FLMsO44dHeJG8JYACqkC&#10;Xp287xg8iMRE0QrNW1HsALc5Zx0uKqOwpXWVwjycJGG1cjEp43Yx3q/S3cWJk9/eJAX+zMvScbwb&#10;EcfMHYYThUOSEIX0HN8jpMK725Q6cd2mvuCSjxW6TVEH08qQDOnIqabZok0aQ16mVT5Dvp3YbN9C&#10;Hc6qvN4g+y4SugKzCuOHhDlhvIonCsdVIoc4ZuWAX8MqqjJyMBV+GdeTCjIdEsZRLyBSVq25IcDf&#10;UtK3MLBWZdq32TR2kULRvSqZ1zDnZeQG3+tGOE6rsAOaRGXsO3IPShSjHa6q4Nvc7RD9HfKAk2PT&#10;fYsSJ90ns8FNGjomzQpEz0xERS6vEu7U72DKxpgYqgFid7g6psmLiJtRYG6r4fyIG6jy6ZcPKux+&#10;XSl7HXavqp7ZPELUx+GO0nOXi4C+/uy8gSfJDoGGmN+i3pDzG3KGO8d/nJyP6+fzp+QZCwNB67OI&#10;PWybo3f8wpP3mDI2UFNGrklz+Jaw/wR9GNRrzcWSFLexNIKPuptBiYMLBTZrkODqPaqiQYRTOLjX&#10;PS0klJnoUKKUS7g0muFK2RoPh39lr5xNfRmx7CGx2uaBHV7Sw/mdoxBjrAql1WgVLWkBp1W2dCkT&#10;Cr69jLK6NurU2urGNEOMjrbCZR1ic0GHkBeuwWARTegdBMchiPIyXO21arjwYEYCHXebozwtJibn&#10;mSIZYXiGMM8CTe33fI7qJkl5rcw5ov2wOdIXyBOiVtLW0mJfQdtpklRW1zhGXZ69V8lSXsGzLIG0&#10;o+3IknJzsgQdtL1Wc7HpIR+nbW8Md2X4GKeQdanPkpiF8LbkK2HL/sRm1qVRdjh3zG2COjyB2LjP&#10;OezwQCqk2sAysqVhprISYInWZO1fbEJYz8uBCjY6nRVLK1AM/5oVEEc3tWQ8Jr4qJ7s0omNnv2ZU&#10;yieKiEEUHKARm4hdDOnXpQr+BFTCk4dhBP0F3uh0tM2US85Z05VfxgzOjmOWRjijW92ieSdbuCGk&#10;wgbzrWQe+FZpu3Hu7K6Ylj8nV8pl/D9zRe8n8AKxFOgM+PDoKzDSndL2uFARBxZKI+r3BRweDHdA&#10;tcA7L0xDUcF7tPkryL7+a3vOyjBtDRdJtUtDJCjsRyoShOwALZnqO0FYPdu7rEiWCTIVVTJXptbs&#10;EdknbKg5cFnv7R6KoNQNm2Q0YHBH68/9nnXQKNSHnHK/OUxW7L22B/7pk49tZnDK5WFzoMnjX5hY&#10;HA9mu6pdb5bne2/ZET0xO2Y18q5wt4JW1vYvacIZt1rLWHMeLzZz4yCL8x7DYHEgSuEdCelfsP9R&#10;4TNiylhvqEO+C9yK4J8YWhiUDVT1BXvwQJog7eAIDk520BaTFmVDmx2ddNTyzfqcT7qF3iPB1pad&#10;Jt9nDHZxOHPVOb14nsHOIuzE2o4dG2rI7NEWhaFxfpkxiXH+K7b2NwAAAP//AwBQSwECLQAUAAYA&#10;CAAAACEAQB/0QTABAADgAgAAEwAAAAAAAAAAAAAAAAAAAAAAW0NvbnRlbnRfVHlwZXNdLnhtbFBL&#10;AQItABQABgAIAAAAIQA4/SH/1gAAAJQBAAALAAAAAAAAAAAAAAAAAGEBAABfcmVscy8ucmVsc1BL&#10;AQItABQABgAIAAAAIQCWVR8AAAEAACoCAAAOAAAAAAAAAAAAAAAAAGACAABkcnMvZTJvRG9jLnht&#10;bFBLAQItABQABgAIAAAAIQDNxCE8IQEAABcCAAAgAAAAAAAAAAAAAAAAAIwDAABkcnMvY2hhcnRz&#10;L19yZWxzL2NoYXJ0MS54bWwucmVsc1BLAQItABQABgAIAAAAIQCrFs1GuQAAACIBAAAZAAAAAAAA&#10;AAAAAAAAAOsEAABkcnMvX3JlbHMvZTJvRG9jLnhtbC5yZWxzUEsBAi0AFAAGAAgAAAAhAEsmC7Xc&#10;AAAABQEAAA8AAAAAAAAAAAAAAAAA2wUAAGRycy9kb3ducmV2LnhtbFBLAQItABQABgAIAAAAIQCP&#10;P3NIKg4AAH1VAAAVAAAAAAAAAAAAAAAAAOQGAABkcnMvY2hhcnRzL2NoYXJ0MS54bWxQSwECLQAU&#10;AAYACAAAACEAb6ogtIkGAABgGwAAHAAAAAAAAAAAAAAAAABBFQAAZHJzL3RoZW1lL3RoZW1lT3Zl&#10;cnJpZGUxLnhtbFBLBQYAAAAACAAIABUCAAAEHAAAAAA=&#10;">
            <v:imagedata r:id="rId12" o:title="" cropbottom="-12f" cropright="-7f"/>
            <o:lock v:ext="edit" aspectratio="f"/>
          </v:shape>
        </w:pict>
      </w:r>
    </w:p>
    <w:p w:rsidR="00B63DB5" w:rsidRPr="004D1860" w:rsidRDefault="00B63DB5" w:rsidP="00B63D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>* tržby podniků dané země, které měly v průběhu roku 2020 tržby z </w:t>
      </w:r>
      <w:r w:rsidR="000B197C">
        <w:rPr>
          <w:rFonts w:ascii="Arial" w:hAnsi="Arial" w:cs="Arial"/>
          <w:i/>
          <w:sz w:val="18"/>
          <w:szCs w:val="18"/>
        </w:rPr>
        <w:t>elektronických</w:t>
      </w:r>
      <w:r w:rsidRPr="004D1860">
        <w:rPr>
          <w:rFonts w:ascii="Arial" w:hAnsi="Arial" w:cs="Arial"/>
          <w:i/>
          <w:sz w:val="18"/>
          <w:szCs w:val="18"/>
        </w:rPr>
        <w:t xml:space="preserve"> prodejů uskutečněných prostřednictvím </w:t>
      </w:r>
      <w:r w:rsidR="000B197C">
        <w:rPr>
          <w:rFonts w:ascii="Arial" w:hAnsi="Arial" w:cs="Arial"/>
          <w:i/>
          <w:sz w:val="18"/>
          <w:szCs w:val="18"/>
        </w:rPr>
        <w:t>počítačových sítí</w:t>
      </w:r>
      <w:r w:rsidRPr="004D1860">
        <w:rPr>
          <w:rFonts w:ascii="Arial" w:hAnsi="Arial" w:cs="Arial"/>
          <w:i/>
          <w:sz w:val="18"/>
          <w:szCs w:val="18"/>
        </w:rPr>
        <w:t>, na jejich celkových tržbách v roce 2020</w:t>
      </w:r>
    </w:p>
    <w:p w:rsidR="00B63DB5" w:rsidRDefault="00B63DB5" w:rsidP="00B63DB5">
      <w:pPr>
        <w:autoSpaceDE w:val="0"/>
        <w:autoSpaceDN w:val="0"/>
        <w:adjustRightInd w:val="0"/>
        <w:spacing w:before="120" w:after="40"/>
        <w:jc w:val="both"/>
        <w:rPr>
          <w:rFonts w:ascii="Arial" w:hAnsi="Arial" w:cs="Arial"/>
          <w:sz w:val="18"/>
          <w:szCs w:val="18"/>
        </w:rPr>
      </w:pPr>
      <w:r w:rsidRPr="004D1860">
        <w:rPr>
          <w:rFonts w:ascii="Arial" w:hAnsi="Arial" w:cs="Arial"/>
          <w:i/>
          <w:sz w:val="18"/>
          <w:szCs w:val="18"/>
        </w:rPr>
        <w:t xml:space="preserve">podíl </w:t>
      </w:r>
      <w:r w:rsidRPr="000B197C">
        <w:rPr>
          <w:rFonts w:ascii="Arial" w:hAnsi="Arial" w:cs="Arial"/>
          <w:i/>
          <w:sz w:val="18"/>
          <w:szCs w:val="18"/>
          <w:u w:val="single"/>
        </w:rPr>
        <w:t>na celkových tržbách</w:t>
      </w:r>
      <w:r w:rsidRPr="004D1860">
        <w:rPr>
          <w:rFonts w:ascii="Arial" w:hAnsi="Arial" w:cs="Arial"/>
          <w:i/>
          <w:sz w:val="18"/>
          <w:szCs w:val="18"/>
        </w:rPr>
        <w:t xml:space="preserve"> podniků s 10 a více zaměstnanci v dané </w:t>
      </w:r>
      <w:proofErr w:type="gramStart"/>
      <w:r w:rsidRPr="004D1860">
        <w:rPr>
          <w:rFonts w:ascii="Arial" w:hAnsi="Arial" w:cs="Arial"/>
          <w:i/>
          <w:sz w:val="18"/>
          <w:szCs w:val="18"/>
        </w:rPr>
        <w:t>zemi                      z</w:t>
      </w:r>
      <w:r w:rsidRPr="004D1860">
        <w:rPr>
          <w:rFonts w:ascii="Arial" w:hAnsi="Arial" w:cs="Arial"/>
          <w:sz w:val="18"/>
          <w:szCs w:val="18"/>
        </w:rPr>
        <w:t>droj</w:t>
      </w:r>
      <w:proofErr w:type="gramEnd"/>
      <w:r w:rsidRPr="004D1860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4D1860">
        <w:rPr>
          <w:rFonts w:ascii="Arial" w:hAnsi="Arial" w:cs="Arial"/>
          <w:sz w:val="18"/>
          <w:szCs w:val="18"/>
        </w:rPr>
        <w:t>Eurostat</w:t>
      </w:r>
      <w:proofErr w:type="spellEnd"/>
      <w:r w:rsidRPr="004D1860">
        <w:rPr>
          <w:rFonts w:ascii="Arial" w:hAnsi="Arial" w:cs="Arial"/>
          <w:sz w:val="18"/>
          <w:szCs w:val="18"/>
        </w:rPr>
        <w:t>, prosinec 2021</w:t>
      </w:r>
    </w:p>
    <w:p w:rsidR="00B63DB5" w:rsidRDefault="00B63DB5" w:rsidP="00C8573F">
      <w:pPr>
        <w:autoSpaceDE w:val="0"/>
        <w:autoSpaceDN w:val="0"/>
        <w:adjustRightInd w:val="0"/>
        <w:spacing w:before="120" w:after="0" w:line="288" w:lineRule="auto"/>
        <w:jc w:val="both"/>
        <w:rPr>
          <w:noProof/>
          <w:lang w:eastAsia="cs-CZ"/>
        </w:rPr>
      </w:pPr>
    </w:p>
    <w:p w:rsidR="00646715" w:rsidRDefault="00646715" w:rsidP="00C857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E17BDD" w:rsidRDefault="00E17BDD" w:rsidP="00C8573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E17BDD" w:rsidSect="00C8573F">
      <w:pgSz w:w="11906" w:h="16838" w:code="9"/>
      <w:pgMar w:top="1134" w:right="1133" w:bottom="1418" w:left="1134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5F" w:rsidRDefault="0027595F" w:rsidP="00E71A58">
      <w:r>
        <w:separator/>
      </w:r>
    </w:p>
  </w:endnote>
  <w:endnote w:type="continuationSeparator" w:id="0">
    <w:p w:rsidR="0027595F" w:rsidRDefault="0027595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5F" w:rsidRDefault="0027595F" w:rsidP="00E71A58">
      <w:r>
        <w:separator/>
      </w:r>
    </w:p>
  </w:footnote>
  <w:footnote w:type="continuationSeparator" w:id="0">
    <w:p w:rsidR="0027595F" w:rsidRDefault="0027595F" w:rsidP="00E71A58">
      <w:r>
        <w:continuationSeparator/>
      </w:r>
    </w:p>
  </w:footnote>
  <w:footnote w:id="1">
    <w:p w:rsidR="00762576" w:rsidRPr="005209D8" w:rsidRDefault="00762576" w:rsidP="00144F60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DF2F6E">
        <w:rPr>
          <w:rStyle w:val="Znakapoznpodarou"/>
          <w:rFonts w:ascii="Arial" w:hAnsi="Arial" w:cs="Arial"/>
          <w:spacing w:val="-4"/>
          <w:sz w:val="16"/>
          <w:szCs w:val="16"/>
        </w:rPr>
        <w:footnoteRef/>
      </w:r>
      <w:r w:rsidRPr="00DF2F6E">
        <w:rPr>
          <w:rFonts w:ascii="Arial" w:hAnsi="Arial" w:cs="Arial"/>
          <w:spacing w:val="-4"/>
          <w:sz w:val="16"/>
          <w:szCs w:val="16"/>
        </w:rPr>
        <w:t xml:space="preserve"> Zdrojem dat pro mezinárodní srovnání je databáze </w:t>
      </w:r>
      <w:proofErr w:type="spellStart"/>
      <w:r w:rsidRPr="00DF2F6E">
        <w:rPr>
          <w:rFonts w:ascii="Arial" w:hAnsi="Arial" w:cs="Arial"/>
          <w:spacing w:val="-4"/>
          <w:sz w:val="16"/>
          <w:szCs w:val="16"/>
        </w:rPr>
        <w:t>Eurostatu</w:t>
      </w:r>
      <w:proofErr w:type="spellEnd"/>
      <w:r w:rsidRPr="00DF2F6E">
        <w:rPr>
          <w:rFonts w:ascii="Arial" w:hAnsi="Arial" w:cs="Arial"/>
          <w:spacing w:val="-4"/>
          <w:sz w:val="16"/>
          <w:szCs w:val="16"/>
        </w:rPr>
        <w:t xml:space="preserve">. Ta byla aktualizována </w:t>
      </w:r>
      <w:r>
        <w:rPr>
          <w:rFonts w:ascii="Arial" w:hAnsi="Arial" w:cs="Arial"/>
          <w:spacing w:val="-4"/>
          <w:sz w:val="16"/>
          <w:szCs w:val="16"/>
        </w:rPr>
        <w:t>v prosinci</w:t>
      </w:r>
      <w:r w:rsidRPr="00DF2F6E">
        <w:rPr>
          <w:rFonts w:ascii="Arial" w:hAnsi="Arial" w:cs="Arial"/>
          <w:spacing w:val="-4"/>
          <w:sz w:val="16"/>
          <w:szCs w:val="16"/>
        </w:rPr>
        <w:t xml:space="preserve"> roku 202</w:t>
      </w:r>
      <w:r>
        <w:rPr>
          <w:rFonts w:ascii="Arial" w:hAnsi="Arial" w:cs="Arial"/>
          <w:spacing w:val="-4"/>
          <w:sz w:val="16"/>
          <w:szCs w:val="16"/>
        </w:rPr>
        <w:t>1</w:t>
      </w:r>
      <w:r w:rsidRPr="00DF2F6E">
        <w:rPr>
          <w:rFonts w:ascii="Arial" w:hAnsi="Arial" w:cs="Arial"/>
          <w:spacing w:val="-4"/>
          <w:sz w:val="16"/>
          <w:szCs w:val="16"/>
        </w:rPr>
        <w:t xml:space="preserve"> a v případě elektronického obchodování se data v ní vztahují k roku 20</w:t>
      </w:r>
      <w:r>
        <w:rPr>
          <w:rFonts w:ascii="Arial" w:hAnsi="Arial" w:cs="Arial"/>
          <w:spacing w:val="-4"/>
          <w:sz w:val="16"/>
          <w:szCs w:val="16"/>
        </w:rPr>
        <w:t>20</w:t>
      </w:r>
      <w:r w:rsidRPr="00DF2F6E">
        <w:rPr>
          <w:rFonts w:ascii="Arial" w:hAnsi="Arial" w:cs="Arial"/>
          <w:spacing w:val="-4"/>
          <w:sz w:val="16"/>
          <w:szCs w:val="16"/>
        </w:rPr>
        <w:t xml:space="preserve">: </w:t>
      </w:r>
      <w:hyperlink r:id="rId1" w:history="1">
        <w:r w:rsidRPr="00DF2F6E">
          <w:rPr>
            <w:rStyle w:val="Hypertextovodkaz"/>
            <w:rFonts w:ascii="Arial" w:hAnsi="Arial" w:cs="Arial"/>
            <w:spacing w:val="-4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271844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38F3"/>
    <w:rsid w:val="0000767A"/>
    <w:rsid w:val="00010702"/>
    <w:rsid w:val="00014B27"/>
    <w:rsid w:val="00014E7A"/>
    <w:rsid w:val="00015E95"/>
    <w:rsid w:val="000301B3"/>
    <w:rsid w:val="0004694F"/>
    <w:rsid w:val="00062EC5"/>
    <w:rsid w:val="00066A39"/>
    <w:rsid w:val="000776E0"/>
    <w:rsid w:val="00087634"/>
    <w:rsid w:val="000904A1"/>
    <w:rsid w:val="00091072"/>
    <w:rsid w:val="00095184"/>
    <w:rsid w:val="000A1183"/>
    <w:rsid w:val="000B197C"/>
    <w:rsid w:val="000B21FF"/>
    <w:rsid w:val="000B7912"/>
    <w:rsid w:val="000C2014"/>
    <w:rsid w:val="000C3408"/>
    <w:rsid w:val="000D1E62"/>
    <w:rsid w:val="000D3BAF"/>
    <w:rsid w:val="000E1717"/>
    <w:rsid w:val="000E75E3"/>
    <w:rsid w:val="000F49D3"/>
    <w:rsid w:val="001015BD"/>
    <w:rsid w:val="001051A6"/>
    <w:rsid w:val="00110E16"/>
    <w:rsid w:val="001121B4"/>
    <w:rsid w:val="001165D5"/>
    <w:rsid w:val="00116D03"/>
    <w:rsid w:val="00134725"/>
    <w:rsid w:val="001405FA"/>
    <w:rsid w:val="001406DC"/>
    <w:rsid w:val="001425C3"/>
    <w:rsid w:val="00143453"/>
    <w:rsid w:val="00144F60"/>
    <w:rsid w:val="0016045B"/>
    <w:rsid w:val="00163793"/>
    <w:rsid w:val="0016380A"/>
    <w:rsid w:val="00164922"/>
    <w:rsid w:val="001714F2"/>
    <w:rsid w:val="00180C81"/>
    <w:rsid w:val="00185010"/>
    <w:rsid w:val="0018666E"/>
    <w:rsid w:val="00191C8B"/>
    <w:rsid w:val="0019329A"/>
    <w:rsid w:val="00194F66"/>
    <w:rsid w:val="001A5015"/>
    <w:rsid w:val="001A552F"/>
    <w:rsid w:val="001B2BDA"/>
    <w:rsid w:val="001B3110"/>
    <w:rsid w:val="001B65FE"/>
    <w:rsid w:val="001B7F0E"/>
    <w:rsid w:val="001C43EE"/>
    <w:rsid w:val="001E2243"/>
    <w:rsid w:val="001F3765"/>
    <w:rsid w:val="001F4597"/>
    <w:rsid w:val="00201E83"/>
    <w:rsid w:val="00201F9E"/>
    <w:rsid w:val="002042E3"/>
    <w:rsid w:val="00215DD0"/>
    <w:rsid w:val="0021721B"/>
    <w:rsid w:val="00220DE2"/>
    <w:rsid w:val="0022139E"/>
    <w:rsid w:val="00221B6A"/>
    <w:rsid w:val="00221FFB"/>
    <w:rsid w:val="002252E0"/>
    <w:rsid w:val="002255F6"/>
    <w:rsid w:val="002304A4"/>
    <w:rsid w:val="00236443"/>
    <w:rsid w:val="002405CF"/>
    <w:rsid w:val="002436BA"/>
    <w:rsid w:val="00244A15"/>
    <w:rsid w:val="0024799E"/>
    <w:rsid w:val="00253673"/>
    <w:rsid w:val="00257036"/>
    <w:rsid w:val="00270C59"/>
    <w:rsid w:val="0027595F"/>
    <w:rsid w:val="0028698F"/>
    <w:rsid w:val="0029440B"/>
    <w:rsid w:val="002A49B3"/>
    <w:rsid w:val="002C2193"/>
    <w:rsid w:val="002C31D3"/>
    <w:rsid w:val="002C43BD"/>
    <w:rsid w:val="002C6DD4"/>
    <w:rsid w:val="002D1075"/>
    <w:rsid w:val="002D36F9"/>
    <w:rsid w:val="002E02A1"/>
    <w:rsid w:val="002E0482"/>
    <w:rsid w:val="002E1D9F"/>
    <w:rsid w:val="002E54BB"/>
    <w:rsid w:val="002F2864"/>
    <w:rsid w:val="002F5533"/>
    <w:rsid w:val="00303365"/>
    <w:rsid w:val="00304771"/>
    <w:rsid w:val="00306C5B"/>
    <w:rsid w:val="003155EE"/>
    <w:rsid w:val="003209D6"/>
    <w:rsid w:val="00343E00"/>
    <w:rsid w:val="003547FD"/>
    <w:rsid w:val="00356452"/>
    <w:rsid w:val="003657F3"/>
    <w:rsid w:val="00385D98"/>
    <w:rsid w:val="00386E36"/>
    <w:rsid w:val="00387630"/>
    <w:rsid w:val="00390EE5"/>
    <w:rsid w:val="003A2B4D"/>
    <w:rsid w:val="003A327C"/>
    <w:rsid w:val="003A478C"/>
    <w:rsid w:val="003A5525"/>
    <w:rsid w:val="003A6B38"/>
    <w:rsid w:val="003B0334"/>
    <w:rsid w:val="003B5A32"/>
    <w:rsid w:val="003B5CA0"/>
    <w:rsid w:val="003C0DCB"/>
    <w:rsid w:val="003C14FE"/>
    <w:rsid w:val="003C42E1"/>
    <w:rsid w:val="003E20C5"/>
    <w:rsid w:val="003E77BE"/>
    <w:rsid w:val="003F313C"/>
    <w:rsid w:val="00413550"/>
    <w:rsid w:val="00414240"/>
    <w:rsid w:val="00427A73"/>
    <w:rsid w:val="0043194A"/>
    <w:rsid w:val="004357FF"/>
    <w:rsid w:val="00443A51"/>
    <w:rsid w:val="004449EB"/>
    <w:rsid w:val="004560CB"/>
    <w:rsid w:val="004703BF"/>
    <w:rsid w:val="00475062"/>
    <w:rsid w:val="0048139F"/>
    <w:rsid w:val="004843C6"/>
    <w:rsid w:val="00494678"/>
    <w:rsid w:val="004A77DF"/>
    <w:rsid w:val="004B22BA"/>
    <w:rsid w:val="004B411F"/>
    <w:rsid w:val="004B55B7"/>
    <w:rsid w:val="004C3867"/>
    <w:rsid w:val="004C4CD0"/>
    <w:rsid w:val="004C70DC"/>
    <w:rsid w:val="004D0211"/>
    <w:rsid w:val="004D0595"/>
    <w:rsid w:val="004F06F5"/>
    <w:rsid w:val="004F0DF9"/>
    <w:rsid w:val="004F32CB"/>
    <w:rsid w:val="004F33A0"/>
    <w:rsid w:val="004F4666"/>
    <w:rsid w:val="004F596E"/>
    <w:rsid w:val="00501A82"/>
    <w:rsid w:val="00503901"/>
    <w:rsid w:val="005068F4"/>
    <w:rsid w:val="005108C0"/>
    <w:rsid w:val="00511873"/>
    <w:rsid w:val="0051380C"/>
    <w:rsid w:val="00513B7E"/>
    <w:rsid w:val="005170C1"/>
    <w:rsid w:val="005209D8"/>
    <w:rsid w:val="00525137"/>
    <w:rsid w:val="005251DD"/>
    <w:rsid w:val="00526416"/>
    <w:rsid w:val="005478D0"/>
    <w:rsid w:val="00550A74"/>
    <w:rsid w:val="00553139"/>
    <w:rsid w:val="00567D3C"/>
    <w:rsid w:val="00583CF3"/>
    <w:rsid w:val="00583F39"/>
    <w:rsid w:val="00583FFD"/>
    <w:rsid w:val="00585475"/>
    <w:rsid w:val="00585D8F"/>
    <w:rsid w:val="00593152"/>
    <w:rsid w:val="005A21E0"/>
    <w:rsid w:val="005B4204"/>
    <w:rsid w:val="005B6A8B"/>
    <w:rsid w:val="005C41DA"/>
    <w:rsid w:val="005D5802"/>
    <w:rsid w:val="005E7EC7"/>
    <w:rsid w:val="005F419A"/>
    <w:rsid w:val="005F68D9"/>
    <w:rsid w:val="005F7FA5"/>
    <w:rsid w:val="00601A3B"/>
    <w:rsid w:val="00604307"/>
    <w:rsid w:val="0060487F"/>
    <w:rsid w:val="006123F0"/>
    <w:rsid w:val="006169B6"/>
    <w:rsid w:val="00624093"/>
    <w:rsid w:val="00636C93"/>
    <w:rsid w:val="00637FE6"/>
    <w:rsid w:val="0064036A"/>
    <w:rsid w:val="006404A7"/>
    <w:rsid w:val="006451E4"/>
    <w:rsid w:val="00646715"/>
    <w:rsid w:val="006535B3"/>
    <w:rsid w:val="00657968"/>
    <w:rsid w:val="00657E87"/>
    <w:rsid w:val="00660808"/>
    <w:rsid w:val="00660D29"/>
    <w:rsid w:val="00661E58"/>
    <w:rsid w:val="00665CBF"/>
    <w:rsid w:val="006664D5"/>
    <w:rsid w:val="0066687D"/>
    <w:rsid w:val="006710C9"/>
    <w:rsid w:val="00675E37"/>
    <w:rsid w:val="00676B14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C7861"/>
    <w:rsid w:val="006D61F6"/>
    <w:rsid w:val="006E279A"/>
    <w:rsid w:val="006E2B05"/>
    <w:rsid w:val="006E313B"/>
    <w:rsid w:val="006E7DE3"/>
    <w:rsid w:val="00700A8D"/>
    <w:rsid w:val="007211F5"/>
    <w:rsid w:val="00723C36"/>
    <w:rsid w:val="00730AE8"/>
    <w:rsid w:val="007361FE"/>
    <w:rsid w:val="00741493"/>
    <w:rsid w:val="007477AC"/>
    <w:rsid w:val="00752180"/>
    <w:rsid w:val="00752629"/>
    <w:rsid w:val="00755D3A"/>
    <w:rsid w:val="007609C6"/>
    <w:rsid w:val="00761B3D"/>
    <w:rsid w:val="00762576"/>
    <w:rsid w:val="00775360"/>
    <w:rsid w:val="00776527"/>
    <w:rsid w:val="007807B6"/>
    <w:rsid w:val="0078139D"/>
    <w:rsid w:val="007814D6"/>
    <w:rsid w:val="007855C6"/>
    <w:rsid w:val="00785B2D"/>
    <w:rsid w:val="007A3FED"/>
    <w:rsid w:val="007A5C36"/>
    <w:rsid w:val="007A68B0"/>
    <w:rsid w:val="007B6EF0"/>
    <w:rsid w:val="007C3F6A"/>
    <w:rsid w:val="007C4904"/>
    <w:rsid w:val="007C700E"/>
    <w:rsid w:val="007C70D3"/>
    <w:rsid w:val="007D7174"/>
    <w:rsid w:val="007E3D24"/>
    <w:rsid w:val="007E43B8"/>
    <w:rsid w:val="007E7E61"/>
    <w:rsid w:val="007F0845"/>
    <w:rsid w:val="007F6765"/>
    <w:rsid w:val="00821F6F"/>
    <w:rsid w:val="00821FF6"/>
    <w:rsid w:val="0083143E"/>
    <w:rsid w:val="00834FAA"/>
    <w:rsid w:val="00836086"/>
    <w:rsid w:val="00837234"/>
    <w:rsid w:val="008448EC"/>
    <w:rsid w:val="0085412C"/>
    <w:rsid w:val="00866093"/>
    <w:rsid w:val="00874090"/>
    <w:rsid w:val="00876086"/>
    <w:rsid w:val="008777E4"/>
    <w:rsid w:val="00887564"/>
    <w:rsid w:val="008B474C"/>
    <w:rsid w:val="008B7C02"/>
    <w:rsid w:val="008C011B"/>
    <w:rsid w:val="008C0E88"/>
    <w:rsid w:val="008C233F"/>
    <w:rsid w:val="008D2A16"/>
    <w:rsid w:val="008D39E9"/>
    <w:rsid w:val="008E31FF"/>
    <w:rsid w:val="008F34CE"/>
    <w:rsid w:val="008F41A9"/>
    <w:rsid w:val="008F5C9F"/>
    <w:rsid w:val="009003A8"/>
    <w:rsid w:val="00902EFF"/>
    <w:rsid w:val="009055A6"/>
    <w:rsid w:val="00921F14"/>
    <w:rsid w:val="00931BA4"/>
    <w:rsid w:val="00935018"/>
    <w:rsid w:val="00936E0F"/>
    <w:rsid w:val="00937B2C"/>
    <w:rsid w:val="0094427A"/>
    <w:rsid w:val="00950AEF"/>
    <w:rsid w:val="00953F72"/>
    <w:rsid w:val="00960952"/>
    <w:rsid w:val="00963C67"/>
    <w:rsid w:val="009665E3"/>
    <w:rsid w:val="00967C71"/>
    <w:rsid w:val="00974923"/>
    <w:rsid w:val="009849A2"/>
    <w:rsid w:val="0098620F"/>
    <w:rsid w:val="00987E97"/>
    <w:rsid w:val="009A2301"/>
    <w:rsid w:val="009A506C"/>
    <w:rsid w:val="009B66DE"/>
    <w:rsid w:val="009B6FD3"/>
    <w:rsid w:val="009C21F1"/>
    <w:rsid w:val="009D0373"/>
    <w:rsid w:val="009F3E7F"/>
    <w:rsid w:val="009F5B71"/>
    <w:rsid w:val="00A10D66"/>
    <w:rsid w:val="00A10DE4"/>
    <w:rsid w:val="00A11466"/>
    <w:rsid w:val="00A16592"/>
    <w:rsid w:val="00A20DCF"/>
    <w:rsid w:val="00A23E43"/>
    <w:rsid w:val="00A25341"/>
    <w:rsid w:val="00A331AD"/>
    <w:rsid w:val="00A42547"/>
    <w:rsid w:val="00A46DE0"/>
    <w:rsid w:val="00A62CE1"/>
    <w:rsid w:val="00A75E40"/>
    <w:rsid w:val="00A81588"/>
    <w:rsid w:val="00A82273"/>
    <w:rsid w:val="00A857C0"/>
    <w:rsid w:val="00A944EE"/>
    <w:rsid w:val="00AA5534"/>
    <w:rsid w:val="00AA559A"/>
    <w:rsid w:val="00AB2AF1"/>
    <w:rsid w:val="00AB49E0"/>
    <w:rsid w:val="00AB76F3"/>
    <w:rsid w:val="00AC77ED"/>
    <w:rsid w:val="00AD306C"/>
    <w:rsid w:val="00AD3E20"/>
    <w:rsid w:val="00AD55FD"/>
    <w:rsid w:val="00AE3A2E"/>
    <w:rsid w:val="00AF2A1B"/>
    <w:rsid w:val="00B112AC"/>
    <w:rsid w:val="00B1214B"/>
    <w:rsid w:val="00B1229C"/>
    <w:rsid w:val="00B14740"/>
    <w:rsid w:val="00B17E71"/>
    <w:rsid w:val="00B17FDE"/>
    <w:rsid w:val="00B21D75"/>
    <w:rsid w:val="00B27F79"/>
    <w:rsid w:val="00B32D12"/>
    <w:rsid w:val="00B32DDB"/>
    <w:rsid w:val="00B63DB5"/>
    <w:rsid w:val="00B6608F"/>
    <w:rsid w:val="00B7498A"/>
    <w:rsid w:val="00B76D1E"/>
    <w:rsid w:val="00B94F4E"/>
    <w:rsid w:val="00B95940"/>
    <w:rsid w:val="00BA10B3"/>
    <w:rsid w:val="00BC64D5"/>
    <w:rsid w:val="00BD0D40"/>
    <w:rsid w:val="00BD258B"/>
    <w:rsid w:val="00BD366B"/>
    <w:rsid w:val="00BD6D50"/>
    <w:rsid w:val="00C0475C"/>
    <w:rsid w:val="00C063B6"/>
    <w:rsid w:val="00C14C63"/>
    <w:rsid w:val="00C21F94"/>
    <w:rsid w:val="00C22FED"/>
    <w:rsid w:val="00C2361E"/>
    <w:rsid w:val="00C3575E"/>
    <w:rsid w:val="00C442B4"/>
    <w:rsid w:val="00C51B83"/>
    <w:rsid w:val="00C847A8"/>
    <w:rsid w:val="00C84831"/>
    <w:rsid w:val="00C8573F"/>
    <w:rsid w:val="00C90CF4"/>
    <w:rsid w:val="00C93389"/>
    <w:rsid w:val="00CA0C7F"/>
    <w:rsid w:val="00CB35AC"/>
    <w:rsid w:val="00CB5435"/>
    <w:rsid w:val="00CC0868"/>
    <w:rsid w:val="00CC61F7"/>
    <w:rsid w:val="00CD57C7"/>
    <w:rsid w:val="00CF35BC"/>
    <w:rsid w:val="00CF431A"/>
    <w:rsid w:val="00CF51EC"/>
    <w:rsid w:val="00D040DD"/>
    <w:rsid w:val="00D12065"/>
    <w:rsid w:val="00D1416F"/>
    <w:rsid w:val="00D2189F"/>
    <w:rsid w:val="00D33A87"/>
    <w:rsid w:val="00D3535F"/>
    <w:rsid w:val="00D35C67"/>
    <w:rsid w:val="00D57B0B"/>
    <w:rsid w:val="00D603E0"/>
    <w:rsid w:val="00D67EA5"/>
    <w:rsid w:val="00D72E09"/>
    <w:rsid w:val="00D9569D"/>
    <w:rsid w:val="00DB619C"/>
    <w:rsid w:val="00DB6B38"/>
    <w:rsid w:val="00DC5B3B"/>
    <w:rsid w:val="00DE0111"/>
    <w:rsid w:val="00DF1B5C"/>
    <w:rsid w:val="00DF7B9A"/>
    <w:rsid w:val="00DF7C0A"/>
    <w:rsid w:val="00E01C0E"/>
    <w:rsid w:val="00E02C6D"/>
    <w:rsid w:val="00E0343F"/>
    <w:rsid w:val="00E04694"/>
    <w:rsid w:val="00E110C4"/>
    <w:rsid w:val="00E16DEA"/>
    <w:rsid w:val="00E17BDD"/>
    <w:rsid w:val="00E20E07"/>
    <w:rsid w:val="00E27262"/>
    <w:rsid w:val="00E71A58"/>
    <w:rsid w:val="00E72ACD"/>
    <w:rsid w:val="00E856E0"/>
    <w:rsid w:val="00E95707"/>
    <w:rsid w:val="00EA0C68"/>
    <w:rsid w:val="00EA347C"/>
    <w:rsid w:val="00EB46E6"/>
    <w:rsid w:val="00EC4851"/>
    <w:rsid w:val="00EC7132"/>
    <w:rsid w:val="00ED0CA0"/>
    <w:rsid w:val="00ED4E55"/>
    <w:rsid w:val="00EE01F9"/>
    <w:rsid w:val="00EE3E78"/>
    <w:rsid w:val="00EF1F5A"/>
    <w:rsid w:val="00EF3374"/>
    <w:rsid w:val="00EF473C"/>
    <w:rsid w:val="00F04811"/>
    <w:rsid w:val="00F0488C"/>
    <w:rsid w:val="00F07344"/>
    <w:rsid w:val="00F15BEF"/>
    <w:rsid w:val="00F226D7"/>
    <w:rsid w:val="00F24FAA"/>
    <w:rsid w:val="00F2509D"/>
    <w:rsid w:val="00F3364D"/>
    <w:rsid w:val="00F4274E"/>
    <w:rsid w:val="00F42C99"/>
    <w:rsid w:val="00F52969"/>
    <w:rsid w:val="00F55806"/>
    <w:rsid w:val="00F55BAA"/>
    <w:rsid w:val="00F63DDE"/>
    <w:rsid w:val="00F63FB7"/>
    <w:rsid w:val="00F65524"/>
    <w:rsid w:val="00F66522"/>
    <w:rsid w:val="00F73A0C"/>
    <w:rsid w:val="00F976F8"/>
    <w:rsid w:val="00FA00AC"/>
    <w:rsid w:val="00FA0E74"/>
    <w:rsid w:val="00FA2BED"/>
    <w:rsid w:val="00FA616F"/>
    <w:rsid w:val="00FB73C1"/>
    <w:rsid w:val="00FC03F2"/>
    <w:rsid w:val="00FC0E5F"/>
    <w:rsid w:val="00FC1388"/>
    <w:rsid w:val="00FC54F9"/>
    <w:rsid w:val="00FC56DE"/>
    <w:rsid w:val="00FD65FD"/>
    <w:rsid w:val="00FD7662"/>
    <w:rsid w:val="00FE087F"/>
    <w:rsid w:val="00FE2F78"/>
    <w:rsid w:val="00FF01C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1BD93FBE-05B0-437E-98BB-4C781E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5209D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209D8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5209D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2944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4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440B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4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440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6472-8909-4E35-9A00-EDC1D110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5481</TotalTime>
  <Pages>5</Pages>
  <Words>1706</Words>
  <Characters>10071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85</cp:revision>
  <cp:lastPrinted>2017-10-16T09:51:00Z</cp:lastPrinted>
  <dcterms:created xsi:type="dcterms:W3CDTF">2015-10-19T09:23:00Z</dcterms:created>
  <dcterms:modified xsi:type="dcterms:W3CDTF">2022-01-05T11:22:00Z</dcterms:modified>
</cp:coreProperties>
</file>