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698" w:rsidRDefault="006F7698">
      <w:pPr>
        <w:pStyle w:val="Nadpis7"/>
        <w:rPr>
          <w:sz w:val="28"/>
          <w:lang w:val="en-GB"/>
        </w:rPr>
      </w:pPr>
      <w:r>
        <w:rPr>
          <w:sz w:val="28"/>
          <w:lang w:val="en-GB"/>
        </w:rPr>
        <w:t>Harmonised index of consumer prices</w:t>
      </w:r>
    </w:p>
    <w:p w:rsidR="006F7698" w:rsidRDefault="006F7698">
      <w:pPr>
        <w:rPr>
          <w:lang w:val="en-GB"/>
        </w:rPr>
      </w:pPr>
    </w:p>
    <w:p w:rsidR="006F7698" w:rsidRDefault="006F7698">
      <w:pPr>
        <w:pStyle w:val="Zkladntext"/>
        <w:rPr>
          <w:lang w:val="en-GB"/>
        </w:rPr>
      </w:pPr>
      <w:r>
        <w:rPr>
          <w:lang w:val="en-GB"/>
        </w:rPr>
        <w:t>Harmonised indices of consumer prices (HICP) in the European Union were built in response to the need of having comparable consumer price indices enabling us to measure the trends of inflation in EU member states as a criterion for membership of the Monetary Union. There are no expectations, however, that the HICP would substitute the national consumer price indices. Many technical aspects of HICP calculation are used in national indices anyway. For example, having one set of sampling rules for the national CPI and another for the HICP would not be cost effective. We assume that the national indices and the HICP are likely to converge in the future.</w:t>
      </w:r>
    </w:p>
    <w:p w:rsidR="006F7698" w:rsidRDefault="006F7698">
      <w:pPr>
        <w:spacing w:before="120"/>
        <w:jc w:val="both"/>
        <w:rPr>
          <w:rFonts w:ascii="Arial" w:hAnsi="Arial"/>
          <w:sz w:val="22"/>
          <w:szCs w:val="24"/>
          <w:lang w:val="en-GB"/>
        </w:rPr>
      </w:pPr>
      <w:r>
        <w:rPr>
          <w:rFonts w:ascii="Arial" w:hAnsi="Arial"/>
          <w:sz w:val="22"/>
          <w:szCs w:val="24"/>
          <w:lang w:val="en-GB"/>
        </w:rPr>
        <w:t>There are certain differences between the structure of the consumer basket for the Czech Republic’s national CPI and that for the HICP. The HICP weights include revenue from non-residents spending in the Czech Republic but they do not include imputed rentals. On the other hand, the national CPI weights do not include non-residents spending but they do include imputed rentals.</w:t>
      </w:r>
    </w:p>
    <w:p w:rsidR="006F7698" w:rsidRDefault="006F7698">
      <w:pPr>
        <w:pStyle w:val="Zkladntext"/>
        <w:rPr>
          <w:lang w:val="en-GB"/>
        </w:rPr>
      </w:pPr>
      <w:r>
        <w:rPr>
          <w:lang w:val="en-GB"/>
        </w:rPr>
        <w:t>Starting from 2001, in compliance with the rules for candidate countries, the Czech Republic provides Eurostat with the indices of consumer prices whose calculation incorporates all methodological and computation procedures of harmonisation. According to current standards for candidate countries, the HICP is fully comparable with the HICP of other countries from the beginning of 2001.</w:t>
      </w:r>
    </w:p>
    <w:p w:rsidR="006F7698" w:rsidRDefault="006F7698">
      <w:pPr>
        <w:spacing w:before="120"/>
        <w:jc w:val="both"/>
        <w:rPr>
          <w:rFonts w:ascii="Arial" w:hAnsi="Arial"/>
          <w:sz w:val="22"/>
          <w:szCs w:val="24"/>
          <w:lang w:val="en-GB"/>
        </w:rPr>
      </w:pPr>
    </w:p>
    <w:p w:rsidR="006F7698" w:rsidRDefault="006F7698">
      <w:pPr>
        <w:jc w:val="both"/>
        <w:rPr>
          <w:rFonts w:ascii="Arial" w:hAnsi="Arial"/>
          <w:sz w:val="22"/>
          <w:szCs w:val="24"/>
          <w:lang w:val="en-GB"/>
        </w:rPr>
      </w:pPr>
    </w:p>
    <w:p w:rsidR="006F7698" w:rsidRDefault="006F7698">
      <w:pPr>
        <w:jc w:val="both"/>
        <w:rPr>
          <w:rFonts w:ascii="Arial" w:hAnsi="Arial"/>
          <w:i/>
          <w:iCs/>
          <w:sz w:val="22"/>
          <w:szCs w:val="30"/>
          <w:lang w:val="en-GB"/>
        </w:rPr>
      </w:pPr>
      <w:r>
        <w:rPr>
          <w:rFonts w:ascii="Arial" w:hAnsi="Arial"/>
          <w:b/>
          <w:bCs/>
          <w:sz w:val="22"/>
          <w:szCs w:val="28"/>
          <w:lang w:val="en-GB"/>
        </w:rPr>
        <w:t>H I C P</w:t>
      </w:r>
      <w:r>
        <w:rPr>
          <w:rFonts w:ascii="Arial" w:hAnsi="Arial"/>
          <w:i/>
          <w:iCs/>
          <w:sz w:val="22"/>
          <w:szCs w:val="30"/>
          <w:lang w:val="en-GB"/>
        </w:rPr>
        <w:t xml:space="preserve">    (</w:t>
      </w:r>
      <w:r>
        <w:rPr>
          <w:rFonts w:ascii="Verdana" w:hAnsi="Verdana"/>
          <w:i/>
          <w:iCs/>
          <w:lang w:val="en-GB"/>
        </w:rPr>
        <w:t xml:space="preserve">corresponding month of the previous year </w:t>
      </w:r>
      <w:r>
        <w:rPr>
          <w:rFonts w:ascii="Arial" w:hAnsi="Arial"/>
          <w:i/>
          <w:iCs/>
          <w:sz w:val="22"/>
          <w:szCs w:val="30"/>
          <w:lang w:val="en-GB"/>
        </w:rPr>
        <w:t xml:space="preserve">= 100)        </w:t>
      </w:r>
    </w:p>
    <w:tbl>
      <w:tblPr>
        <w:tblpPr w:leftFromText="141" w:rightFromText="141" w:vertAnchor="text" w:horzAnchor="margin" w:tblpY="145"/>
        <w:tblW w:w="9371" w:type="dxa"/>
        <w:tblLayout w:type="fixed"/>
        <w:tblCellMar>
          <w:left w:w="0" w:type="dxa"/>
          <w:right w:w="0" w:type="dxa"/>
        </w:tblCellMar>
        <w:tblLook w:val="0000"/>
      </w:tblPr>
      <w:tblGrid>
        <w:gridCol w:w="1433"/>
        <w:gridCol w:w="567"/>
        <w:gridCol w:w="709"/>
        <w:gridCol w:w="992"/>
        <w:gridCol w:w="850"/>
        <w:gridCol w:w="1701"/>
        <w:gridCol w:w="567"/>
        <w:gridCol w:w="709"/>
        <w:gridCol w:w="992"/>
        <w:gridCol w:w="851"/>
      </w:tblGrid>
      <w:tr w:rsidR="00343E74" w:rsidTr="00343E74">
        <w:trPr>
          <w:trHeight w:val="510"/>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343E74" w:rsidRDefault="00343E74" w:rsidP="00343E74">
            <w:pPr>
              <w:rPr>
                <w:rFonts w:ascii="Arial" w:hAnsi="Arial"/>
                <w:sz w:val="18"/>
                <w:lang w:val="en-GB"/>
              </w:rPr>
            </w:pP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343E74" w:rsidRDefault="00343E74" w:rsidP="00343E74">
            <w:pPr>
              <w:jc w:val="center"/>
              <w:rPr>
                <w:rFonts w:ascii="Arial" w:hAnsi="Arial"/>
                <w:b/>
                <w:bCs/>
                <w:sz w:val="18"/>
                <w:lang w:val="en-GB"/>
              </w:rPr>
            </w:pPr>
            <w:r>
              <w:rPr>
                <w:rFonts w:ascii="Arial" w:hAnsi="Arial"/>
                <w:b/>
                <w:bCs/>
                <w:sz w:val="18"/>
                <w:lang w:val="en-GB"/>
              </w:rPr>
              <w:t>July 2015</w:t>
            </w: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343E74" w:rsidRDefault="00343E74" w:rsidP="00343E74">
            <w:pPr>
              <w:jc w:val="center"/>
              <w:rPr>
                <w:rFonts w:ascii="Arial" w:hAnsi="Arial"/>
                <w:b/>
                <w:bCs/>
                <w:sz w:val="18"/>
                <w:lang w:val="en-GB"/>
              </w:rPr>
            </w:pPr>
            <w:r>
              <w:rPr>
                <w:rFonts w:ascii="Arial" w:hAnsi="Arial"/>
                <w:b/>
                <w:bCs/>
                <w:sz w:val="18"/>
                <w:lang w:val="en-GB"/>
              </w:rPr>
              <w:t>August 2015</w:t>
            </w:r>
          </w:p>
        </w:tc>
        <w:tc>
          <w:tcPr>
            <w:tcW w:w="9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343E74" w:rsidRDefault="00343E74" w:rsidP="00343E74">
            <w:pPr>
              <w:jc w:val="center"/>
              <w:rPr>
                <w:rFonts w:ascii="Arial" w:hAnsi="Arial"/>
                <w:b/>
                <w:bCs/>
                <w:sz w:val="18"/>
                <w:lang w:val="en-GB"/>
              </w:rPr>
            </w:pPr>
            <w:r>
              <w:rPr>
                <w:rFonts w:ascii="Arial" w:hAnsi="Arial"/>
                <w:b/>
                <w:bCs/>
                <w:sz w:val="18"/>
                <w:lang w:val="en-GB"/>
              </w:rPr>
              <w:t>September 2015</w:t>
            </w: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343E74" w:rsidRDefault="00343E74" w:rsidP="00343E74">
            <w:pPr>
              <w:jc w:val="center"/>
              <w:rPr>
                <w:rFonts w:ascii="Arial" w:hAnsi="Arial"/>
                <w:b/>
                <w:bCs/>
                <w:sz w:val="18"/>
                <w:lang w:val="en-GB"/>
              </w:rPr>
            </w:pPr>
            <w:r>
              <w:rPr>
                <w:rFonts w:ascii="Arial" w:hAnsi="Arial"/>
                <w:b/>
                <w:bCs/>
                <w:sz w:val="18"/>
                <w:lang w:val="en-GB"/>
              </w:rPr>
              <w:t>October 2015</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343E74" w:rsidRDefault="00343E74" w:rsidP="00343E74">
            <w:pPr>
              <w:jc w:val="center"/>
              <w:rPr>
                <w:rFonts w:ascii="Arial" w:hAnsi="Arial"/>
                <w:b/>
                <w:bCs/>
                <w:sz w:val="18"/>
                <w:lang w:val="en-GB"/>
              </w:rPr>
            </w:pP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343E74" w:rsidRDefault="00343E74" w:rsidP="00343E74">
            <w:pPr>
              <w:jc w:val="center"/>
              <w:rPr>
                <w:rFonts w:ascii="Arial" w:hAnsi="Arial"/>
                <w:b/>
                <w:bCs/>
                <w:sz w:val="18"/>
                <w:lang w:val="en-GB"/>
              </w:rPr>
            </w:pPr>
            <w:r>
              <w:rPr>
                <w:rFonts w:ascii="Arial" w:hAnsi="Arial"/>
                <w:b/>
                <w:bCs/>
                <w:sz w:val="18"/>
                <w:lang w:val="en-GB"/>
              </w:rPr>
              <w:t>July 2015</w:t>
            </w: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343E74" w:rsidRDefault="00343E74" w:rsidP="00343E74">
            <w:pPr>
              <w:jc w:val="center"/>
              <w:rPr>
                <w:rFonts w:ascii="Arial" w:hAnsi="Arial"/>
                <w:b/>
                <w:bCs/>
                <w:sz w:val="18"/>
                <w:lang w:val="en-GB"/>
              </w:rPr>
            </w:pPr>
            <w:r>
              <w:rPr>
                <w:rFonts w:ascii="Arial" w:hAnsi="Arial"/>
                <w:b/>
                <w:bCs/>
                <w:sz w:val="18"/>
                <w:lang w:val="en-GB"/>
              </w:rPr>
              <w:t>August 2015</w:t>
            </w:r>
          </w:p>
        </w:tc>
        <w:tc>
          <w:tcPr>
            <w:tcW w:w="992" w:type="dxa"/>
            <w:tcBorders>
              <w:top w:val="single" w:sz="4" w:space="0" w:color="auto"/>
              <w:left w:val="nil"/>
              <w:bottom w:val="single" w:sz="6" w:space="0" w:color="auto"/>
              <w:right w:val="single" w:sz="6" w:space="0" w:color="auto"/>
            </w:tcBorders>
            <w:vAlign w:val="bottom"/>
          </w:tcPr>
          <w:p w:rsidR="00343E74" w:rsidRDefault="00343E74" w:rsidP="00343E74">
            <w:pPr>
              <w:jc w:val="center"/>
              <w:rPr>
                <w:rFonts w:ascii="Arial" w:hAnsi="Arial"/>
                <w:b/>
                <w:bCs/>
                <w:sz w:val="18"/>
                <w:lang w:val="en-GB"/>
              </w:rPr>
            </w:pPr>
            <w:r>
              <w:rPr>
                <w:rFonts w:ascii="Arial" w:hAnsi="Arial"/>
                <w:b/>
                <w:bCs/>
                <w:sz w:val="18"/>
                <w:lang w:val="en-GB"/>
              </w:rPr>
              <w:t>September 2015</w:t>
            </w:r>
          </w:p>
        </w:tc>
        <w:tc>
          <w:tcPr>
            <w:tcW w:w="851" w:type="dxa"/>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bottom"/>
          </w:tcPr>
          <w:p w:rsidR="00343E74" w:rsidRDefault="00343E74" w:rsidP="00343E74">
            <w:pPr>
              <w:jc w:val="center"/>
              <w:rPr>
                <w:rFonts w:ascii="Arial" w:hAnsi="Arial"/>
                <w:b/>
                <w:bCs/>
                <w:sz w:val="18"/>
                <w:lang w:val="en-GB"/>
              </w:rPr>
            </w:pPr>
            <w:r>
              <w:rPr>
                <w:rFonts w:ascii="Arial" w:hAnsi="Arial"/>
                <w:b/>
                <w:bCs/>
                <w:sz w:val="18"/>
                <w:lang w:val="en-GB"/>
              </w:rPr>
              <w:t>October 2015</w:t>
            </w:r>
          </w:p>
        </w:tc>
      </w:tr>
      <w:tr w:rsidR="00343E74" w:rsidTr="00343E74">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rPr>
                <w:rFonts w:ascii="Arial" w:hAnsi="Arial"/>
                <w:b/>
                <w:bCs/>
                <w:sz w:val="18"/>
                <w:lang w:val="de-DE"/>
              </w:rPr>
            </w:pPr>
            <w:r>
              <w:rPr>
                <w:rFonts w:ascii="Arial" w:hAnsi="Arial"/>
                <w:b/>
                <w:bCs/>
                <w:sz w:val="18"/>
                <w:lang w:val="de-DE"/>
              </w:rPr>
              <w:t>EU 28</w:t>
            </w: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100,2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100,0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99,9</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100,0p</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rPr>
                <w:rFonts w:ascii="Arial" w:hAnsi="Arial"/>
                <w:sz w:val="18"/>
                <w:lang w:val="en-GB"/>
              </w:rPr>
            </w:pP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p>
        </w:tc>
        <w:tc>
          <w:tcPr>
            <w:tcW w:w="992" w:type="dxa"/>
            <w:tcBorders>
              <w:top w:val="single" w:sz="6" w:space="0" w:color="auto"/>
              <w:left w:val="nil"/>
              <w:bottom w:val="single" w:sz="6" w:space="0" w:color="auto"/>
              <w:right w:val="single" w:sz="6" w:space="0" w:color="auto"/>
            </w:tcBorders>
            <w:vAlign w:val="bottom"/>
          </w:tcPr>
          <w:p w:rsidR="00343E74" w:rsidRDefault="00343E74" w:rsidP="00343E74">
            <w:pPr>
              <w:jc w:val="center"/>
              <w:rPr>
                <w:rFonts w:ascii="Arial" w:hAnsi="Arial"/>
                <w:sz w:val="18"/>
              </w:rPr>
            </w:pP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p>
        </w:tc>
      </w:tr>
      <w:tr w:rsidR="00343E74" w:rsidTr="00343E74">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pStyle w:val="Nadpis5"/>
              <w:rPr>
                <w:lang w:val="en-GB"/>
              </w:rPr>
            </w:pPr>
            <w:r>
              <w:rPr>
                <w:lang w:val="en-GB"/>
              </w:rPr>
              <w:t>Belgium</w:t>
            </w: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100,9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100,8</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100,9</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101,2</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rPr>
                <w:rFonts w:ascii="Arial" w:hAnsi="Arial"/>
                <w:sz w:val="18"/>
                <w:lang w:val="en-GB"/>
              </w:rPr>
            </w:pPr>
            <w:r>
              <w:rPr>
                <w:rFonts w:ascii="Arial" w:hAnsi="Arial"/>
                <w:b/>
                <w:bCs/>
                <w:sz w:val="18"/>
                <w:lang w:val="en-GB"/>
              </w:rPr>
              <w:t>Czech Republic</w:t>
            </w: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100,4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100,2</w:t>
            </w:r>
          </w:p>
        </w:tc>
        <w:tc>
          <w:tcPr>
            <w:tcW w:w="992" w:type="dxa"/>
            <w:tcBorders>
              <w:top w:val="single" w:sz="6" w:space="0" w:color="auto"/>
              <w:left w:val="nil"/>
              <w:bottom w:val="single" w:sz="6" w:space="0" w:color="auto"/>
              <w:right w:val="single" w:sz="6" w:space="0" w:color="auto"/>
            </w:tcBorders>
            <w:vAlign w:val="bottom"/>
          </w:tcPr>
          <w:p w:rsidR="00343E74" w:rsidRDefault="00343E74" w:rsidP="00343E74">
            <w:pPr>
              <w:jc w:val="center"/>
              <w:rPr>
                <w:rFonts w:ascii="Arial" w:hAnsi="Arial"/>
                <w:sz w:val="18"/>
              </w:rPr>
            </w:pPr>
            <w:r>
              <w:rPr>
                <w:rFonts w:ascii="Arial" w:hAnsi="Arial"/>
                <w:sz w:val="18"/>
              </w:rPr>
              <w:t>100,2</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100,2</w:t>
            </w:r>
          </w:p>
        </w:tc>
      </w:tr>
      <w:tr w:rsidR="00343E74" w:rsidTr="00343E74">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rPr>
                <w:rFonts w:ascii="Arial" w:hAnsi="Arial"/>
                <w:b/>
                <w:bCs/>
                <w:sz w:val="18"/>
                <w:lang w:val="en-GB"/>
              </w:rPr>
            </w:pPr>
            <w:r>
              <w:rPr>
                <w:rFonts w:ascii="Arial" w:hAnsi="Arial"/>
                <w:b/>
                <w:bCs/>
                <w:sz w:val="18"/>
                <w:lang w:val="en-GB"/>
              </w:rPr>
              <w:t>Germany</w:t>
            </w: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100,1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100,1</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99,8</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100,2</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pStyle w:val="Nadpis6"/>
              <w:jc w:val="left"/>
              <w:rPr>
                <w:lang w:val="en-GB"/>
              </w:rPr>
            </w:pPr>
            <w:r>
              <w:rPr>
                <w:lang w:val="en-GB"/>
              </w:rPr>
              <w:t>Denmark</w:t>
            </w: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100,5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100,3</w:t>
            </w:r>
          </w:p>
        </w:tc>
        <w:tc>
          <w:tcPr>
            <w:tcW w:w="992" w:type="dxa"/>
            <w:tcBorders>
              <w:top w:val="single" w:sz="6" w:space="0" w:color="auto"/>
              <w:left w:val="nil"/>
              <w:bottom w:val="single" w:sz="6" w:space="0" w:color="auto"/>
              <w:right w:val="single" w:sz="6" w:space="0" w:color="auto"/>
            </w:tcBorders>
            <w:vAlign w:val="bottom"/>
          </w:tcPr>
          <w:p w:rsidR="00343E74" w:rsidRDefault="00343E74" w:rsidP="00343E74">
            <w:pPr>
              <w:jc w:val="center"/>
              <w:rPr>
                <w:rFonts w:ascii="Arial" w:hAnsi="Arial"/>
                <w:sz w:val="18"/>
              </w:rPr>
            </w:pPr>
            <w:r>
              <w:rPr>
                <w:rFonts w:ascii="Arial" w:hAnsi="Arial"/>
                <w:sz w:val="18"/>
              </w:rPr>
              <w:t>100,3</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100,2</w:t>
            </w:r>
          </w:p>
        </w:tc>
      </w:tr>
      <w:tr w:rsidR="00343E74" w:rsidTr="00343E74">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rPr>
                <w:rFonts w:ascii="Arial" w:hAnsi="Arial"/>
                <w:b/>
                <w:bCs/>
                <w:sz w:val="18"/>
                <w:lang w:val="en-GB"/>
              </w:rPr>
            </w:pPr>
            <w:r>
              <w:rPr>
                <w:rFonts w:ascii="Arial" w:hAnsi="Arial"/>
                <w:b/>
                <w:bCs/>
                <w:sz w:val="18"/>
                <w:lang w:val="en-GB"/>
              </w:rPr>
              <w:t>Greece</w:t>
            </w: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98,7</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99,6</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99,2</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99,9</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rPr>
                <w:rFonts w:ascii="Arial" w:hAnsi="Arial"/>
                <w:b/>
                <w:bCs/>
                <w:sz w:val="18"/>
                <w:lang w:val="en-GB"/>
              </w:rPr>
            </w:pPr>
            <w:r>
              <w:rPr>
                <w:rFonts w:ascii="Arial" w:hAnsi="Arial"/>
                <w:b/>
                <w:bCs/>
                <w:sz w:val="18"/>
                <w:lang w:val="en-GB"/>
              </w:rPr>
              <w:t>Estonia</w:t>
            </w: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100,1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100,2</w:t>
            </w:r>
          </w:p>
        </w:tc>
        <w:tc>
          <w:tcPr>
            <w:tcW w:w="992" w:type="dxa"/>
            <w:tcBorders>
              <w:top w:val="single" w:sz="6" w:space="0" w:color="auto"/>
              <w:left w:val="nil"/>
              <w:bottom w:val="single" w:sz="6" w:space="0" w:color="auto"/>
              <w:right w:val="single" w:sz="6" w:space="0" w:color="auto"/>
            </w:tcBorders>
            <w:vAlign w:val="bottom"/>
          </w:tcPr>
          <w:p w:rsidR="00343E74" w:rsidRDefault="00343E74" w:rsidP="00343E74">
            <w:pPr>
              <w:jc w:val="center"/>
              <w:rPr>
                <w:rFonts w:ascii="Arial" w:hAnsi="Arial"/>
                <w:sz w:val="18"/>
              </w:rPr>
            </w:pPr>
            <w:r>
              <w:rPr>
                <w:rFonts w:ascii="Arial" w:hAnsi="Arial"/>
                <w:sz w:val="18"/>
              </w:rPr>
              <w:t>99,7</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100,0</w:t>
            </w:r>
          </w:p>
        </w:tc>
      </w:tr>
      <w:tr w:rsidR="00343E74" w:rsidTr="00343E74">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rPr>
                <w:rFonts w:ascii="Arial" w:hAnsi="Arial"/>
                <w:b/>
                <w:bCs/>
                <w:sz w:val="18"/>
                <w:lang w:val="en-GB"/>
              </w:rPr>
            </w:pPr>
            <w:r>
              <w:rPr>
                <w:rFonts w:ascii="Arial" w:hAnsi="Arial"/>
                <w:b/>
                <w:bCs/>
                <w:sz w:val="18"/>
                <w:lang w:val="en-GB"/>
              </w:rPr>
              <w:t>Spain</w:t>
            </w: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100,0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99,5</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98,9</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99,1</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rPr>
                <w:rFonts w:ascii="Arial" w:hAnsi="Arial"/>
                <w:b/>
                <w:bCs/>
                <w:sz w:val="18"/>
                <w:lang w:val="en-GB"/>
              </w:rPr>
            </w:pPr>
            <w:r>
              <w:rPr>
                <w:rFonts w:ascii="Arial" w:hAnsi="Arial"/>
                <w:b/>
                <w:bCs/>
                <w:sz w:val="18"/>
                <w:lang w:val="en-GB"/>
              </w:rPr>
              <w:t>Cyprus</w:t>
            </w: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97,6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98,1</w:t>
            </w:r>
          </w:p>
        </w:tc>
        <w:tc>
          <w:tcPr>
            <w:tcW w:w="992" w:type="dxa"/>
            <w:tcBorders>
              <w:top w:val="single" w:sz="6" w:space="0" w:color="auto"/>
              <w:left w:val="nil"/>
              <w:bottom w:val="single" w:sz="6" w:space="0" w:color="auto"/>
              <w:right w:val="single" w:sz="6" w:space="0" w:color="auto"/>
            </w:tcBorders>
            <w:vAlign w:val="bottom"/>
          </w:tcPr>
          <w:p w:rsidR="00343E74" w:rsidRDefault="00343E74" w:rsidP="00343E74">
            <w:pPr>
              <w:jc w:val="center"/>
              <w:rPr>
                <w:rFonts w:ascii="Arial" w:hAnsi="Arial"/>
                <w:sz w:val="18"/>
              </w:rPr>
            </w:pPr>
            <w:r>
              <w:rPr>
                <w:rFonts w:ascii="Arial" w:hAnsi="Arial"/>
                <w:sz w:val="18"/>
              </w:rPr>
              <w:t>98,1</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98,2</w:t>
            </w:r>
          </w:p>
        </w:tc>
      </w:tr>
      <w:tr w:rsidR="00343E74" w:rsidTr="00343E74">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rPr>
                <w:rFonts w:ascii="Arial" w:hAnsi="Arial"/>
                <w:b/>
                <w:bCs/>
                <w:sz w:val="18"/>
                <w:lang w:val="en-GB"/>
              </w:rPr>
            </w:pPr>
            <w:r>
              <w:rPr>
                <w:rFonts w:ascii="Arial" w:hAnsi="Arial"/>
                <w:b/>
                <w:bCs/>
                <w:sz w:val="18"/>
                <w:lang w:val="en-GB"/>
              </w:rPr>
              <w:t>France</w:t>
            </w: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100,2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100,1</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100,1</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100,2</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rPr>
                <w:rFonts w:ascii="Arial" w:hAnsi="Arial"/>
                <w:b/>
                <w:bCs/>
                <w:sz w:val="18"/>
                <w:lang w:val="en-GB"/>
              </w:rPr>
            </w:pPr>
            <w:r>
              <w:rPr>
                <w:rFonts w:ascii="Arial" w:hAnsi="Arial"/>
                <w:b/>
                <w:bCs/>
                <w:sz w:val="18"/>
                <w:lang w:val="en-GB"/>
              </w:rPr>
              <w:t>Latvia</w:t>
            </w: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99,8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100,2</w:t>
            </w:r>
          </w:p>
        </w:tc>
        <w:tc>
          <w:tcPr>
            <w:tcW w:w="992" w:type="dxa"/>
            <w:tcBorders>
              <w:top w:val="single" w:sz="6" w:space="0" w:color="auto"/>
              <w:left w:val="nil"/>
              <w:bottom w:val="single" w:sz="6" w:space="0" w:color="auto"/>
              <w:right w:val="single" w:sz="6" w:space="0" w:color="auto"/>
            </w:tcBorders>
            <w:vAlign w:val="bottom"/>
          </w:tcPr>
          <w:p w:rsidR="00343E74" w:rsidRDefault="00343E74" w:rsidP="00343E74">
            <w:pPr>
              <w:jc w:val="center"/>
              <w:rPr>
                <w:rFonts w:ascii="Arial" w:hAnsi="Arial"/>
                <w:sz w:val="18"/>
              </w:rPr>
            </w:pPr>
            <w:r>
              <w:rPr>
                <w:rFonts w:ascii="Arial" w:hAnsi="Arial"/>
                <w:sz w:val="18"/>
              </w:rPr>
              <w:t>99,6</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99,9</w:t>
            </w:r>
          </w:p>
        </w:tc>
      </w:tr>
      <w:tr w:rsidR="00343E74" w:rsidTr="00343E74">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rPr>
                <w:rFonts w:ascii="Arial" w:hAnsi="Arial"/>
                <w:b/>
                <w:bCs/>
                <w:sz w:val="18"/>
                <w:lang w:val="en-GB"/>
              </w:rPr>
            </w:pPr>
            <w:r>
              <w:rPr>
                <w:rFonts w:ascii="Arial" w:hAnsi="Arial"/>
                <w:b/>
                <w:bCs/>
                <w:sz w:val="18"/>
                <w:lang w:val="en-GB"/>
              </w:rPr>
              <w:t>Ireland</w:t>
            </w: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Pr="0014221E" w:rsidRDefault="00343E74" w:rsidP="00343E74">
            <w:pPr>
              <w:jc w:val="center"/>
              <w:rPr>
                <w:rFonts w:ascii="Arial" w:hAnsi="Arial"/>
                <w:sz w:val="18"/>
              </w:rPr>
            </w:pPr>
            <w:r>
              <w:rPr>
                <w:rFonts w:ascii="Arial" w:hAnsi="Arial"/>
                <w:sz w:val="18"/>
              </w:rPr>
              <w:t>100,2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Pr="0014221E" w:rsidRDefault="00343E74" w:rsidP="00343E74">
            <w:pPr>
              <w:jc w:val="center"/>
              <w:rPr>
                <w:rFonts w:ascii="Arial" w:hAnsi="Arial"/>
                <w:sz w:val="18"/>
              </w:rPr>
            </w:pPr>
            <w:r>
              <w:rPr>
                <w:rFonts w:ascii="Arial" w:hAnsi="Arial"/>
                <w:sz w:val="18"/>
              </w:rPr>
              <w:t>100,2</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Pr="0014221E" w:rsidRDefault="00343E74" w:rsidP="00343E74">
            <w:pPr>
              <w:jc w:val="center"/>
              <w:rPr>
                <w:rFonts w:ascii="Arial" w:hAnsi="Arial"/>
                <w:sz w:val="18"/>
              </w:rPr>
            </w:pPr>
            <w:r>
              <w:rPr>
                <w:rFonts w:ascii="Arial" w:hAnsi="Arial"/>
                <w:sz w:val="18"/>
              </w:rPr>
              <w:t>100,0</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Pr="0014221E" w:rsidRDefault="00343E74" w:rsidP="00343E74">
            <w:pPr>
              <w:jc w:val="center"/>
              <w:rPr>
                <w:rFonts w:ascii="Arial" w:hAnsi="Arial"/>
                <w:sz w:val="18"/>
              </w:rPr>
            </w:pPr>
            <w:r>
              <w:rPr>
                <w:rFonts w:ascii="Arial" w:hAnsi="Arial"/>
                <w:sz w:val="18"/>
              </w:rPr>
              <w:t>100,0</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rPr>
                <w:rFonts w:ascii="Arial" w:hAnsi="Arial"/>
                <w:b/>
                <w:bCs/>
                <w:sz w:val="18"/>
                <w:lang w:val="en-GB"/>
              </w:rPr>
            </w:pPr>
            <w:r>
              <w:rPr>
                <w:rFonts w:ascii="Arial" w:hAnsi="Arial"/>
                <w:b/>
                <w:bCs/>
                <w:sz w:val="18"/>
                <w:lang w:val="en-GB"/>
              </w:rPr>
              <w:t>Lithuania</w:t>
            </w: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99,8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99,0</w:t>
            </w:r>
          </w:p>
        </w:tc>
        <w:tc>
          <w:tcPr>
            <w:tcW w:w="992" w:type="dxa"/>
            <w:tcBorders>
              <w:top w:val="single" w:sz="6" w:space="0" w:color="auto"/>
              <w:left w:val="nil"/>
              <w:bottom w:val="single" w:sz="6" w:space="0" w:color="auto"/>
              <w:right w:val="single" w:sz="6" w:space="0" w:color="auto"/>
            </w:tcBorders>
            <w:vAlign w:val="bottom"/>
          </w:tcPr>
          <w:p w:rsidR="00343E74" w:rsidRDefault="00343E74" w:rsidP="00343E74">
            <w:pPr>
              <w:jc w:val="center"/>
              <w:rPr>
                <w:rFonts w:ascii="Arial" w:hAnsi="Arial"/>
                <w:sz w:val="18"/>
              </w:rPr>
            </w:pPr>
            <w:r>
              <w:rPr>
                <w:rFonts w:ascii="Arial" w:hAnsi="Arial"/>
                <w:sz w:val="18"/>
              </w:rPr>
              <w:t>99,2</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99,6</w:t>
            </w:r>
          </w:p>
        </w:tc>
      </w:tr>
      <w:tr w:rsidR="00343E74" w:rsidTr="00343E74">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rPr>
                <w:rFonts w:ascii="Arial" w:hAnsi="Arial"/>
                <w:b/>
                <w:bCs/>
                <w:sz w:val="18"/>
                <w:lang w:val="en-GB"/>
              </w:rPr>
            </w:pPr>
            <w:r>
              <w:rPr>
                <w:rFonts w:ascii="Arial" w:hAnsi="Arial"/>
                <w:b/>
                <w:bCs/>
                <w:sz w:val="18"/>
                <w:lang w:val="en-GB"/>
              </w:rPr>
              <w:t>Italy</w:t>
            </w: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100,3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100,4</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100,2</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100,3</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rPr>
                <w:rFonts w:ascii="Arial" w:hAnsi="Arial"/>
                <w:b/>
                <w:bCs/>
                <w:sz w:val="18"/>
                <w:lang w:val="en-GB"/>
              </w:rPr>
            </w:pPr>
            <w:r>
              <w:rPr>
                <w:rFonts w:ascii="Arial" w:hAnsi="Arial"/>
                <w:b/>
                <w:bCs/>
                <w:sz w:val="18"/>
                <w:lang w:val="en-GB"/>
              </w:rPr>
              <w:t>Hungary</w:t>
            </w: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100,5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100,1</w:t>
            </w:r>
          </w:p>
        </w:tc>
        <w:tc>
          <w:tcPr>
            <w:tcW w:w="992" w:type="dxa"/>
            <w:tcBorders>
              <w:top w:val="single" w:sz="6" w:space="0" w:color="auto"/>
              <w:left w:val="nil"/>
              <w:bottom w:val="single" w:sz="6" w:space="0" w:color="auto"/>
              <w:right w:val="single" w:sz="6" w:space="0" w:color="auto"/>
            </w:tcBorders>
            <w:vAlign w:val="bottom"/>
          </w:tcPr>
          <w:p w:rsidR="00343E74" w:rsidRDefault="00343E74" w:rsidP="00343E74">
            <w:pPr>
              <w:jc w:val="center"/>
              <w:rPr>
                <w:rFonts w:ascii="Arial" w:hAnsi="Arial"/>
                <w:sz w:val="18"/>
              </w:rPr>
            </w:pPr>
            <w:r>
              <w:rPr>
                <w:rFonts w:ascii="Arial" w:hAnsi="Arial"/>
                <w:sz w:val="18"/>
              </w:rPr>
              <w:t>99,9</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100,2</w:t>
            </w:r>
          </w:p>
        </w:tc>
      </w:tr>
      <w:tr w:rsidR="00343E74" w:rsidTr="00343E74">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rPr>
                <w:rFonts w:ascii="Arial" w:hAnsi="Arial"/>
                <w:b/>
                <w:bCs/>
                <w:sz w:val="18"/>
                <w:lang w:val="en-GB"/>
              </w:rPr>
            </w:pPr>
            <w:r>
              <w:rPr>
                <w:rFonts w:ascii="Arial" w:hAnsi="Arial"/>
                <w:b/>
                <w:bCs/>
                <w:sz w:val="18"/>
                <w:lang w:val="en-GB"/>
              </w:rPr>
              <w:t>Luxembourg</w:t>
            </w: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100,2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100,1</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99,8</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99,9</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rPr>
                <w:rFonts w:ascii="Arial" w:hAnsi="Arial"/>
                <w:b/>
                <w:bCs/>
                <w:sz w:val="18"/>
                <w:lang w:val="en-GB"/>
              </w:rPr>
            </w:pPr>
            <w:r>
              <w:rPr>
                <w:rFonts w:ascii="Arial" w:hAnsi="Arial"/>
                <w:b/>
                <w:bCs/>
                <w:sz w:val="18"/>
                <w:lang w:val="en-GB"/>
              </w:rPr>
              <w:t>Malta</w:t>
            </w: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101,2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101,4</w:t>
            </w:r>
          </w:p>
        </w:tc>
        <w:tc>
          <w:tcPr>
            <w:tcW w:w="992" w:type="dxa"/>
            <w:tcBorders>
              <w:top w:val="single" w:sz="6" w:space="0" w:color="auto"/>
              <w:left w:val="nil"/>
              <w:bottom w:val="single" w:sz="6" w:space="0" w:color="auto"/>
              <w:right w:val="single" w:sz="6" w:space="0" w:color="auto"/>
            </w:tcBorders>
            <w:vAlign w:val="bottom"/>
          </w:tcPr>
          <w:p w:rsidR="00343E74" w:rsidRDefault="00343E74" w:rsidP="00343E74">
            <w:pPr>
              <w:jc w:val="center"/>
              <w:rPr>
                <w:rFonts w:ascii="Arial" w:hAnsi="Arial"/>
                <w:sz w:val="18"/>
              </w:rPr>
            </w:pPr>
            <w:r>
              <w:rPr>
                <w:rFonts w:ascii="Arial" w:hAnsi="Arial"/>
                <w:sz w:val="18"/>
              </w:rPr>
              <w:t>101,6</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101,6</w:t>
            </w:r>
          </w:p>
        </w:tc>
      </w:tr>
      <w:tr w:rsidR="00343E74" w:rsidTr="00343E74">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rPr>
                <w:rFonts w:ascii="Arial" w:hAnsi="Arial"/>
                <w:b/>
                <w:bCs/>
                <w:sz w:val="18"/>
                <w:lang w:val="en-GB"/>
              </w:rPr>
            </w:pPr>
            <w:r>
              <w:rPr>
                <w:rFonts w:ascii="Arial" w:hAnsi="Arial"/>
                <w:b/>
                <w:bCs/>
                <w:sz w:val="18"/>
                <w:lang w:val="en-GB"/>
              </w:rPr>
              <w:t>Netherlands</w:t>
            </w: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100,8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100,4</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100,3</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100,4</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rPr>
                <w:rFonts w:ascii="Arial" w:hAnsi="Arial"/>
                <w:b/>
                <w:bCs/>
                <w:sz w:val="18"/>
                <w:lang w:val="en-GB"/>
              </w:rPr>
            </w:pPr>
            <w:r>
              <w:rPr>
                <w:rFonts w:ascii="Arial" w:hAnsi="Arial"/>
                <w:b/>
                <w:bCs/>
                <w:sz w:val="18"/>
                <w:lang w:val="en-GB"/>
              </w:rPr>
              <w:t>Poland</w:t>
            </w: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99,5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99,6</w:t>
            </w:r>
          </w:p>
        </w:tc>
        <w:tc>
          <w:tcPr>
            <w:tcW w:w="992" w:type="dxa"/>
            <w:tcBorders>
              <w:top w:val="single" w:sz="6" w:space="0" w:color="auto"/>
              <w:left w:val="nil"/>
              <w:bottom w:val="single" w:sz="6" w:space="0" w:color="auto"/>
              <w:right w:val="single" w:sz="6" w:space="0" w:color="auto"/>
            </w:tcBorders>
            <w:vAlign w:val="bottom"/>
          </w:tcPr>
          <w:p w:rsidR="00343E74" w:rsidRDefault="00343E74" w:rsidP="00343E74">
            <w:pPr>
              <w:jc w:val="center"/>
              <w:rPr>
                <w:rFonts w:ascii="Arial" w:hAnsi="Arial"/>
                <w:sz w:val="18"/>
              </w:rPr>
            </w:pPr>
            <w:r>
              <w:rPr>
                <w:rFonts w:ascii="Arial" w:hAnsi="Arial"/>
                <w:sz w:val="18"/>
              </w:rPr>
              <w:t>99,4</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99,4</w:t>
            </w:r>
          </w:p>
        </w:tc>
      </w:tr>
      <w:tr w:rsidR="00343E74" w:rsidTr="00343E74">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rPr>
                <w:rFonts w:ascii="Arial" w:hAnsi="Arial"/>
                <w:b/>
                <w:bCs/>
                <w:sz w:val="18"/>
                <w:lang w:val="en-GB"/>
              </w:rPr>
            </w:pPr>
            <w:r>
              <w:rPr>
                <w:rFonts w:ascii="Arial" w:hAnsi="Arial"/>
                <w:b/>
                <w:bCs/>
                <w:sz w:val="18"/>
                <w:lang w:val="en-GB"/>
              </w:rPr>
              <w:t>Austria</w:t>
            </w: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101,1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100,9</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100,6</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100,7</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rPr>
                <w:rFonts w:ascii="Arial" w:hAnsi="Arial"/>
                <w:b/>
                <w:bCs/>
                <w:sz w:val="18"/>
                <w:lang w:val="en-GB"/>
              </w:rPr>
            </w:pPr>
            <w:r>
              <w:rPr>
                <w:rFonts w:ascii="Arial" w:hAnsi="Arial"/>
                <w:b/>
                <w:bCs/>
                <w:sz w:val="18"/>
                <w:lang w:val="en-GB"/>
              </w:rPr>
              <w:t>Slovenia</w:t>
            </w: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99,3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99,4</w:t>
            </w:r>
          </w:p>
        </w:tc>
        <w:tc>
          <w:tcPr>
            <w:tcW w:w="992" w:type="dxa"/>
            <w:tcBorders>
              <w:top w:val="single" w:sz="6" w:space="0" w:color="auto"/>
              <w:left w:val="nil"/>
              <w:bottom w:val="single" w:sz="6" w:space="0" w:color="auto"/>
              <w:right w:val="single" w:sz="6" w:space="0" w:color="auto"/>
            </w:tcBorders>
            <w:vAlign w:val="bottom"/>
          </w:tcPr>
          <w:p w:rsidR="00343E74" w:rsidRDefault="00343E74" w:rsidP="00343E74">
            <w:pPr>
              <w:jc w:val="center"/>
              <w:rPr>
                <w:rFonts w:ascii="Arial" w:hAnsi="Arial"/>
                <w:sz w:val="18"/>
              </w:rPr>
            </w:pPr>
            <w:r>
              <w:rPr>
                <w:rFonts w:ascii="Arial" w:hAnsi="Arial"/>
                <w:sz w:val="18"/>
              </w:rPr>
              <w:t>99,0</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98,9</w:t>
            </w:r>
          </w:p>
        </w:tc>
      </w:tr>
      <w:tr w:rsidR="00343E74" w:rsidTr="00343E74">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rPr>
                <w:rFonts w:ascii="Arial" w:hAnsi="Arial"/>
                <w:b/>
                <w:bCs/>
                <w:sz w:val="18"/>
                <w:lang w:val="en-GB"/>
              </w:rPr>
            </w:pPr>
            <w:r>
              <w:rPr>
                <w:rFonts w:ascii="Arial" w:hAnsi="Arial"/>
                <w:b/>
                <w:bCs/>
                <w:sz w:val="18"/>
                <w:lang w:val="en-GB"/>
              </w:rPr>
              <w:t>Portugal</w:t>
            </w: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100,7</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100,7</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100,9</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100,7</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rPr>
                <w:rFonts w:ascii="Arial" w:hAnsi="Arial"/>
                <w:b/>
                <w:bCs/>
                <w:sz w:val="18"/>
                <w:lang w:val="en-GB"/>
              </w:rPr>
            </w:pPr>
            <w:r>
              <w:rPr>
                <w:rFonts w:ascii="Arial" w:hAnsi="Arial"/>
                <w:b/>
                <w:bCs/>
                <w:sz w:val="18"/>
                <w:lang w:val="en-GB"/>
              </w:rPr>
              <w:t>Slovakia</w:t>
            </w: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99,8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99,8</w:t>
            </w:r>
          </w:p>
        </w:tc>
        <w:tc>
          <w:tcPr>
            <w:tcW w:w="992" w:type="dxa"/>
            <w:tcBorders>
              <w:top w:val="single" w:sz="6" w:space="0" w:color="auto"/>
              <w:left w:val="nil"/>
              <w:bottom w:val="single" w:sz="6" w:space="0" w:color="auto"/>
              <w:right w:val="single" w:sz="6" w:space="0" w:color="auto"/>
            </w:tcBorders>
            <w:vAlign w:val="bottom"/>
          </w:tcPr>
          <w:p w:rsidR="00343E74" w:rsidRDefault="00343E74" w:rsidP="00343E74">
            <w:pPr>
              <w:jc w:val="center"/>
              <w:rPr>
                <w:rFonts w:ascii="Arial" w:hAnsi="Arial"/>
                <w:sz w:val="18"/>
              </w:rPr>
            </w:pPr>
            <w:r>
              <w:rPr>
                <w:rFonts w:ascii="Arial" w:hAnsi="Arial"/>
                <w:sz w:val="18"/>
              </w:rPr>
              <w:t>99,5</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99,5</w:t>
            </w:r>
          </w:p>
        </w:tc>
      </w:tr>
      <w:tr w:rsidR="00343E74" w:rsidTr="00343E74">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rPr>
                <w:rFonts w:ascii="Arial" w:hAnsi="Arial"/>
                <w:b/>
                <w:bCs/>
                <w:sz w:val="18"/>
                <w:lang w:val="en-GB"/>
              </w:rPr>
            </w:pPr>
            <w:r>
              <w:rPr>
                <w:rFonts w:ascii="Arial" w:hAnsi="Arial"/>
                <w:b/>
                <w:bCs/>
                <w:sz w:val="18"/>
                <w:lang w:val="en-GB"/>
              </w:rPr>
              <w:t>Finland</w:t>
            </w: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99,9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99,8</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99,3</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99,7</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rPr>
                <w:rFonts w:ascii="Arial" w:hAnsi="Arial"/>
                <w:b/>
                <w:bCs/>
                <w:sz w:val="18"/>
                <w:lang w:val="de-DE"/>
              </w:rPr>
            </w:pPr>
            <w:proofErr w:type="spellStart"/>
            <w:r>
              <w:rPr>
                <w:rFonts w:ascii="Arial" w:hAnsi="Arial"/>
                <w:b/>
                <w:bCs/>
                <w:sz w:val="18"/>
                <w:lang w:val="de-DE"/>
              </w:rPr>
              <w:t>Sweden</w:t>
            </w:r>
            <w:proofErr w:type="spellEnd"/>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100,8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100,6</w:t>
            </w:r>
          </w:p>
        </w:tc>
        <w:tc>
          <w:tcPr>
            <w:tcW w:w="992" w:type="dxa"/>
            <w:tcBorders>
              <w:top w:val="single" w:sz="6" w:space="0" w:color="auto"/>
              <w:left w:val="nil"/>
              <w:bottom w:val="single" w:sz="4" w:space="0" w:color="auto"/>
              <w:right w:val="single" w:sz="6" w:space="0" w:color="auto"/>
            </w:tcBorders>
            <w:vAlign w:val="bottom"/>
          </w:tcPr>
          <w:p w:rsidR="00343E74" w:rsidRDefault="00343E74" w:rsidP="00343E74">
            <w:pPr>
              <w:jc w:val="center"/>
              <w:rPr>
                <w:rFonts w:ascii="Arial" w:hAnsi="Arial"/>
                <w:sz w:val="18"/>
              </w:rPr>
            </w:pPr>
            <w:r>
              <w:rPr>
                <w:rFonts w:ascii="Arial" w:hAnsi="Arial"/>
                <w:sz w:val="18"/>
              </w:rPr>
              <w:t>100,9</w:t>
            </w:r>
          </w:p>
        </w:tc>
        <w:tc>
          <w:tcPr>
            <w:tcW w:w="851"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100,9</w:t>
            </w:r>
          </w:p>
        </w:tc>
      </w:tr>
      <w:tr w:rsidR="00343E74" w:rsidTr="00343E74">
        <w:trPr>
          <w:trHeight w:val="340"/>
        </w:trPr>
        <w:tc>
          <w:tcPr>
            <w:tcW w:w="1433"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343E74" w:rsidRDefault="00343E74" w:rsidP="00343E74">
            <w:pPr>
              <w:rPr>
                <w:rFonts w:ascii="Arial" w:hAnsi="Arial"/>
                <w:b/>
                <w:bCs/>
                <w:sz w:val="18"/>
                <w:lang w:val="en-GB"/>
              </w:rPr>
            </w:pPr>
            <w:r>
              <w:rPr>
                <w:rFonts w:ascii="Arial" w:hAnsi="Arial"/>
                <w:b/>
                <w:bCs/>
                <w:sz w:val="18"/>
                <w:lang w:val="en-GB"/>
              </w:rPr>
              <w:t>Bulgaria</w:t>
            </w:r>
          </w:p>
        </w:tc>
        <w:tc>
          <w:tcPr>
            <w:tcW w:w="567"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99,0</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99,2</w:t>
            </w:r>
          </w:p>
        </w:tc>
        <w:tc>
          <w:tcPr>
            <w:tcW w:w="992"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99,1</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98,8</w:t>
            </w:r>
          </w:p>
        </w:tc>
        <w:tc>
          <w:tcPr>
            <w:tcW w:w="1701"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343E74" w:rsidRDefault="00343E74" w:rsidP="00343E74">
            <w:pPr>
              <w:rPr>
                <w:rFonts w:ascii="Arial" w:hAnsi="Arial"/>
                <w:b/>
                <w:bCs/>
                <w:sz w:val="18"/>
                <w:lang w:val="en-GB"/>
              </w:rPr>
            </w:pPr>
            <w:r>
              <w:rPr>
                <w:rFonts w:ascii="Arial" w:hAnsi="Arial"/>
                <w:b/>
                <w:bCs/>
                <w:sz w:val="18"/>
                <w:lang w:val="en-GB"/>
              </w:rPr>
              <w:t>United Kingdom</w:t>
            </w:r>
          </w:p>
        </w:tc>
        <w:tc>
          <w:tcPr>
            <w:tcW w:w="567"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343E74" w:rsidRPr="00301EEF" w:rsidRDefault="00343E74" w:rsidP="00343E74">
            <w:pPr>
              <w:jc w:val="center"/>
              <w:rPr>
                <w:rFonts w:ascii="Arial" w:hAnsi="Arial"/>
                <w:sz w:val="18"/>
              </w:rPr>
            </w:pPr>
            <w:r>
              <w:rPr>
                <w:rFonts w:ascii="Arial" w:hAnsi="Arial"/>
                <w:sz w:val="18"/>
              </w:rPr>
              <w:t>100,1</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343E74" w:rsidRPr="00301EEF" w:rsidRDefault="00343E74" w:rsidP="00343E74">
            <w:pPr>
              <w:jc w:val="center"/>
              <w:rPr>
                <w:rFonts w:ascii="Arial" w:hAnsi="Arial"/>
                <w:sz w:val="18"/>
              </w:rPr>
            </w:pPr>
            <w:r w:rsidRPr="00301EEF">
              <w:rPr>
                <w:rFonts w:ascii="Arial" w:hAnsi="Arial"/>
                <w:sz w:val="18"/>
              </w:rPr>
              <w:t>100,0</w:t>
            </w:r>
          </w:p>
        </w:tc>
        <w:tc>
          <w:tcPr>
            <w:tcW w:w="992" w:type="dxa"/>
            <w:tcBorders>
              <w:top w:val="single" w:sz="4" w:space="0" w:color="auto"/>
              <w:left w:val="single" w:sz="6" w:space="0" w:color="auto"/>
              <w:bottom w:val="single" w:sz="6" w:space="0" w:color="auto"/>
              <w:right w:val="single" w:sz="6" w:space="0" w:color="auto"/>
            </w:tcBorders>
            <w:vAlign w:val="bottom"/>
          </w:tcPr>
          <w:p w:rsidR="00343E74" w:rsidRPr="00301EEF" w:rsidRDefault="00343E74" w:rsidP="00343E74">
            <w:pPr>
              <w:jc w:val="center"/>
              <w:rPr>
                <w:rFonts w:ascii="Arial" w:hAnsi="Arial"/>
                <w:sz w:val="18"/>
              </w:rPr>
            </w:pPr>
            <w:r>
              <w:rPr>
                <w:rFonts w:ascii="Arial" w:hAnsi="Arial"/>
                <w:sz w:val="18"/>
              </w:rPr>
              <w:t>99,9</w:t>
            </w:r>
          </w:p>
        </w:tc>
        <w:tc>
          <w:tcPr>
            <w:tcW w:w="851"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43E74" w:rsidRPr="00DA06D8" w:rsidRDefault="00343E74" w:rsidP="00343E74">
            <w:pPr>
              <w:jc w:val="center"/>
              <w:rPr>
                <w:rFonts w:ascii="Arial" w:hAnsi="Arial"/>
                <w:b/>
                <w:sz w:val="18"/>
              </w:rPr>
            </w:pPr>
            <w:r>
              <w:rPr>
                <w:rFonts w:ascii="Arial" w:hAnsi="Arial"/>
                <w:b/>
                <w:sz w:val="18"/>
              </w:rPr>
              <w:t>.</w:t>
            </w:r>
          </w:p>
        </w:tc>
      </w:tr>
      <w:tr w:rsidR="00343E74" w:rsidTr="00343E74">
        <w:trPr>
          <w:trHeight w:val="340"/>
        </w:trPr>
        <w:tc>
          <w:tcPr>
            <w:tcW w:w="1433" w:type="dxa"/>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343E74" w:rsidRDefault="00343E74" w:rsidP="00343E74">
            <w:pPr>
              <w:rPr>
                <w:rFonts w:ascii="Arial" w:hAnsi="Arial"/>
                <w:b/>
                <w:bCs/>
                <w:sz w:val="18"/>
                <w:lang w:val="en-GB"/>
              </w:rPr>
            </w:pPr>
            <w:r>
              <w:rPr>
                <w:rFonts w:ascii="Arial" w:hAnsi="Arial"/>
                <w:b/>
                <w:bCs/>
                <w:sz w:val="18"/>
                <w:lang w:val="en-GB"/>
              </w:rPr>
              <w:t>Croatia</w:t>
            </w:r>
          </w:p>
        </w:tc>
        <w:tc>
          <w:tcPr>
            <w:tcW w:w="567"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99,8</w:t>
            </w:r>
          </w:p>
        </w:tc>
        <w:tc>
          <w:tcPr>
            <w:tcW w:w="7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99,9</w:t>
            </w:r>
          </w:p>
        </w:tc>
        <w:tc>
          <w:tcPr>
            <w:tcW w:w="992"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99,5</w:t>
            </w:r>
          </w:p>
        </w:tc>
        <w:tc>
          <w:tcPr>
            <w:tcW w:w="850"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99,5</w:t>
            </w:r>
          </w:p>
        </w:tc>
        <w:tc>
          <w:tcPr>
            <w:tcW w:w="1701"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343E74" w:rsidRDefault="00343E74" w:rsidP="00343E74">
            <w:pPr>
              <w:rPr>
                <w:rFonts w:ascii="Arial" w:hAnsi="Arial"/>
                <w:b/>
                <w:bCs/>
                <w:sz w:val="18"/>
                <w:lang w:val="en-GB"/>
              </w:rPr>
            </w:pPr>
            <w:r>
              <w:rPr>
                <w:rFonts w:ascii="Arial" w:hAnsi="Arial"/>
                <w:b/>
                <w:bCs/>
                <w:sz w:val="18"/>
                <w:lang w:val="en-GB"/>
              </w:rPr>
              <w:t>Romania</w:t>
            </w:r>
          </w:p>
        </w:tc>
        <w:tc>
          <w:tcPr>
            <w:tcW w:w="567"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98,6</w:t>
            </w:r>
          </w:p>
        </w:tc>
        <w:tc>
          <w:tcPr>
            <w:tcW w:w="7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98,3</w:t>
            </w:r>
          </w:p>
        </w:tc>
        <w:tc>
          <w:tcPr>
            <w:tcW w:w="992" w:type="dxa"/>
            <w:tcBorders>
              <w:top w:val="single" w:sz="6" w:space="0" w:color="auto"/>
              <w:left w:val="single" w:sz="6" w:space="0" w:color="auto"/>
              <w:bottom w:val="single" w:sz="4" w:space="0" w:color="auto"/>
              <w:right w:val="single" w:sz="6" w:space="0" w:color="auto"/>
            </w:tcBorders>
            <w:vAlign w:val="bottom"/>
          </w:tcPr>
          <w:p w:rsidR="00343E74" w:rsidRDefault="00343E74" w:rsidP="00343E74">
            <w:pPr>
              <w:jc w:val="center"/>
              <w:rPr>
                <w:rFonts w:ascii="Arial" w:hAnsi="Arial"/>
                <w:sz w:val="18"/>
              </w:rPr>
            </w:pPr>
            <w:r>
              <w:rPr>
                <w:rFonts w:ascii="Arial" w:hAnsi="Arial"/>
                <w:sz w:val="18"/>
              </w:rPr>
              <w:t>98,5</w:t>
            </w:r>
          </w:p>
        </w:tc>
        <w:tc>
          <w:tcPr>
            <w:tcW w:w="851"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343E74" w:rsidRDefault="00343E74" w:rsidP="00343E74">
            <w:pPr>
              <w:jc w:val="center"/>
              <w:rPr>
                <w:rFonts w:ascii="Arial" w:hAnsi="Arial"/>
                <w:sz w:val="18"/>
              </w:rPr>
            </w:pPr>
            <w:r>
              <w:rPr>
                <w:rFonts w:ascii="Arial" w:hAnsi="Arial"/>
                <w:sz w:val="18"/>
              </w:rPr>
              <w:t>98,6</w:t>
            </w:r>
          </w:p>
        </w:tc>
      </w:tr>
    </w:tbl>
    <w:p w:rsidR="006F7698" w:rsidRDefault="006F7698">
      <w:pPr>
        <w:jc w:val="both"/>
        <w:rPr>
          <w:rFonts w:ascii="Arial" w:hAnsi="Arial"/>
          <w:i/>
          <w:iCs/>
          <w:szCs w:val="30"/>
          <w:lang w:val="en-GB"/>
        </w:rPr>
      </w:pPr>
    </w:p>
    <w:p w:rsidR="006F7698" w:rsidRDefault="006F7698">
      <w:pPr>
        <w:rPr>
          <w:sz w:val="18"/>
          <w:lang w:val="en-GB"/>
        </w:rPr>
      </w:pPr>
      <w:r>
        <w:rPr>
          <w:rFonts w:ascii="Arial" w:hAnsi="Arial"/>
          <w:sz w:val="18"/>
          <w:lang w:val="en-GB"/>
        </w:rPr>
        <w:t>* p</w:t>
      </w:r>
      <w:r>
        <w:rPr>
          <w:sz w:val="18"/>
          <w:lang w:val="en-GB"/>
        </w:rPr>
        <w:t xml:space="preserve"> - </w:t>
      </w:r>
      <w:proofErr w:type="gramStart"/>
      <w:r>
        <w:rPr>
          <w:rFonts w:ascii="Arial" w:hAnsi="Arial"/>
          <w:sz w:val="18"/>
          <w:lang w:val="en-GB"/>
        </w:rPr>
        <w:t>preliminary</w:t>
      </w:r>
      <w:proofErr w:type="gramEnd"/>
      <w:r>
        <w:rPr>
          <w:rFonts w:ascii="Arial" w:hAnsi="Arial"/>
          <w:sz w:val="18"/>
          <w:lang w:val="en-GB"/>
        </w:rPr>
        <w:t xml:space="preserve"> </w:t>
      </w:r>
    </w:p>
    <w:p w:rsidR="006F7698" w:rsidRDefault="006F7698">
      <w:pPr>
        <w:rPr>
          <w:rFonts w:ascii="Arial" w:hAnsi="Arial"/>
          <w:sz w:val="18"/>
          <w:lang w:val="en-GB"/>
        </w:rPr>
      </w:pPr>
      <w:r>
        <w:rPr>
          <w:rFonts w:ascii="Arial" w:hAnsi="Arial"/>
          <w:i/>
          <w:iCs/>
          <w:sz w:val="18"/>
          <w:lang w:val="en-GB"/>
        </w:rPr>
        <w:t xml:space="preserve">  </w:t>
      </w:r>
      <w:r>
        <w:rPr>
          <w:rFonts w:ascii="Arial" w:hAnsi="Arial"/>
          <w:sz w:val="18"/>
          <w:lang w:val="en-GB"/>
        </w:rPr>
        <w:t xml:space="preserve"> r - </w:t>
      </w:r>
      <w:proofErr w:type="gramStart"/>
      <w:r>
        <w:rPr>
          <w:rFonts w:ascii="Arial" w:hAnsi="Arial"/>
          <w:sz w:val="18"/>
          <w:lang w:val="en-GB"/>
        </w:rPr>
        <w:t>revised</w:t>
      </w:r>
      <w:proofErr w:type="gramEnd"/>
    </w:p>
    <w:p w:rsidR="00A45F49" w:rsidRPr="00A45F49" w:rsidRDefault="006F7698" w:rsidP="00A45F49">
      <w:pPr>
        <w:rPr>
          <w:rFonts w:ascii="Arial" w:hAnsi="Arial" w:cs="Arial"/>
          <w:sz w:val="18"/>
          <w:szCs w:val="18"/>
        </w:rPr>
      </w:pPr>
      <w:r>
        <w:rPr>
          <w:rFonts w:ascii="Arial" w:hAnsi="Arial"/>
          <w:i/>
          <w:iCs/>
          <w:sz w:val="18"/>
          <w:lang w:val="en-GB"/>
        </w:rPr>
        <w:t>Source:</w:t>
      </w:r>
      <w:r w:rsidR="0028796B">
        <w:rPr>
          <w:rFonts w:ascii="Arial" w:hAnsi="Arial"/>
          <w:i/>
          <w:iCs/>
          <w:sz w:val="18"/>
          <w:lang w:val="en-GB"/>
        </w:rPr>
        <w:t xml:space="preserve"> </w:t>
      </w:r>
      <w:r w:rsidR="00A45F49" w:rsidRPr="00A45F49">
        <w:rPr>
          <w:rFonts w:ascii="Arial" w:hAnsi="Arial"/>
          <w:i/>
          <w:iCs/>
          <w:sz w:val="18"/>
        </w:rPr>
        <w:t xml:space="preserve"> </w:t>
      </w:r>
      <w:proofErr w:type="spellStart"/>
      <w:r w:rsidR="00A45F49" w:rsidRPr="00A45F49">
        <w:rPr>
          <w:rFonts w:ascii="Arial" w:hAnsi="Arial" w:cs="Arial"/>
          <w:i/>
          <w:iCs/>
          <w:sz w:val="18"/>
          <w:szCs w:val="18"/>
        </w:rPr>
        <w:t>Eurostat</w:t>
      </w:r>
      <w:proofErr w:type="spellEnd"/>
      <w:r w:rsidR="00A45F49" w:rsidRPr="00A45F49">
        <w:rPr>
          <w:rFonts w:ascii="Arial" w:hAnsi="Arial" w:cs="Arial"/>
          <w:i/>
          <w:iCs/>
          <w:sz w:val="18"/>
          <w:szCs w:val="18"/>
        </w:rPr>
        <w:t xml:space="preserve">  </w:t>
      </w:r>
      <w:hyperlink r:id="rId6" w:history="1">
        <w:r w:rsidR="00A45F49" w:rsidRPr="00A45F49">
          <w:rPr>
            <w:rStyle w:val="Hypertextovodkaz"/>
            <w:rFonts w:ascii="Arial" w:hAnsi="Arial" w:cs="Arial"/>
            <w:sz w:val="18"/>
            <w:szCs w:val="18"/>
          </w:rPr>
          <w:t>http://appsso.eurostat.ec.europa.eu/nui/show.do?dataset=prc_hicp_manr&amp;lang=en</w:t>
        </w:r>
      </w:hyperlink>
    </w:p>
    <w:p w:rsidR="002E3725" w:rsidRDefault="002E3725">
      <w:pPr>
        <w:rPr>
          <w:rFonts w:ascii="Arial" w:hAnsi="Arial"/>
          <w:i/>
          <w:iCs/>
          <w:sz w:val="18"/>
          <w:lang w:val="en-GB"/>
        </w:rPr>
      </w:pPr>
    </w:p>
    <w:sectPr w:rsidR="002E3725" w:rsidSect="0051137E">
      <w:footerReference w:type="even" r:id="rId7"/>
      <w:footerReference w:type="default" r:id="rId8"/>
      <w:pgSz w:w="11906" w:h="16838"/>
      <w:pgMar w:top="1417" w:right="991" w:bottom="1417" w:left="1417" w:header="708" w:footer="708" w:gutter="0"/>
      <w:pgNumType w:start="45"/>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785" w:rsidRDefault="00DD6785">
      <w:r>
        <w:separator/>
      </w:r>
    </w:p>
  </w:endnote>
  <w:endnote w:type="continuationSeparator" w:id="0">
    <w:p w:rsidR="00DD6785" w:rsidRDefault="00DD67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698" w:rsidRDefault="00B62C6D">
    <w:pPr>
      <w:pStyle w:val="Zpat"/>
      <w:framePr w:wrap="around" w:vAnchor="text" w:hAnchor="margin" w:xAlign="center" w:y="1"/>
      <w:rPr>
        <w:rStyle w:val="slostrnky"/>
      </w:rPr>
    </w:pPr>
    <w:r>
      <w:rPr>
        <w:rStyle w:val="slostrnky"/>
      </w:rPr>
      <w:fldChar w:fldCharType="begin"/>
    </w:r>
    <w:r w:rsidR="006F7698">
      <w:rPr>
        <w:rStyle w:val="slostrnky"/>
      </w:rPr>
      <w:instrText xml:space="preserve">PAGE  </w:instrText>
    </w:r>
    <w:r>
      <w:rPr>
        <w:rStyle w:val="slostrnky"/>
      </w:rPr>
      <w:fldChar w:fldCharType="end"/>
    </w:r>
  </w:p>
  <w:p w:rsidR="006F7698" w:rsidRDefault="006F7698">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698" w:rsidRDefault="006F7698">
    <w:pPr>
      <w:pStyle w:val="Zpat"/>
      <w:framePr w:wrap="around" w:vAnchor="text" w:hAnchor="margin" w:xAlign="center" w:y="1"/>
      <w:rPr>
        <w:rStyle w:val="slostrnky"/>
      </w:rPr>
    </w:pPr>
  </w:p>
  <w:p w:rsidR="006F7698" w:rsidRDefault="006F7698">
    <w:pPr>
      <w:pStyle w:val="Zpat"/>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785" w:rsidRDefault="00DD6785">
      <w:r>
        <w:separator/>
      </w:r>
    </w:p>
  </w:footnote>
  <w:footnote w:type="continuationSeparator" w:id="0">
    <w:p w:rsidR="00DD6785" w:rsidRDefault="00DD67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1126"/>
    <w:rsid w:val="00001025"/>
    <w:rsid w:val="000709D4"/>
    <w:rsid w:val="000B3F85"/>
    <w:rsid w:val="000E6311"/>
    <w:rsid w:val="000F1BEA"/>
    <w:rsid w:val="00110419"/>
    <w:rsid w:val="00120EB1"/>
    <w:rsid w:val="001319EB"/>
    <w:rsid w:val="00152FAC"/>
    <w:rsid w:val="00195BDD"/>
    <w:rsid w:val="001A0981"/>
    <w:rsid w:val="001A4703"/>
    <w:rsid w:val="001B01A5"/>
    <w:rsid w:val="001E7F58"/>
    <w:rsid w:val="001F62BC"/>
    <w:rsid w:val="002010E5"/>
    <w:rsid w:val="002044E4"/>
    <w:rsid w:val="002110A9"/>
    <w:rsid w:val="002236D9"/>
    <w:rsid w:val="002366AB"/>
    <w:rsid w:val="00245738"/>
    <w:rsid w:val="0025516D"/>
    <w:rsid w:val="00275224"/>
    <w:rsid w:val="0028115A"/>
    <w:rsid w:val="0028796B"/>
    <w:rsid w:val="002B2CB3"/>
    <w:rsid w:val="002E3725"/>
    <w:rsid w:val="002F14BA"/>
    <w:rsid w:val="00313EFB"/>
    <w:rsid w:val="00323CFF"/>
    <w:rsid w:val="00343E74"/>
    <w:rsid w:val="00350EB3"/>
    <w:rsid w:val="003510D7"/>
    <w:rsid w:val="00354BF9"/>
    <w:rsid w:val="00366145"/>
    <w:rsid w:val="003923CC"/>
    <w:rsid w:val="00395552"/>
    <w:rsid w:val="003A14B4"/>
    <w:rsid w:val="003B480B"/>
    <w:rsid w:val="003B503C"/>
    <w:rsid w:val="003B5239"/>
    <w:rsid w:val="00405921"/>
    <w:rsid w:val="00415AC6"/>
    <w:rsid w:val="00422BC5"/>
    <w:rsid w:val="004340F6"/>
    <w:rsid w:val="0047191D"/>
    <w:rsid w:val="0047305E"/>
    <w:rsid w:val="004944EB"/>
    <w:rsid w:val="00496F22"/>
    <w:rsid w:val="004A5D93"/>
    <w:rsid w:val="004B4736"/>
    <w:rsid w:val="004B79AD"/>
    <w:rsid w:val="004C7DAE"/>
    <w:rsid w:val="004D736C"/>
    <w:rsid w:val="004E0D42"/>
    <w:rsid w:val="004F2F19"/>
    <w:rsid w:val="004F46B3"/>
    <w:rsid w:val="004F6592"/>
    <w:rsid w:val="00507585"/>
    <w:rsid w:val="0051137E"/>
    <w:rsid w:val="00513FAE"/>
    <w:rsid w:val="00526CA1"/>
    <w:rsid w:val="00543F57"/>
    <w:rsid w:val="0056359B"/>
    <w:rsid w:val="00575095"/>
    <w:rsid w:val="005D0DF6"/>
    <w:rsid w:val="005D3D67"/>
    <w:rsid w:val="005E2ADD"/>
    <w:rsid w:val="00606F32"/>
    <w:rsid w:val="0062353E"/>
    <w:rsid w:val="006551E3"/>
    <w:rsid w:val="00661126"/>
    <w:rsid w:val="0067205F"/>
    <w:rsid w:val="006C33D2"/>
    <w:rsid w:val="006C4C5F"/>
    <w:rsid w:val="006C5991"/>
    <w:rsid w:val="006C651A"/>
    <w:rsid w:val="006D1893"/>
    <w:rsid w:val="006D5D90"/>
    <w:rsid w:val="006F7698"/>
    <w:rsid w:val="00703A41"/>
    <w:rsid w:val="00724666"/>
    <w:rsid w:val="00726813"/>
    <w:rsid w:val="00727BDF"/>
    <w:rsid w:val="00740BA9"/>
    <w:rsid w:val="00750C3B"/>
    <w:rsid w:val="007530A2"/>
    <w:rsid w:val="007E4F6C"/>
    <w:rsid w:val="007E6EE8"/>
    <w:rsid w:val="007F07B4"/>
    <w:rsid w:val="007F6066"/>
    <w:rsid w:val="008017A1"/>
    <w:rsid w:val="00815428"/>
    <w:rsid w:val="00821146"/>
    <w:rsid w:val="00845D15"/>
    <w:rsid w:val="008538D8"/>
    <w:rsid w:val="008A61C5"/>
    <w:rsid w:val="008B0F47"/>
    <w:rsid w:val="008C3327"/>
    <w:rsid w:val="008C6CA0"/>
    <w:rsid w:val="008D3FF9"/>
    <w:rsid w:val="008D5FD3"/>
    <w:rsid w:val="008E2BA9"/>
    <w:rsid w:val="008E76FF"/>
    <w:rsid w:val="00906D91"/>
    <w:rsid w:val="00925289"/>
    <w:rsid w:val="00927B52"/>
    <w:rsid w:val="00940DA9"/>
    <w:rsid w:val="009438A6"/>
    <w:rsid w:val="009468A9"/>
    <w:rsid w:val="00961846"/>
    <w:rsid w:val="00961D47"/>
    <w:rsid w:val="009720B8"/>
    <w:rsid w:val="00973EDB"/>
    <w:rsid w:val="0097578A"/>
    <w:rsid w:val="00985747"/>
    <w:rsid w:val="009B7D82"/>
    <w:rsid w:val="009D7B49"/>
    <w:rsid w:val="009F4429"/>
    <w:rsid w:val="00A153C6"/>
    <w:rsid w:val="00A33B2A"/>
    <w:rsid w:val="00A34DE6"/>
    <w:rsid w:val="00A45F49"/>
    <w:rsid w:val="00A612A0"/>
    <w:rsid w:val="00A81ECC"/>
    <w:rsid w:val="00AD1208"/>
    <w:rsid w:val="00AD26E0"/>
    <w:rsid w:val="00AF4C1F"/>
    <w:rsid w:val="00AF5C87"/>
    <w:rsid w:val="00B03835"/>
    <w:rsid w:val="00B36895"/>
    <w:rsid w:val="00B62C6D"/>
    <w:rsid w:val="00B64E60"/>
    <w:rsid w:val="00B704BD"/>
    <w:rsid w:val="00B75F00"/>
    <w:rsid w:val="00BB7470"/>
    <w:rsid w:val="00BD0165"/>
    <w:rsid w:val="00BE0C6D"/>
    <w:rsid w:val="00BE5E83"/>
    <w:rsid w:val="00C164AE"/>
    <w:rsid w:val="00CA5505"/>
    <w:rsid w:val="00CC0498"/>
    <w:rsid w:val="00D62834"/>
    <w:rsid w:val="00D87B1E"/>
    <w:rsid w:val="00D96E3D"/>
    <w:rsid w:val="00DB0C27"/>
    <w:rsid w:val="00DB5C2E"/>
    <w:rsid w:val="00DC2261"/>
    <w:rsid w:val="00DD12AD"/>
    <w:rsid w:val="00DD6785"/>
    <w:rsid w:val="00DF2417"/>
    <w:rsid w:val="00DF5614"/>
    <w:rsid w:val="00E1727A"/>
    <w:rsid w:val="00E36644"/>
    <w:rsid w:val="00E61FC2"/>
    <w:rsid w:val="00E62DAE"/>
    <w:rsid w:val="00E7372F"/>
    <w:rsid w:val="00E7383F"/>
    <w:rsid w:val="00E862FD"/>
    <w:rsid w:val="00EF7BCC"/>
    <w:rsid w:val="00F01986"/>
    <w:rsid w:val="00F03939"/>
    <w:rsid w:val="00F05C4B"/>
    <w:rsid w:val="00F30862"/>
    <w:rsid w:val="00F62191"/>
    <w:rsid w:val="00F676BC"/>
    <w:rsid w:val="00FA38DF"/>
    <w:rsid w:val="00FE5FD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137E"/>
  </w:style>
  <w:style w:type="paragraph" w:styleId="Nadpis1">
    <w:name w:val="heading 1"/>
    <w:basedOn w:val="Normln"/>
    <w:next w:val="Normln"/>
    <w:qFormat/>
    <w:rsid w:val="0051137E"/>
    <w:pPr>
      <w:keepNext/>
      <w:jc w:val="both"/>
      <w:outlineLvl w:val="0"/>
    </w:pPr>
    <w:rPr>
      <w:rFonts w:ascii="Arial" w:hAnsi="Arial" w:cs="Arial"/>
      <w:b/>
      <w:bCs/>
    </w:rPr>
  </w:style>
  <w:style w:type="paragraph" w:styleId="Nadpis2">
    <w:name w:val="heading 2"/>
    <w:basedOn w:val="Normln"/>
    <w:next w:val="Normln"/>
    <w:qFormat/>
    <w:rsid w:val="0051137E"/>
    <w:pPr>
      <w:keepNext/>
      <w:jc w:val="center"/>
      <w:outlineLvl w:val="1"/>
    </w:pPr>
    <w:rPr>
      <w:rFonts w:ascii="Arial" w:hAnsi="Arial" w:cs="Arial"/>
      <w:b/>
      <w:bCs/>
    </w:rPr>
  </w:style>
  <w:style w:type="paragraph" w:styleId="Nadpis3">
    <w:name w:val="heading 3"/>
    <w:basedOn w:val="Normln"/>
    <w:next w:val="Normln"/>
    <w:qFormat/>
    <w:rsid w:val="0051137E"/>
    <w:pPr>
      <w:keepNext/>
      <w:outlineLvl w:val="2"/>
    </w:pPr>
    <w:rPr>
      <w:rFonts w:ascii="Arial" w:hAnsi="Arial" w:cs="Arial"/>
      <w:b/>
      <w:bCs/>
    </w:rPr>
  </w:style>
  <w:style w:type="paragraph" w:styleId="Nadpis4">
    <w:name w:val="heading 4"/>
    <w:basedOn w:val="Normln"/>
    <w:next w:val="Normln"/>
    <w:qFormat/>
    <w:rsid w:val="0051137E"/>
    <w:pPr>
      <w:keepNext/>
      <w:jc w:val="both"/>
      <w:outlineLvl w:val="3"/>
    </w:pPr>
    <w:rPr>
      <w:b/>
      <w:bCs/>
      <w:sz w:val="30"/>
      <w:szCs w:val="30"/>
    </w:rPr>
  </w:style>
  <w:style w:type="paragraph" w:styleId="Nadpis5">
    <w:name w:val="heading 5"/>
    <w:basedOn w:val="Normln"/>
    <w:next w:val="Normln"/>
    <w:qFormat/>
    <w:rsid w:val="0051137E"/>
    <w:pPr>
      <w:keepNext/>
      <w:outlineLvl w:val="4"/>
    </w:pPr>
    <w:rPr>
      <w:rFonts w:ascii="Arial" w:hAnsi="Arial"/>
      <w:b/>
      <w:bCs/>
      <w:sz w:val="18"/>
    </w:rPr>
  </w:style>
  <w:style w:type="paragraph" w:styleId="Nadpis6">
    <w:name w:val="heading 6"/>
    <w:basedOn w:val="Normln"/>
    <w:next w:val="Normln"/>
    <w:qFormat/>
    <w:rsid w:val="0051137E"/>
    <w:pPr>
      <w:keepNext/>
      <w:jc w:val="center"/>
      <w:outlineLvl w:val="5"/>
    </w:pPr>
    <w:rPr>
      <w:rFonts w:ascii="Arial" w:hAnsi="Arial"/>
      <w:b/>
      <w:bCs/>
      <w:sz w:val="18"/>
    </w:rPr>
  </w:style>
  <w:style w:type="paragraph" w:styleId="Nadpis7">
    <w:name w:val="heading 7"/>
    <w:basedOn w:val="Normln"/>
    <w:next w:val="Normln"/>
    <w:qFormat/>
    <w:rsid w:val="0051137E"/>
    <w:pPr>
      <w:keepNext/>
      <w:jc w:val="center"/>
      <w:outlineLvl w:val="6"/>
    </w:pPr>
    <w:rPr>
      <w:rFonts w:ascii="Arial" w:hAnsi="Arial"/>
      <w:b/>
      <w:bCs/>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51137E"/>
    <w:pPr>
      <w:tabs>
        <w:tab w:val="center" w:pos="4536"/>
        <w:tab w:val="right" w:pos="9072"/>
      </w:tabs>
    </w:pPr>
  </w:style>
  <w:style w:type="paragraph" w:styleId="Zpat">
    <w:name w:val="footer"/>
    <w:basedOn w:val="Normln"/>
    <w:semiHidden/>
    <w:rsid w:val="0051137E"/>
    <w:pPr>
      <w:tabs>
        <w:tab w:val="center" w:pos="4536"/>
        <w:tab w:val="right" w:pos="9072"/>
      </w:tabs>
    </w:pPr>
  </w:style>
  <w:style w:type="character" w:styleId="Hypertextovodkaz">
    <w:name w:val="Hyperlink"/>
    <w:basedOn w:val="Standardnpsmoodstavce"/>
    <w:semiHidden/>
    <w:rsid w:val="0051137E"/>
    <w:rPr>
      <w:color w:val="0000FF"/>
      <w:u w:val="single"/>
    </w:rPr>
  </w:style>
  <w:style w:type="character" w:styleId="Sledovanodkaz">
    <w:name w:val="FollowedHyperlink"/>
    <w:basedOn w:val="Standardnpsmoodstavce"/>
    <w:semiHidden/>
    <w:rsid w:val="0051137E"/>
    <w:rPr>
      <w:color w:val="800080"/>
      <w:u w:val="single"/>
    </w:rPr>
  </w:style>
  <w:style w:type="paragraph" w:customStyle="1" w:styleId="xl24">
    <w:name w:val="xl24"/>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25">
    <w:name w:val="xl25"/>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sz w:val="24"/>
      <w:szCs w:val="24"/>
    </w:rPr>
  </w:style>
  <w:style w:type="paragraph" w:customStyle="1" w:styleId="xl26">
    <w:name w:val="xl26"/>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7">
    <w:name w:val="xl27"/>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8">
    <w:name w:val="xl28"/>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9">
    <w:name w:val="xl29"/>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0">
    <w:name w:val="xl30"/>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31">
    <w:name w:val="xl31"/>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24"/>
      <w:szCs w:val="24"/>
    </w:rPr>
  </w:style>
  <w:style w:type="character" w:styleId="slostrnky">
    <w:name w:val="page number"/>
    <w:basedOn w:val="Standardnpsmoodstavce"/>
    <w:semiHidden/>
    <w:rsid w:val="0051137E"/>
  </w:style>
  <w:style w:type="paragraph" w:styleId="Zkladntext">
    <w:name w:val="Body Text"/>
    <w:basedOn w:val="Normln"/>
    <w:semiHidden/>
    <w:rsid w:val="0051137E"/>
    <w:pPr>
      <w:spacing w:before="120"/>
      <w:jc w:val="both"/>
    </w:pPr>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sso.eurostat.ec.europa.eu/nui/show.do?dataset=prc_hicp_manr&amp;lang=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400</Words>
  <Characters>2365</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Harmonizovaný index spotřebitelských cen</vt:lpstr>
    </vt:vector>
  </TitlesOfParts>
  <Company>CSU</Company>
  <LinksUpToDate>false</LinksUpToDate>
  <CharactersWithSpaces>2760</CharactersWithSpaces>
  <SharedDoc>false</SharedDoc>
  <HLinks>
    <vt:vector size="6" baseType="variant">
      <vt:variant>
        <vt:i4>3342391</vt:i4>
      </vt:variant>
      <vt:variant>
        <vt:i4>0</vt:i4>
      </vt:variant>
      <vt:variant>
        <vt:i4>0</vt:i4>
      </vt:variant>
      <vt:variant>
        <vt:i4>5</vt:i4>
      </vt:variant>
      <vt:variant>
        <vt:lpwstr>http://appsso.eurostat.ec.europa.eu/nui/show.do?dataset=prc_hicp_manr&amp;lang=en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Harmonizovaný index spotřebitelských cen</dc:title>
  <dc:creator>joskova</dc:creator>
  <cp:lastModifiedBy>lezakova3483</cp:lastModifiedBy>
  <cp:revision>2</cp:revision>
  <cp:lastPrinted>2008-04-14T10:05:00Z</cp:lastPrinted>
  <dcterms:created xsi:type="dcterms:W3CDTF">2015-12-03T11:22:00Z</dcterms:created>
  <dcterms:modified xsi:type="dcterms:W3CDTF">2015-12-03T11:22:00Z</dcterms:modified>
</cp:coreProperties>
</file>