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370B88" w14:textId="77777777" w:rsidR="00BB7EC2" w:rsidRDefault="00ED77F3" w:rsidP="00CB4DBB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jc w:val="center"/>
        <w:rPr>
          <w:rFonts w:ascii="Arial" w:hAnsi="Arial"/>
          <w:b/>
          <w:sz w:val="22"/>
          <w:szCs w:val="28"/>
        </w:rPr>
      </w:pPr>
      <w:bookmarkStart w:id="0" w:name="_GoBack"/>
      <w:bookmarkEnd w:id="0"/>
      <w:r>
        <w:rPr>
          <w:rFonts w:ascii="Arial" w:hAnsi="Arial"/>
          <w:b/>
          <w:sz w:val="22"/>
          <w:szCs w:val="28"/>
        </w:rPr>
        <w:t>ÚVOD</w:t>
      </w:r>
    </w:p>
    <w:p w14:paraId="06C22917" w14:textId="33D3C17E" w:rsidR="000A1210" w:rsidRPr="00642E05" w:rsidRDefault="000A1210" w:rsidP="00642E05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jc w:val="both"/>
        <w:rPr>
          <w:rFonts w:ascii="Arial" w:hAnsi="Arial" w:cs="Arial"/>
          <w:szCs w:val="20"/>
        </w:rPr>
      </w:pPr>
      <w:r w:rsidRPr="00642E05">
        <w:rPr>
          <w:rFonts w:ascii="Arial" w:hAnsi="Arial" w:cs="Arial"/>
          <w:szCs w:val="20"/>
        </w:rPr>
        <w:t xml:space="preserve">Na základě rozhodnutí prezidenta republiky </w:t>
      </w:r>
      <w:r w:rsidRPr="00642E05">
        <w:rPr>
          <w:rFonts w:ascii="Arial" w:hAnsi="Arial" w:cs="Arial"/>
          <w:b/>
          <w:szCs w:val="20"/>
        </w:rPr>
        <w:t>č. 38/2024 Sb</w:t>
      </w:r>
      <w:r w:rsidRPr="00BE58D9">
        <w:rPr>
          <w:rFonts w:ascii="Arial" w:hAnsi="Arial" w:cs="Arial"/>
          <w:b/>
          <w:szCs w:val="20"/>
        </w:rPr>
        <w:t>.</w:t>
      </w:r>
      <w:r w:rsidRPr="00642E05">
        <w:rPr>
          <w:rFonts w:ascii="Arial" w:hAnsi="Arial" w:cs="Arial"/>
          <w:szCs w:val="20"/>
        </w:rPr>
        <w:t xml:space="preserve"> o vyhlášení voleb do Evropského parlamentu</w:t>
      </w:r>
      <w:r w:rsidR="004A685A" w:rsidRPr="004A685A">
        <w:rPr>
          <w:rFonts w:ascii="Arial" w:hAnsi="Arial" w:cs="Arial"/>
          <w:szCs w:val="20"/>
        </w:rPr>
        <w:t>, které bylo publikováno ve Sbírce zákonů 27. února 2024</w:t>
      </w:r>
      <w:r w:rsidR="004A685A">
        <w:rPr>
          <w:rFonts w:ascii="Arial" w:hAnsi="Arial" w:cs="Arial"/>
          <w:szCs w:val="20"/>
        </w:rPr>
        <w:t>,</w:t>
      </w:r>
      <w:r w:rsidR="004A685A" w:rsidRPr="004A685A">
        <w:rPr>
          <w:rFonts w:ascii="Arial" w:hAnsi="Arial" w:cs="Arial"/>
          <w:szCs w:val="20"/>
        </w:rPr>
        <w:t xml:space="preserve"> </w:t>
      </w:r>
      <w:r w:rsidRPr="00642E05">
        <w:rPr>
          <w:rFonts w:ascii="Arial" w:hAnsi="Arial" w:cs="Arial"/>
          <w:szCs w:val="20"/>
        </w:rPr>
        <w:t>proběhly v</w:t>
      </w:r>
      <w:r w:rsidR="00BE2F1D" w:rsidRPr="00642E05">
        <w:rPr>
          <w:rFonts w:ascii="Arial" w:hAnsi="Arial" w:cs="Arial"/>
          <w:szCs w:val="20"/>
        </w:rPr>
        <w:t xml:space="preserve">e dnech </w:t>
      </w:r>
      <w:r w:rsidR="00BE2F1D" w:rsidRPr="00642E05">
        <w:rPr>
          <w:rFonts w:ascii="Arial" w:hAnsi="Arial" w:cs="Arial"/>
          <w:b/>
          <w:szCs w:val="20"/>
        </w:rPr>
        <w:t>7. a 8. června 2024</w:t>
      </w:r>
      <w:r w:rsidR="00BE2F1D" w:rsidRPr="00642E05">
        <w:rPr>
          <w:rFonts w:ascii="Arial" w:hAnsi="Arial" w:cs="Arial"/>
          <w:szCs w:val="20"/>
        </w:rPr>
        <w:t xml:space="preserve"> na území České republiky již páté vo</w:t>
      </w:r>
      <w:r w:rsidR="008E21D5">
        <w:rPr>
          <w:rFonts w:ascii="Arial" w:hAnsi="Arial" w:cs="Arial"/>
          <w:szCs w:val="20"/>
        </w:rPr>
        <w:t xml:space="preserve">lby do Evropského parlamentu. Ve všech </w:t>
      </w:r>
      <w:r w:rsidR="00BE2F1D" w:rsidRPr="00642E05">
        <w:rPr>
          <w:rFonts w:ascii="Arial" w:hAnsi="Arial" w:cs="Arial"/>
          <w:szCs w:val="20"/>
        </w:rPr>
        <w:t xml:space="preserve">členských státech Evropské unie proběhly volby v období od 6. do 9. </w:t>
      </w:r>
      <w:r w:rsidR="005F1ED3">
        <w:rPr>
          <w:rFonts w:ascii="Arial" w:hAnsi="Arial" w:cs="Arial"/>
          <w:szCs w:val="20"/>
        </w:rPr>
        <w:t>června</w:t>
      </w:r>
      <w:r w:rsidR="005F1ED3" w:rsidRPr="00642E05">
        <w:rPr>
          <w:rFonts w:ascii="Arial" w:hAnsi="Arial" w:cs="Arial"/>
          <w:szCs w:val="20"/>
        </w:rPr>
        <w:t xml:space="preserve"> </w:t>
      </w:r>
      <w:r w:rsidR="00BE2F1D" w:rsidRPr="00642E05">
        <w:rPr>
          <w:rFonts w:ascii="Arial" w:hAnsi="Arial" w:cs="Arial"/>
          <w:szCs w:val="20"/>
        </w:rPr>
        <w:t>2024, přičemž Česká republika byla jedním ze dvou členských států, kde se volby uskutečnily ve dvou dnech</w:t>
      </w:r>
      <w:r w:rsidR="005F1ED3">
        <w:rPr>
          <w:rFonts w:ascii="Arial" w:hAnsi="Arial" w:cs="Arial"/>
          <w:szCs w:val="20"/>
        </w:rPr>
        <w:t xml:space="preserve"> (spolu s Itálií)</w:t>
      </w:r>
      <w:r w:rsidR="00BE2F1D" w:rsidRPr="00642E05">
        <w:rPr>
          <w:rFonts w:ascii="Arial" w:hAnsi="Arial" w:cs="Arial"/>
          <w:szCs w:val="20"/>
        </w:rPr>
        <w:t>. Poté, co se v neděli 9.</w:t>
      </w:r>
      <w:r w:rsidR="00185613">
        <w:rPr>
          <w:rFonts w:ascii="Arial" w:hAnsi="Arial" w:cs="Arial"/>
          <w:szCs w:val="20"/>
        </w:rPr>
        <w:t> </w:t>
      </w:r>
      <w:r w:rsidR="00BE2F1D" w:rsidRPr="00642E05">
        <w:rPr>
          <w:rFonts w:ascii="Arial" w:hAnsi="Arial" w:cs="Arial"/>
          <w:szCs w:val="20"/>
        </w:rPr>
        <w:t>června 2024 ve 23 hodin uzavřely volební místnosti v posledním členském státě, mohlo dojít ke zveřejnění volebních výsledků. Volební období poslanců Evropského parlamentu je pětileté, další volby se budou konat v roce 2029.</w:t>
      </w:r>
    </w:p>
    <w:p w14:paraId="61AF122C" w14:textId="42559F6B" w:rsidR="00BE2F1D" w:rsidRPr="00642E05" w:rsidRDefault="000A1210" w:rsidP="00642E05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jc w:val="both"/>
        <w:rPr>
          <w:rFonts w:ascii="Arial" w:hAnsi="Arial" w:cs="Arial"/>
          <w:szCs w:val="20"/>
        </w:rPr>
      </w:pPr>
      <w:r w:rsidRPr="00642E05">
        <w:rPr>
          <w:rFonts w:ascii="Arial" w:hAnsi="Arial" w:cs="Arial"/>
        </w:rPr>
        <w:t xml:space="preserve">Provedení voleb se řídilo zákonem </w:t>
      </w:r>
      <w:r w:rsidRPr="00642E05">
        <w:rPr>
          <w:rFonts w:ascii="Arial" w:hAnsi="Arial" w:cs="Arial"/>
          <w:b/>
        </w:rPr>
        <w:t>č. 62/2003 Sb</w:t>
      </w:r>
      <w:r w:rsidRPr="00BE58D9">
        <w:rPr>
          <w:rFonts w:ascii="Arial" w:hAnsi="Arial" w:cs="Arial"/>
          <w:b/>
        </w:rPr>
        <w:t>.</w:t>
      </w:r>
      <w:r w:rsidRPr="00642E05">
        <w:rPr>
          <w:rFonts w:ascii="Arial" w:hAnsi="Arial" w:cs="Arial"/>
        </w:rPr>
        <w:t>, o volbách do Evropského parlamentu a o změně některých zákonů, ve znění pozdějších předpisů</w:t>
      </w:r>
      <w:r w:rsidR="008C422C">
        <w:rPr>
          <w:rFonts w:ascii="Arial" w:hAnsi="Arial" w:cs="Arial"/>
        </w:rPr>
        <w:t>,</w:t>
      </w:r>
      <w:r w:rsidRPr="00642E05">
        <w:rPr>
          <w:rFonts w:ascii="Arial" w:hAnsi="Arial" w:cs="Arial"/>
        </w:rPr>
        <w:t xml:space="preserve"> a ustanoveními vyhlášky Ministerstva vnitra </w:t>
      </w:r>
      <w:r w:rsidR="007E7841" w:rsidRPr="00642E05">
        <w:rPr>
          <w:rFonts w:ascii="Arial" w:hAnsi="Arial" w:cs="Arial"/>
          <w:b/>
        </w:rPr>
        <w:t>č. </w:t>
      </w:r>
      <w:r w:rsidRPr="00642E05">
        <w:rPr>
          <w:rFonts w:ascii="Arial" w:hAnsi="Arial" w:cs="Arial"/>
          <w:b/>
        </w:rPr>
        <w:t>409/2003 Sb</w:t>
      </w:r>
      <w:r w:rsidRPr="00BE58D9">
        <w:rPr>
          <w:rFonts w:ascii="Arial" w:hAnsi="Arial" w:cs="Arial"/>
          <w:b/>
        </w:rPr>
        <w:t>.</w:t>
      </w:r>
      <w:r w:rsidRPr="00642E05">
        <w:rPr>
          <w:rFonts w:ascii="Arial" w:hAnsi="Arial" w:cs="Arial"/>
        </w:rPr>
        <w:t xml:space="preserve"> v aktuálním znění.</w:t>
      </w:r>
      <w:r w:rsidR="00185613">
        <w:rPr>
          <w:rFonts w:ascii="Arial" w:hAnsi="Arial" w:cs="Arial"/>
        </w:rPr>
        <w:t xml:space="preserve"> Od posledních voleb v roce 2019 doznaly legislativní předpisy určitých změn na základě zákona č. 38/2019 Sb. a vyhlášek č. 39/2019 Sb. a č. 265/2019 Sb.</w:t>
      </w:r>
      <w:r w:rsidRPr="00642E05">
        <w:rPr>
          <w:rFonts w:ascii="Arial" w:hAnsi="Arial" w:cs="Arial"/>
        </w:rPr>
        <w:t xml:space="preserve"> Volby do Evropského parlamentu se konaly tajným hlasováním, na základě všeobecného, rovného a přímého volebního práva, podle zásady poměrného zastoupení.</w:t>
      </w:r>
    </w:p>
    <w:p w14:paraId="7E8BA229" w14:textId="320D4FB9" w:rsidR="008A7023" w:rsidRPr="00CB4DBB" w:rsidRDefault="00BE2F1D" w:rsidP="00CB4DBB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300" w:lineRule="exact"/>
        <w:jc w:val="both"/>
        <w:rPr>
          <w:rFonts w:ascii="Arial" w:eastAsia="Calibri" w:hAnsi="Arial" w:cs="Arial"/>
          <w:szCs w:val="20"/>
          <w:lang w:eastAsia="en-US"/>
        </w:rPr>
      </w:pPr>
      <w:r w:rsidRPr="00642E05">
        <w:rPr>
          <w:rFonts w:ascii="Arial" w:hAnsi="Arial" w:cs="Arial"/>
          <w:szCs w:val="20"/>
        </w:rPr>
        <w:t xml:space="preserve">Český statistický úřad se jako jeden z volebních orgánů významně podílel na organizaci přípravy voleb a byl nositelem úkolu zpracování výsledků voleb. </w:t>
      </w:r>
      <w:r w:rsidR="00185613">
        <w:rPr>
          <w:rFonts w:ascii="Arial" w:hAnsi="Arial" w:cs="Arial"/>
          <w:szCs w:val="20"/>
        </w:rPr>
        <w:t xml:space="preserve">Působnost ČSÚ ve volbách je dána zákonem </w:t>
      </w:r>
      <w:r w:rsidR="00185613" w:rsidRPr="00185613">
        <w:rPr>
          <w:rFonts w:ascii="Arial" w:hAnsi="Arial" w:cs="Arial"/>
          <w:b/>
          <w:szCs w:val="20"/>
        </w:rPr>
        <w:t>č. 89/1995 Sb.</w:t>
      </w:r>
      <w:r w:rsidR="00185613">
        <w:rPr>
          <w:rFonts w:ascii="Arial" w:hAnsi="Arial" w:cs="Arial"/>
          <w:szCs w:val="20"/>
        </w:rPr>
        <w:t xml:space="preserve">, o státní statistické službě, a dále konkretizována příslušnou volební legislativou. </w:t>
      </w:r>
      <w:r w:rsidRPr="00642E05">
        <w:rPr>
          <w:rFonts w:ascii="Arial" w:hAnsi="Arial" w:cs="Arial"/>
          <w:szCs w:val="20"/>
        </w:rPr>
        <w:t>V</w:t>
      </w:r>
      <w:r w:rsidR="00185613">
        <w:rPr>
          <w:rFonts w:ascii="Arial" w:hAnsi="Arial" w:cs="Arial"/>
          <w:szCs w:val="20"/>
        </w:rPr>
        <w:t> </w:t>
      </w:r>
      <w:r w:rsidRPr="00642E05">
        <w:rPr>
          <w:rFonts w:ascii="Arial" w:hAnsi="Arial" w:cs="Arial"/>
          <w:szCs w:val="20"/>
        </w:rPr>
        <w:t>návaznosti na publikace, vydávané Českým statistickým úřadem k volbám do Evropského parlamentu v předchozích letech, byla připravena obdobná publikace i k těmto volbám.</w:t>
      </w:r>
      <w:r w:rsidR="000A1210" w:rsidRPr="00642E05">
        <w:rPr>
          <w:rFonts w:ascii="Arial" w:hAnsi="Arial" w:cs="Arial"/>
          <w:szCs w:val="20"/>
        </w:rPr>
        <w:t xml:space="preserve"> </w:t>
      </w:r>
      <w:r w:rsidR="000A1210" w:rsidRPr="00642E05">
        <w:rPr>
          <w:rFonts w:ascii="Arial" w:eastAsia="Calibri" w:hAnsi="Arial" w:cs="Arial"/>
          <w:szCs w:val="20"/>
          <w:lang w:eastAsia="en-US"/>
        </w:rPr>
        <w:t>Podrobné výsledky vol</w:t>
      </w:r>
      <w:r w:rsidR="005F1ED3">
        <w:rPr>
          <w:rFonts w:ascii="Arial" w:eastAsia="Calibri" w:hAnsi="Arial" w:cs="Arial"/>
          <w:szCs w:val="20"/>
          <w:lang w:eastAsia="en-US"/>
        </w:rPr>
        <w:t>e</w:t>
      </w:r>
      <w:r w:rsidR="000A1210" w:rsidRPr="00642E05">
        <w:rPr>
          <w:rFonts w:ascii="Arial" w:eastAsia="Calibri" w:hAnsi="Arial" w:cs="Arial"/>
          <w:szCs w:val="20"/>
          <w:lang w:eastAsia="en-US"/>
        </w:rPr>
        <w:t>b až do úrovně volebních okrsků</w:t>
      </w:r>
      <w:r w:rsidR="00185613">
        <w:rPr>
          <w:rFonts w:ascii="Arial" w:eastAsia="Calibri" w:hAnsi="Arial" w:cs="Arial"/>
          <w:szCs w:val="20"/>
          <w:lang w:eastAsia="en-US"/>
        </w:rPr>
        <w:t xml:space="preserve">, včetně uveřejnění ve formátu otevřených dat, </w:t>
      </w:r>
      <w:r w:rsidR="000A1210" w:rsidRPr="00642E05">
        <w:rPr>
          <w:rFonts w:ascii="Arial" w:eastAsia="Calibri" w:hAnsi="Arial" w:cs="Arial"/>
          <w:szCs w:val="20"/>
          <w:lang w:eastAsia="en-US"/>
        </w:rPr>
        <w:t xml:space="preserve">jsou k dispozici v prezentačním systému ČSÚ na internetové adrese </w:t>
      </w:r>
      <w:hyperlink r:id="rId7" w:history="1">
        <w:r w:rsidR="008A7023" w:rsidRPr="003A05EA">
          <w:rPr>
            <w:rStyle w:val="Hypertextovodkaz"/>
            <w:rFonts w:ascii="Arial" w:eastAsia="Calibri" w:hAnsi="Arial" w:cs="Arial"/>
            <w:szCs w:val="20"/>
            <w:lang w:eastAsia="en-US"/>
          </w:rPr>
          <w:t>www.volby.cz</w:t>
        </w:r>
      </w:hyperlink>
      <w:r w:rsidR="008A7023">
        <w:rPr>
          <w:rFonts w:ascii="Arial" w:eastAsia="Calibri" w:hAnsi="Arial" w:cs="Arial"/>
          <w:szCs w:val="20"/>
          <w:lang w:eastAsia="en-US"/>
        </w:rPr>
        <w:t>.</w:t>
      </w:r>
    </w:p>
    <w:sectPr w:rsidR="008A7023" w:rsidRPr="00CB4DBB" w:rsidSect="001620F3">
      <w:footerReference w:type="even" r:id="rId8"/>
      <w:footerReference w:type="default" r:id="rId9"/>
      <w:pgSz w:w="11905" w:h="16837" w:code="9"/>
      <w:pgMar w:top="1417" w:right="1417" w:bottom="1417" w:left="1417" w:header="1134" w:footer="851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917ABC" w14:textId="77777777" w:rsidR="00B17D6C" w:rsidRDefault="00B17D6C">
      <w:r>
        <w:separator/>
      </w:r>
    </w:p>
  </w:endnote>
  <w:endnote w:type="continuationSeparator" w:id="0">
    <w:p w14:paraId="07B713F6" w14:textId="77777777" w:rsidR="00B17D6C" w:rsidRDefault="00B17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FF48F" w14:textId="77777777" w:rsidR="00ED77F3" w:rsidRDefault="00BE65D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77F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5161B4B" w14:textId="77777777" w:rsidR="00ED77F3" w:rsidRDefault="00ED77F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9EF07" w14:textId="77777777" w:rsidR="00ED77F3" w:rsidRDefault="00ED77F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02859" w14:textId="77777777" w:rsidR="00B17D6C" w:rsidRDefault="00B17D6C">
      <w:r>
        <w:separator/>
      </w:r>
    </w:p>
  </w:footnote>
  <w:footnote w:type="continuationSeparator" w:id="0">
    <w:p w14:paraId="38B0AFA0" w14:textId="77777777" w:rsidR="00B17D6C" w:rsidRDefault="00B17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13C98"/>
    <w:multiLevelType w:val="hybridMultilevel"/>
    <w:tmpl w:val="0D34FB12"/>
    <w:lvl w:ilvl="0" w:tplc="644AFEE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64F"/>
    <w:rsid w:val="00032714"/>
    <w:rsid w:val="000460F2"/>
    <w:rsid w:val="00047726"/>
    <w:rsid w:val="0007759C"/>
    <w:rsid w:val="000A1210"/>
    <w:rsid w:val="000A373E"/>
    <w:rsid w:val="000C467C"/>
    <w:rsid w:val="0011469C"/>
    <w:rsid w:val="001409B5"/>
    <w:rsid w:val="001620F3"/>
    <w:rsid w:val="001654E8"/>
    <w:rsid w:val="00172FF0"/>
    <w:rsid w:val="00185613"/>
    <w:rsid w:val="001B6BFA"/>
    <w:rsid w:val="001C14E8"/>
    <w:rsid w:val="002141D8"/>
    <w:rsid w:val="002364D3"/>
    <w:rsid w:val="0026506D"/>
    <w:rsid w:val="002C605C"/>
    <w:rsid w:val="00306DBF"/>
    <w:rsid w:val="003352C5"/>
    <w:rsid w:val="003562B6"/>
    <w:rsid w:val="003565F6"/>
    <w:rsid w:val="003B5504"/>
    <w:rsid w:val="003D03BB"/>
    <w:rsid w:val="0040457F"/>
    <w:rsid w:val="0041268D"/>
    <w:rsid w:val="00482075"/>
    <w:rsid w:val="004A4727"/>
    <w:rsid w:val="004A685A"/>
    <w:rsid w:val="004F1D43"/>
    <w:rsid w:val="00504CBE"/>
    <w:rsid w:val="00533964"/>
    <w:rsid w:val="00540887"/>
    <w:rsid w:val="0057268F"/>
    <w:rsid w:val="005F1ED3"/>
    <w:rsid w:val="0060064F"/>
    <w:rsid w:val="006030C1"/>
    <w:rsid w:val="006429FB"/>
    <w:rsid w:val="00642E05"/>
    <w:rsid w:val="006455D5"/>
    <w:rsid w:val="00671A34"/>
    <w:rsid w:val="006D4B17"/>
    <w:rsid w:val="006F578A"/>
    <w:rsid w:val="00705079"/>
    <w:rsid w:val="00716FF0"/>
    <w:rsid w:val="00724ACC"/>
    <w:rsid w:val="0073267D"/>
    <w:rsid w:val="00766CC0"/>
    <w:rsid w:val="007A31CD"/>
    <w:rsid w:val="007C4BF7"/>
    <w:rsid w:val="007D45D4"/>
    <w:rsid w:val="007E7841"/>
    <w:rsid w:val="008214E9"/>
    <w:rsid w:val="00856637"/>
    <w:rsid w:val="00876767"/>
    <w:rsid w:val="008A7023"/>
    <w:rsid w:val="008B6216"/>
    <w:rsid w:val="008C422C"/>
    <w:rsid w:val="008D0378"/>
    <w:rsid w:val="008E21D5"/>
    <w:rsid w:val="009143DE"/>
    <w:rsid w:val="00985AF4"/>
    <w:rsid w:val="00986F74"/>
    <w:rsid w:val="009B0AAB"/>
    <w:rsid w:val="009F4722"/>
    <w:rsid w:val="009F54E6"/>
    <w:rsid w:val="00A473F2"/>
    <w:rsid w:val="00A67C77"/>
    <w:rsid w:val="00AB4219"/>
    <w:rsid w:val="00AC7F65"/>
    <w:rsid w:val="00AF16F8"/>
    <w:rsid w:val="00B03DB4"/>
    <w:rsid w:val="00B17D6C"/>
    <w:rsid w:val="00B20572"/>
    <w:rsid w:val="00B776ED"/>
    <w:rsid w:val="00BB64AA"/>
    <w:rsid w:val="00BB7EC2"/>
    <w:rsid w:val="00BE2F1D"/>
    <w:rsid w:val="00BE58D9"/>
    <w:rsid w:val="00BE65DB"/>
    <w:rsid w:val="00C23935"/>
    <w:rsid w:val="00CB4DBB"/>
    <w:rsid w:val="00CD10D9"/>
    <w:rsid w:val="00D20987"/>
    <w:rsid w:val="00D71E38"/>
    <w:rsid w:val="00D822E7"/>
    <w:rsid w:val="00E13E59"/>
    <w:rsid w:val="00E35FBA"/>
    <w:rsid w:val="00E61F0D"/>
    <w:rsid w:val="00E975F4"/>
    <w:rsid w:val="00EA0E28"/>
    <w:rsid w:val="00EA2B15"/>
    <w:rsid w:val="00ED77F3"/>
    <w:rsid w:val="00EF5E28"/>
    <w:rsid w:val="00F32088"/>
    <w:rsid w:val="00F66247"/>
    <w:rsid w:val="00FD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4753E1"/>
  <w15:docId w15:val="{4AE1B50F-8C7D-48E1-AD2A-E05367EFA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0378"/>
    <w:rPr>
      <w:rFonts w:ascii="Arial" w:hAnsi="Arial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0">
    <w:name w:val="Style0"/>
    <w:rsid w:val="008D0378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Zpat">
    <w:name w:val="footer"/>
    <w:basedOn w:val="Normln"/>
    <w:semiHidden/>
    <w:rsid w:val="008D037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D0378"/>
  </w:style>
  <w:style w:type="paragraph" w:styleId="Zhlav">
    <w:name w:val="header"/>
    <w:basedOn w:val="Normln"/>
    <w:semiHidden/>
    <w:rsid w:val="008D0378"/>
    <w:pPr>
      <w:tabs>
        <w:tab w:val="center" w:pos="4536"/>
        <w:tab w:val="right" w:pos="9072"/>
      </w:tabs>
    </w:pPr>
  </w:style>
  <w:style w:type="character" w:styleId="Odkaznakoment">
    <w:name w:val="annotation reference"/>
    <w:uiPriority w:val="99"/>
    <w:semiHidden/>
    <w:unhideWhenUsed/>
    <w:rsid w:val="0060064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0064F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0064F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064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0064F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064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0064F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unhideWhenUsed/>
    <w:rsid w:val="00EA0E28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EA0E28"/>
    <w:rPr>
      <w:color w:val="800080"/>
      <w:u w:val="single"/>
    </w:rPr>
  </w:style>
  <w:style w:type="paragraph" w:styleId="Revize">
    <w:name w:val="Revision"/>
    <w:hidden/>
    <w:uiPriority w:val="99"/>
    <w:semiHidden/>
    <w:rsid w:val="008A7023"/>
    <w:rPr>
      <w:rFonts w:ascii="Arial" w:hAnsi="Arial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volb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279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kuklik</dc:creator>
  <cp:lastModifiedBy>Sixta Jakub</cp:lastModifiedBy>
  <cp:revision>16</cp:revision>
  <cp:lastPrinted>2018-03-12T13:57:00Z</cp:lastPrinted>
  <dcterms:created xsi:type="dcterms:W3CDTF">2024-06-10T06:39:00Z</dcterms:created>
  <dcterms:modified xsi:type="dcterms:W3CDTF">2024-10-14T09:20:00Z</dcterms:modified>
</cp:coreProperties>
</file>