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22" w:rsidRDefault="00F553BC" w:rsidP="00441912">
      <w:pPr>
        <w:pStyle w:val="Nadpis1"/>
      </w:pPr>
      <w:bookmarkStart w:id="0" w:name="_Toc388599042"/>
      <w:bookmarkStart w:id="1" w:name="_GoBack"/>
      <w:bookmarkEnd w:id="1"/>
      <w:r w:rsidRPr="007A3998">
        <w:t>Závěr</w:t>
      </w:r>
      <w:bookmarkEnd w:id="0"/>
      <w:r w:rsidRPr="007A3998">
        <w:t xml:space="preserve"> </w:t>
      </w:r>
    </w:p>
    <w:p w:rsidR="001D66B2" w:rsidRPr="001D66B2" w:rsidRDefault="001D66B2" w:rsidP="001D66B2"/>
    <w:p w:rsidR="008D4243" w:rsidRPr="007A3998" w:rsidRDefault="008D4243" w:rsidP="00DD2284">
      <w:pPr>
        <w:pStyle w:val="Zkladntext-prvnodsazen"/>
      </w:pPr>
      <w:r w:rsidRPr="007A3998">
        <w:t>Nutno dodat, že ač se kulturní účet za období 201</w:t>
      </w:r>
      <w:r w:rsidR="00F7005E" w:rsidRPr="007A3998">
        <w:t>2</w:t>
      </w:r>
      <w:r w:rsidRPr="007A3998">
        <w:t xml:space="preserve"> zpracovává již po</w:t>
      </w:r>
      <w:r w:rsidR="00F7005E" w:rsidRPr="007A3998">
        <w:t xml:space="preserve"> čtvrté</w:t>
      </w:r>
      <w:r w:rsidRPr="007A3998">
        <w:t>,</w:t>
      </w:r>
      <w:r w:rsidR="00E74EC6" w:rsidRPr="007A3998">
        <w:t xml:space="preserve"> </w:t>
      </w:r>
      <w:r w:rsidRPr="007A3998">
        <w:t>lze</w:t>
      </w:r>
      <w:r w:rsidR="00E74EC6" w:rsidRPr="007A3998">
        <w:t xml:space="preserve"> </w:t>
      </w:r>
      <w:r w:rsidRPr="007A3998">
        <w:t xml:space="preserve">považovat </w:t>
      </w:r>
      <w:r w:rsidRPr="007A3998">
        <w:rPr>
          <w:b/>
          <w:bCs/>
        </w:rPr>
        <w:t>ověření metodických přístupů za</w:t>
      </w:r>
      <w:r w:rsidR="00E74EC6" w:rsidRPr="007A3998">
        <w:rPr>
          <w:b/>
          <w:bCs/>
        </w:rPr>
        <w:t xml:space="preserve"> </w:t>
      </w:r>
      <w:r w:rsidRPr="007A3998">
        <w:rPr>
          <w:b/>
          <w:bCs/>
        </w:rPr>
        <w:t>téměř</w:t>
      </w:r>
      <w:r w:rsidR="00E74EC6" w:rsidRPr="007A3998">
        <w:rPr>
          <w:b/>
          <w:bCs/>
        </w:rPr>
        <w:t xml:space="preserve"> </w:t>
      </w:r>
      <w:r w:rsidRPr="007A3998">
        <w:rPr>
          <w:b/>
          <w:bCs/>
        </w:rPr>
        <w:t>stejně významné</w:t>
      </w:r>
      <w:r w:rsidR="00E74EC6" w:rsidRPr="007A3998">
        <w:t xml:space="preserve"> </w:t>
      </w:r>
      <w:r w:rsidRPr="007A3998">
        <w:rPr>
          <w:b/>
          <w:bCs/>
        </w:rPr>
        <w:t>jako hledání věcných výsledků</w:t>
      </w:r>
      <w:r w:rsidRPr="007A3998">
        <w:t>. S ohledem na rozšíření sektoru kultury, jeho úplnějšího postižení</w:t>
      </w:r>
      <w:r w:rsidR="00E74EC6" w:rsidRPr="007A3998">
        <w:t xml:space="preserve"> </w:t>
      </w:r>
      <w:r w:rsidRPr="007A3998">
        <w:t>statistickým zjišťováním i částečné uplatnění pozměněných metodických přístupů, jsme stále ještě na počátku</w:t>
      </w:r>
      <w:r w:rsidR="00E74EC6" w:rsidRPr="007A3998">
        <w:t xml:space="preserve"> </w:t>
      </w:r>
      <w:r w:rsidRPr="007A3998">
        <w:t>vznikající časové řady</w:t>
      </w:r>
      <w:r w:rsidR="008D276D">
        <w:t>,</w:t>
      </w:r>
      <w:r w:rsidRPr="007A3998">
        <w:t xml:space="preserve"> a</w:t>
      </w:r>
      <w:r w:rsidR="008D276D">
        <w:t xml:space="preserve"> </w:t>
      </w:r>
      <w:r w:rsidRPr="007A3998">
        <w:t>proto ještě není zcela možné</w:t>
      </w:r>
      <w:r w:rsidR="00E74EC6" w:rsidRPr="007A3998">
        <w:t xml:space="preserve"> </w:t>
      </w:r>
      <w:r w:rsidRPr="007A3998">
        <w:t>s jistotou</w:t>
      </w:r>
      <w:r w:rsidR="006B7801" w:rsidRPr="007A3998">
        <w:t xml:space="preserve"> porovnávat a</w:t>
      </w:r>
      <w:r w:rsidR="00DD2284">
        <w:t> </w:t>
      </w:r>
      <w:r w:rsidRPr="007A3998">
        <w:t>hodnotit</w:t>
      </w:r>
      <w:r w:rsidR="00E74EC6" w:rsidRPr="007A3998">
        <w:t xml:space="preserve"> </w:t>
      </w:r>
      <w:r w:rsidRPr="007A3998">
        <w:t>dynamiku</w:t>
      </w:r>
      <w:r w:rsidR="00E74EC6" w:rsidRPr="007A3998">
        <w:t xml:space="preserve"> </w:t>
      </w:r>
      <w:r w:rsidRPr="007A3998">
        <w:t xml:space="preserve">úrovně jednotlivých ukazatelů. Bez ohledu na tuto skutečnost však </w:t>
      </w:r>
      <w:r w:rsidR="00B06691">
        <w:t>i</w:t>
      </w:r>
      <w:r w:rsidR="00DD2284">
        <w:t> </w:t>
      </w:r>
      <w:r w:rsidR="00F7005E" w:rsidRPr="007A3998">
        <w:t>toto</w:t>
      </w:r>
      <w:r w:rsidR="00E74EC6" w:rsidRPr="007A3998">
        <w:t xml:space="preserve"> </w:t>
      </w:r>
      <w:r w:rsidRPr="007A3998">
        <w:rPr>
          <w:b/>
          <w:bCs/>
        </w:rPr>
        <w:t>zpracování kulturního</w:t>
      </w:r>
      <w:r w:rsidR="00F7005E" w:rsidRPr="007A3998">
        <w:rPr>
          <w:b/>
          <w:bCs/>
        </w:rPr>
        <w:t xml:space="preserve"> účtu</w:t>
      </w:r>
      <w:r w:rsidR="00E74EC6" w:rsidRPr="007A3998">
        <w:rPr>
          <w:b/>
          <w:bCs/>
        </w:rPr>
        <w:t xml:space="preserve"> </w:t>
      </w:r>
      <w:r w:rsidRPr="007A3998">
        <w:rPr>
          <w:b/>
          <w:bCs/>
        </w:rPr>
        <w:t xml:space="preserve">ukázalo, že některé významné poznatky o kulturním sektoru se v zásadě potvrzují </w:t>
      </w:r>
      <w:r w:rsidRPr="007A3998">
        <w:t>(např. postavení jednotlivých oblastí v rámci sektoru, počty zaměstnanců atd.).</w:t>
      </w:r>
    </w:p>
    <w:p w:rsidR="008D4243" w:rsidRPr="007A3998" w:rsidRDefault="008D4243" w:rsidP="00DD2284">
      <w:pPr>
        <w:pStyle w:val="Zkladntext-prvnodsazen"/>
      </w:pPr>
      <w:r w:rsidRPr="007A3998">
        <w:rPr>
          <w:b/>
          <w:bCs/>
        </w:rPr>
        <w:t>Základní otázkou, na kterou by měl dát účet kultury odpověď, je původ, rozsah</w:t>
      </w:r>
      <w:r w:rsidRPr="007A3998">
        <w:t xml:space="preserve"> </w:t>
      </w:r>
      <w:r w:rsidRPr="007A3998">
        <w:rPr>
          <w:b/>
          <w:bCs/>
        </w:rPr>
        <w:t>a</w:t>
      </w:r>
      <w:r w:rsidR="00DD2284">
        <w:rPr>
          <w:b/>
          <w:bCs/>
        </w:rPr>
        <w:t> </w:t>
      </w:r>
      <w:r w:rsidRPr="007A3998">
        <w:rPr>
          <w:b/>
          <w:bCs/>
        </w:rPr>
        <w:t>užití finančních zdrojů v sektoru kultury.</w:t>
      </w:r>
      <w:r w:rsidR="00E74EC6" w:rsidRPr="007A3998">
        <w:t xml:space="preserve"> </w:t>
      </w:r>
      <w:r w:rsidRPr="007A3998">
        <w:t>Z administrativních dat bylo zjištěno, že veřejný sektor se</w:t>
      </w:r>
      <w:r w:rsidR="008D276D">
        <w:t xml:space="preserve"> podílí na příjmech kulturních subjektů</w:t>
      </w:r>
      <w:r w:rsidRPr="007A3998">
        <w:t xml:space="preserve"> částkou 34,</w:t>
      </w:r>
      <w:r w:rsidR="00F7005E" w:rsidRPr="007A3998">
        <w:t>3</w:t>
      </w:r>
      <w:r w:rsidRPr="007A3998">
        <w:t xml:space="preserve"> mld. </w:t>
      </w:r>
      <w:r w:rsidR="00882820" w:rsidRPr="007A3998">
        <w:t>Kč (tj.</w:t>
      </w:r>
      <w:r w:rsidR="00E74EC6" w:rsidRPr="007A3998">
        <w:t xml:space="preserve"> </w:t>
      </w:r>
      <w:r w:rsidR="00882820" w:rsidRPr="007A3998">
        <w:t>14, 5%</w:t>
      </w:r>
      <w:r w:rsidRPr="007A3998">
        <w:t>)</w:t>
      </w:r>
      <w:r w:rsidR="00E74EC6" w:rsidRPr="007A3998">
        <w:t xml:space="preserve"> </w:t>
      </w:r>
      <w:r w:rsidRPr="007A3998">
        <w:t>s</w:t>
      </w:r>
      <w:r w:rsidR="00E74EC6" w:rsidRPr="007A3998">
        <w:t xml:space="preserve"> </w:t>
      </w:r>
      <w:r w:rsidRPr="007A3998">
        <w:t>tím, že tyto</w:t>
      </w:r>
      <w:r w:rsidR="00E74EC6" w:rsidRPr="007A3998">
        <w:t xml:space="preserve"> </w:t>
      </w:r>
      <w:r w:rsidRPr="007A3998">
        <w:t>prostředky</w:t>
      </w:r>
      <w:r w:rsidR="00E74EC6" w:rsidRPr="007A3998">
        <w:t xml:space="preserve"> </w:t>
      </w:r>
      <w:r w:rsidRPr="007A3998">
        <w:t>plynou</w:t>
      </w:r>
      <w:r w:rsidR="00E74EC6" w:rsidRPr="007A3998">
        <w:t xml:space="preserve"> </w:t>
      </w:r>
      <w:r w:rsidRPr="007A3998">
        <w:t>zejména</w:t>
      </w:r>
      <w:r w:rsidR="00E74EC6" w:rsidRPr="007A3998">
        <w:t xml:space="preserve"> </w:t>
      </w:r>
      <w:r w:rsidRPr="007A3998">
        <w:t>do</w:t>
      </w:r>
      <w:r w:rsidR="00E74EC6" w:rsidRPr="007A3998">
        <w:t xml:space="preserve"> </w:t>
      </w:r>
      <w:r w:rsidRPr="007A3998">
        <w:t xml:space="preserve">oblasti </w:t>
      </w:r>
      <w:r w:rsidR="00882820" w:rsidRPr="007A3998">
        <w:t>kulturního dědictví</w:t>
      </w:r>
      <w:r w:rsidRPr="007A3998">
        <w:t>, živé umělecké tvorby</w:t>
      </w:r>
      <w:r w:rsidR="00F7005E" w:rsidRPr="007A3998">
        <w:t xml:space="preserve"> a do uměleckého vzdělávání. </w:t>
      </w:r>
      <w:r w:rsidRPr="007A3998">
        <w:t>Podle šetření v</w:t>
      </w:r>
      <w:r w:rsidR="00E74EC6" w:rsidRPr="007A3998">
        <w:t xml:space="preserve"> </w:t>
      </w:r>
      <w:r w:rsidRPr="007A3998">
        <w:t>domácnostech dosáhly</w:t>
      </w:r>
      <w:r w:rsidR="00E74EC6" w:rsidRPr="007A3998">
        <w:t xml:space="preserve"> </w:t>
      </w:r>
      <w:r w:rsidRPr="007A3998">
        <w:t>výdaje</w:t>
      </w:r>
      <w:r w:rsidR="00E74EC6" w:rsidRPr="007A3998">
        <w:t xml:space="preserve"> </w:t>
      </w:r>
      <w:r w:rsidRPr="007A3998">
        <w:t>směřující z rodinných rozpočtů do kultury, zejména</w:t>
      </w:r>
      <w:r w:rsidR="00E74EC6" w:rsidRPr="007A3998">
        <w:t xml:space="preserve"> </w:t>
      </w:r>
      <w:r w:rsidRPr="007A3998">
        <w:t>do oblasti médií</w:t>
      </w:r>
      <w:r w:rsidR="00E74EC6" w:rsidRPr="007A3998">
        <w:t xml:space="preserve"> </w:t>
      </w:r>
      <w:r w:rsidRPr="007A3998">
        <w:t>a</w:t>
      </w:r>
      <w:r w:rsidR="00E74EC6" w:rsidRPr="007A3998">
        <w:t xml:space="preserve"> </w:t>
      </w:r>
      <w:r w:rsidRPr="007A3998">
        <w:t>živé tvorby, 4</w:t>
      </w:r>
      <w:r w:rsidR="00F7005E" w:rsidRPr="007A3998">
        <w:t>5</w:t>
      </w:r>
      <w:r w:rsidRPr="007A3998">
        <w:t>,</w:t>
      </w:r>
      <w:r w:rsidR="00F7005E" w:rsidRPr="007A3998">
        <w:t>5</w:t>
      </w:r>
      <w:r w:rsidRPr="007A3998">
        <w:t xml:space="preserve"> mld. Kč (tj. 1</w:t>
      </w:r>
      <w:r w:rsidR="00F7005E" w:rsidRPr="007A3998">
        <w:t>9</w:t>
      </w:r>
      <w:r w:rsidRPr="007A3998">
        <w:t>,</w:t>
      </w:r>
      <w:r w:rsidR="00F7005E" w:rsidRPr="007A3998">
        <w:t>3</w:t>
      </w:r>
      <w:r w:rsidRPr="007A3998">
        <w:t xml:space="preserve"> % celkových zdrojů). </w:t>
      </w:r>
      <w:r w:rsidR="00F7005E" w:rsidRPr="007A3998">
        <w:t>Na rozdíl od zdrojů pocházejících z domácností</w:t>
      </w:r>
      <w:r w:rsidR="00170B13" w:rsidRPr="007A3998">
        <w:t xml:space="preserve"> se </w:t>
      </w:r>
      <w:r w:rsidR="00F7005E" w:rsidRPr="007A3998">
        <w:t>z</w:t>
      </w:r>
      <w:r w:rsidRPr="007A3998">
        <w:t>droje</w:t>
      </w:r>
      <w:r w:rsidR="00E74EC6" w:rsidRPr="007A3998">
        <w:t xml:space="preserve"> </w:t>
      </w:r>
      <w:r w:rsidR="00F7005E" w:rsidRPr="007A3998">
        <w:t>vytvořené</w:t>
      </w:r>
      <w:r w:rsidR="00E74EC6" w:rsidRPr="007A3998">
        <w:t xml:space="preserve"> </w:t>
      </w:r>
      <w:r w:rsidR="00882820">
        <w:t>v </w:t>
      </w:r>
      <w:r w:rsidR="00F7005E" w:rsidRPr="007A3998">
        <w:t>podnicích</w:t>
      </w:r>
      <w:r w:rsidR="00E74EC6" w:rsidRPr="007A3998">
        <w:t xml:space="preserve"> </w:t>
      </w:r>
      <w:r w:rsidR="00170B13" w:rsidRPr="007A3998">
        <w:t>(146,8 mld</w:t>
      </w:r>
      <w:r w:rsidR="00882820">
        <w:t>.</w:t>
      </w:r>
      <w:r w:rsidR="00170B13" w:rsidRPr="007A3998">
        <w:t xml:space="preserve"> Kč tj. 62 % z celkových) snížily.</w:t>
      </w:r>
      <w:r w:rsidR="00E74EC6" w:rsidRPr="007A3998">
        <w:t xml:space="preserve"> </w:t>
      </w:r>
      <w:r w:rsidR="00170B13" w:rsidRPr="007A3998">
        <w:t>Tato skutečnost</w:t>
      </w:r>
      <w:r w:rsidR="00E74EC6" w:rsidRPr="007A3998">
        <w:t xml:space="preserve"> </w:t>
      </w:r>
      <w:r w:rsidR="00AD0C71" w:rsidRPr="007A3998">
        <w:t xml:space="preserve">spolu se současným poklesem zdrojů z mezinárodního prostředí </w:t>
      </w:r>
      <w:r w:rsidR="00170B13" w:rsidRPr="007A3998">
        <w:t>výrazně ovlivnil</w:t>
      </w:r>
      <w:r w:rsidR="006B7801" w:rsidRPr="007A3998">
        <w:t>a</w:t>
      </w:r>
      <w:r w:rsidR="00170B13" w:rsidRPr="007A3998">
        <w:t xml:space="preserve"> celkový </w:t>
      </w:r>
      <w:r w:rsidR="00B06691">
        <w:t xml:space="preserve">meziroční </w:t>
      </w:r>
      <w:r w:rsidR="00170B13" w:rsidRPr="007A3998">
        <w:t>pokles rozsahu</w:t>
      </w:r>
      <w:r w:rsidR="00AD0C71" w:rsidRPr="007A3998">
        <w:t xml:space="preserve"> disponibilních</w:t>
      </w:r>
      <w:r w:rsidR="00E74EC6" w:rsidRPr="007A3998">
        <w:t xml:space="preserve"> </w:t>
      </w:r>
      <w:r w:rsidR="00170B13" w:rsidRPr="007A3998">
        <w:t>zdrojů</w:t>
      </w:r>
      <w:r w:rsidR="00AD0C71" w:rsidRPr="007A3998">
        <w:t xml:space="preserve"> (provozního i investičního charakteru) v </w:t>
      </w:r>
      <w:proofErr w:type="spellStart"/>
      <w:r w:rsidR="00AD0C71" w:rsidRPr="007A3998">
        <w:t>kutu</w:t>
      </w:r>
      <w:r w:rsidR="008D276D">
        <w:t>rním</w:t>
      </w:r>
      <w:proofErr w:type="spellEnd"/>
      <w:r w:rsidR="008D276D">
        <w:t xml:space="preserve"> sektoru (o 1,1 mld. </w:t>
      </w:r>
      <w:r w:rsidR="00882820" w:rsidRPr="007A3998">
        <w:t>Kč</w:t>
      </w:r>
      <w:r w:rsidR="008D276D">
        <w:t xml:space="preserve">, </w:t>
      </w:r>
      <w:r w:rsidR="00AD0C71" w:rsidRPr="007A3998">
        <w:t>tj. o necelé 0,5% ).</w:t>
      </w:r>
    </w:p>
    <w:p w:rsidR="008D4243" w:rsidRPr="00882820" w:rsidRDefault="00AD0C71" w:rsidP="00DD2284">
      <w:pPr>
        <w:pStyle w:val="Zkladntext-prvnodsazen"/>
      </w:pPr>
      <w:r w:rsidRPr="007A3998">
        <w:t xml:space="preserve">Opět se potvrdilo, </w:t>
      </w:r>
      <w:r w:rsidR="008D4243" w:rsidRPr="007A3998">
        <w:t>že</w:t>
      </w:r>
      <w:r w:rsidRPr="007A3998">
        <w:t xml:space="preserve"> se </w:t>
      </w:r>
      <w:r w:rsidR="008D4243" w:rsidRPr="007A3998">
        <w:rPr>
          <w:b/>
          <w:bCs/>
        </w:rPr>
        <w:t>jednotlivé kulturní oblasti</w:t>
      </w:r>
      <w:r w:rsidR="00E74EC6" w:rsidRPr="007A3998">
        <w:rPr>
          <w:b/>
          <w:bCs/>
        </w:rPr>
        <w:t xml:space="preserve"> </w:t>
      </w:r>
      <w:r w:rsidR="008D4243" w:rsidRPr="007A3998">
        <w:rPr>
          <w:b/>
          <w:bCs/>
        </w:rPr>
        <w:t>významně</w:t>
      </w:r>
      <w:r w:rsidR="00E74EC6" w:rsidRPr="007A3998">
        <w:rPr>
          <w:b/>
          <w:bCs/>
        </w:rPr>
        <w:t xml:space="preserve"> </w:t>
      </w:r>
      <w:r w:rsidR="008D4243" w:rsidRPr="007A3998">
        <w:rPr>
          <w:b/>
          <w:bCs/>
        </w:rPr>
        <w:t>liší stupněm uplatnění tržních principů a v</w:t>
      </w:r>
      <w:r w:rsidR="00E74EC6" w:rsidRPr="007A3998">
        <w:rPr>
          <w:b/>
          <w:bCs/>
        </w:rPr>
        <w:t xml:space="preserve"> </w:t>
      </w:r>
      <w:r w:rsidR="008D4243" w:rsidRPr="007A3998">
        <w:rPr>
          <w:b/>
          <w:bCs/>
        </w:rPr>
        <w:t>této souvislosti také úrovní</w:t>
      </w:r>
      <w:r w:rsidR="008D4243" w:rsidRPr="007A3998">
        <w:t xml:space="preserve"> </w:t>
      </w:r>
      <w:r w:rsidR="008D4243" w:rsidRPr="007A3998">
        <w:rPr>
          <w:b/>
          <w:bCs/>
        </w:rPr>
        <w:t>hospodaření,</w:t>
      </w:r>
      <w:r w:rsidR="008D4243" w:rsidRPr="007A3998">
        <w:t xml:space="preserve"> s tím související výší průměrných mezd, investiční aktivitou atd.</w:t>
      </w:r>
      <w:r w:rsidR="00E74EC6" w:rsidRPr="007A3998">
        <w:t xml:space="preserve"> </w:t>
      </w:r>
      <w:r w:rsidR="008D4243" w:rsidRPr="007A3998">
        <w:t>Případné prohlubování této diferenciace</w:t>
      </w:r>
      <w:r w:rsidR="00E74EC6" w:rsidRPr="007A3998">
        <w:t xml:space="preserve"> </w:t>
      </w:r>
      <w:r w:rsidR="008D4243" w:rsidRPr="007A3998">
        <w:t xml:space="preserve">bude </w:t>
      </w:r>
      <w:r w:rsidRPr="007A3998">
        <w:t xml:space="preserve">zřejmě </w:t>
      </w:r>
      <w:r w:rsidR="008D4243" w:rsidRPr="007A3998">
        <w:t>záviset na technickém rozvoji na straně jedné</w:t>
      </w:r>
      <w:r w:rsidR="00E74EC6" w:rsidRPr="007A3998">
        <w:t xml:space="preserve"> </w:t>
      </w:r>
      <w:r w:rsidR="008D4243" w:rsidRPr="007A3998">
        <w:t>a rozsahem podpory neziskových aktivit (kulturní dědictví a</w:t>
      </w:r>
      <w:r w:rsidR="00E74EC6" w:rsidRPr="007A3998">
        <w:t xml:space="preserve"> </w:t>
      </w:r>
      <w:r w:rsidR="008D4243" w:rsidRPr="007A3998">
        <w:t>část živé tvorby) z veřejných zdrojů na straně druhé</w:t>
      </w:r>
      <w:r w:rsidR="008D4243" w:rsidRPr="00882820">
        <w:t>.</w:t>
      </w:r>
    </w:p>
    <w:p w:rsidR="008D4243" w:rsidRPr="007A3998" w:rsidRDefault="00AB3123" w:rsidP="00DD2284">
      <w:pPr>
        <w:pStyle w:val="Zkladntext-prvnodsazen"/>
      </w:pPr>
      <w:r w:rsidRPr="007A3998">
        <w:t>P</w:t>
      </w:r>
      <w:r w:rsidR="008D4243" w:rsidRPr="007A3998">
        <w:t>roblematick</w:t>
      </w:r>
      <w:r w:rsidRPr="007A3998">
        <w:t>é</w:t>
      </w:r>
      <w:r w:rsidR="008D4243" w:rsidRPr="007A3998">
        <w:t xml:space="preserve"> ekonomick</w:t>
      </w:r>
      <w:r w:rsidRPr="007A3998">
        <w:t>é</w:t>
      </w:r>
      <w:r w:rsidR="00E74EC6" w:rsidRPr="007A3998">
        <w:t xml:space="preserve"> </w:t>
      </w:r>
      <w:r w:rsidR="008D4243" w:rsidRPr="007A3998">
        <w:t xml:space="preserve">výsledky výše jmenovaných kulturních oblastí </w:t>
      </w:r>
      <w:r w:rsidR="00CF2562" w:rsidRPr="007A3998">
        <w:t>by bylo možné</w:t>
      </w:r>
      <w:r w:rsidR="00E74EC6" w:rsidRPr="007A3998">
        <w:t xml:space="preserve"> </w:t>
      </w:r>
      <w:r w:rsidRPr="007A3998">
        <w:t xml:space="preserve">přisuzovat </w:t>
      </w:r>
      <w:r w:rsidR="00CF2562" w:rsidRPr="007A3998">
        <w:t>i</w:t>
      </w:r>
      <w:r w:rsidR="008D4243" w:rsidRPr="007A3998">
        <w:t xml:space="preserve"> omezen</w:t>
      </w:r>
      <w:r w:rsidRPr="007A3998">
        <w:t>ým</w:t>
      </w:r>
      <w:r w:rsidR="00E74EC6" w:rsidRPr="007A3998">
        <w:t xml:space="preserve"> </w:t>
      </w:r>
      <w:r w:rsidR="008D4243" w:rsidRPr="007A3998">
        <w:t>možnost</w:t>
      </w:r>
      <w:r w:rsidRPr="007A3998">
        <w:t>em</w:t>
      </w:r>
      <w:r w:rsidR="008D4243" w:rsidRPr="007A3998">
        <w:t xml:space="preserve"> finančních ukazatelů pro vyjádření</w:t>
      </w:r>
      <w:r w:rsidR="00E74EC6" w:rsidRPr="007A3998">
        <w:t xml:space="preserve"> </w:t>
      </w:r>
      <w:r w:rsidR="008D4243" w:rsidRPr="007A3998">
        <w:t>rozsahu</w:t>
      </w:r>
      <w:r w:rsidR="00CF2562" w:rsidRPr="007A3998">
        <w:t xml:space="preserve"> a</w:t>
      </w:r>
      <w:r w:rsidR="00882820">
        <w:t> </w:t>
      </w:r>
      <w:r w:rsidR="008D4243" w:rsidRPr="007A3998">
        <w:t xml:space="preserve">kvality výkonu některých činností (např. péče o kulturní dědictví, vzdělávací činnost kulturních institucí, působení kultury a jejích hodnot na jedince i společnost). V této souvislosti </w:t>
      </w:r>
      <w:r w:rsidR="008D4243" w:rsidRPr="007A3998">
        <w:rPr>
          <w:b/>
          <w:bCs/>
        </w:rPr>
        <w:t xml:space="preserve">je </w:t>
      </w:r>
      <w:r w:rsidR="008D276D" w:rsidRPr="007A3998">
        <w:rPr>
          <w:b/>
          <w:bCs/>
        </w:rPr>
        <w:t xml:space="preserve">proto </w:t>
      </w:r>
      <w:r w:rsidR="008D4243" w:rsidRPr="007A3998">
        <w:rPr>
          <w:b/>
          <w:bCs/>
        </w:rPr>
        <w:t>na místě doplnit ekonomické ukazatele</w:t>
      </w:r>
      <w:r w:rsidR="008D4243" w:rsidRPr="007A3998">
        <w:t xml:space="preserve"> </w:t>
      </w:r>
      <w:r w:rsidR="008D4243" w:rsidRPr="007A3998">
        <w:rPr>
          <w:b/>
          <w:bCs/>
        </w:rPr>
        <w:t>naturálními</w:t>
      </w:r>
      <w:r w:rsidR="008D4243" w:rsidRPr="007A3998">
        <w:t>, z nichž se jako nejvhodnější se pro svou komplexnost</w:t>
      </w:r>
      <w:r w:rsidR="00E74EC6" w:rsidRPr="007A3998">
        <w:t xml:space="preserve"> </w:t>
      </w:r>
      <w:r w:rsidR="008D4243" w:rsidRPr="007A3998">
        <w:t>jeví ukazatel</w:t>
      </w:r>
      <w:r w:rsidR="00E74EC6" w:rsidRPr="007A3998">
        <w:t xml:space="preserve"> </w:t>
      </w:r>
      <w:r w:rsidR="008D4243" w:rsidRPr="007A3998">
        <w:t>počtu návštěvníků</w:t>
      </w:r>
      <w:r w:rsidRPr="007A3998">
        <w:t>.</w:t>
      </w:r>
      <w:r w:rsidR="00E74EC6" w:rsidRPr="007A3998">
        <w:t xml:space="preserve"> </w:t>
      </w:r>
      <w:r w:rsidRPr="007A3998">
        <w:t>Nutno dodat, že i celková návštěvnost kulturních institucí se v porovnání s rokem 2011</w:t>
      </w:r>
      <w:r w:rsidR="00E74EC6" w:rsidRPr="007A3998">
        <w:t xml:space="preserve"> </w:t>
      </w:r>
      <w:r w:rsidR="00882820">
        <w:t>mírně snížila (</w:t>
      </w:r>
      <w:r w:rsidRPr="007A3998">
        <w:t>viz.</w:t>
      </w:r>
      <w:r w:rsidR="00882820">
        <w:t> </w:t>
      </w:r>
      <w:proofErr w:type="gramStart"/>
      <w:r w:rsidRPr="007A3998">
        <w:t>tab</w:t>
      </w:r>
      <w:proofErr w:type="gramEnd"/>
      <w:r w:rsidRPr="007A3998">
        <w:t>.</w:t>
      </w:r>
      <w:r w:rsidR="00882820">
        <w:t> </w:t>
      </w:r>
      <w:r w:rsidRPr="007A3998">
        <w:t>č.</w:t>
      </w:r>
      <w:r w:rsidR="00882820">
        <w:t> </w:t>
      </w:r>
      <w:r w:rsidRPr="007A3998">
        <w:t>1</w:t>
      </w:r>
      <w:r w:rsidR="00DF7DF8">
        <w:t>3</w:t>
      </w:r>
      <w:r w:rsidRPr="007A3998">
        <w:t>).</w:t>
      </w:r>
    </w:p>
    <w:p w:rsidR="00CF2562" w:rsidRPr="007A3998" w:rsidRDefault="00CF2562" w:rsidP="00DD2284">
      <w:pPr>
        <w:pStyle w:val="Zkladntext-prvnodsazen"/>
      </w:pPr>
      <w:r w:rsidRPr="007A3998">
        <w:t>Horší hospodářské výsledky v porovnání s předcházejícím rokem dok</w:t>
      </w:r>
      <w:r w:rsidR="006B7801" w:rsidRPr="007A3998">
        <w:t>lá</w:t>
      </w:r>
      <w:r w:rsidRPr="007A3998">
        <w:t>dá</w:t>
      </w:r>
      <w:r w:rsidR="00BC6CAE" w:rsidRPr="007A3998">
        <w:t xml:space="preserve"> i</w:t>
      </w:r>
      <w:r w:rsidRPr="007A3998">
        <w:t xml:space="preserve"> pokles</w:t>
      </w:r>
      <w:r w:rsidR="00E74EC6" w:rsidRPr="007A3998">
        <w:t xml:space="preserve"> </w:t>
      </w:r>
      <w:r w:rsidRPr="007A3998">
        <w:t>ukazatelů</w:t>
      </w:r>
      <w:r w:rsidR="00E74EC6" w:rsidRPr="007A3998">
        <w:t xml:space="preserve"> </w:t>
      </w:r>
      <w:r w:rsidRPr="007A3998">
        <w:t>stupně soběstačnosti a ziskové marže ( o 4,2 a 0,6</w:t>
      </w:r>
      <w:r w:rsidR="00E74EC6" w:rsidRPr="007A3998">
        <w:t xml:space="preserve"> </w:t>
      </w:r>
      <w:proofErr w:type="spellStart"/>
      <w:r w:rsidRPr="007A3998">
        <w:t>proc</w:t>
      </w:r>
      <w:proofErr w:type="spellEnd"/>
      <w:r w:rsidRPr="007A3998">
        <w:t xml:space="preserve">. </w:t>
      </w:r>
      <w:proofErr w:type="gramStart"/>
      <w:r w:rsidRPr="007A3998">
        <w:t>bodu</w:t>
      </w:r>
      <w:proofErr w:type="gramEnd"/>
      <w:r w:rsidRPr="007A3998">
        <w:t xml:space="preserve"> – viz tab.</w:t>
      </w:r>
      <w:r w:rsidR="00882820">
        <w:t> </w:t>
      </w:r>
      <w:r w:rsidRPr="007A3998">
        <w:t>č.</w:t>
      </w:r>
      <w:r w:rsidR="00882820">
        <w:t> </w:t>
      </w:r>
      <w:r w:rsidRPr="007A3998">
        <w:t xml:space="preserve">10). </w:t>
      </w:r>
    </w:p>
    <w:p w:rsidR="00CF2562" w:rsidRPr="007A3998" w:rsidRDefault="00BC6CAE" w:rsidP="00DD2284">
      <w:pPr>
        <w:pStyle w:val="Zkladntext-prvnodsazen"/>
      </w:pPr>
      <w:r w:rsidRPr="007A3998">
        <w:lastRenderedPageBreak/>
        <w:t xml:space="preserve">V </w:t>
      </w:r>
      <w:proofErr w:type="spellStart"/>
      <w:r w:rsidRPr="007A3998">
        <w:t>makroukazatelích</w:t>
      </w:r>
      <w:proofErr w:type="spellEnd"/>
      <w:r w:rsidRPr="007A3998">
        <w:t xml:space="preserve"> se porovnání s</w:t>
      </w:r>
      <w:r w:rsidR="001057BD" w:rsidRPr="007A3998">
        <w:t xml:space="preserve">e zpřesněnými údaji za rok </w:t>
      </w:r>
      <w:r w:rsidRPr="007A3998">
        <w:t>2011 nejeví tak nepříznivě.</w:t>
      </w:r>
      <w:r w:rsidR="00E74EC6" w:rsidRPr="007A3998">
        <w:t xml:space="preserve"> </w:t>
      </w:r>
      <w:r w:rsidRPr="007A3998">
        <w:t xml:space="preserve">Při </w:t>
      </w:r>
      <w:r w:rsidR="001057BD" w:rsidRPr="007A3998">
        <w:t xml:space="preserve">mírném </w:t>
      </w:r>
      <w:r w:rsidRPr="007A3998">
        <w:t xml:space="preserve">poklesu produkce (o </w:t>
      </w:r>
      <w:r w:rsidR="00882820" w:rsidRPr="007A3998">
        <w:t>2,1 %) klesla</w:t>
      </w:r>
      <w:r w:rsidR="009371B8" w:rsidRPr="007A3998">
        <w:t xml:space="preserve"> ještě</w:t>
      </w:r>
      <w:r w:rsidR="00E74EC6" w:rsidRPr="007A3998">
        <w:t xml:space="preserve"> </w:t>
      </w:r>
      <w:r w:rsidR="001057BD" w:rsidRPr="007A3998">
        <w:t>hlouběji</w:t>
      </w:r>
      <w:r w:rsidR="00E74EC6" w:rsidRPr="007A3998">
        <w:t xml:space="preserve"> </w:t>
      </w:r>
      <w:proofErr w:type="spellStart"/>
      <w:r w:rsidR="00882820" w:rsidRPr="007A3998">
        <w:t>mezispotřeba</w:t>
      </w:r>
      <w:proofErr w:type="spellEnd"/>
      <w:r w:rsidR="00882820" w:rsidRPr="007A3998">
        <w:t xml:space="preserve"> (o 4,7 %) a hrubá</w:t>
      </w:r>
      <w:r w:rsidRPr="007A3998">
        <w:t xml:space="preserve"> přidaná hodnota tak o 2,</w:t>
      </w:r>
      <w:r w:rsidR="00DF7DF8">
        <w:t>2</w:t>
      </w:r>
      <w:r w:rsidRPr="007A3998">
        <w:t xml:space="preserve"> % vzrostla.</w:t>
      </w:r>
      <w:r w:rsidR="00E74EC6" w:rsidRPr="007A3998">
        <w:t xml:space="preserve"> </w:t>
      </w:r>
    </w:p>
    <w:p w:rsidR="008D4243" w:rsidRPr="007A3998" w:rsidRDefault="008D4243" w:rsidP="00DD2284">
      <w:pPr>
        <w:pStyle w:val="Zkladntext-prvnodsazen"/>
        <w:rPr>
          <w:b/>
          <w:bCs/>
        </w:rPr>
      </w:pPr>
      <w:r w:rsidRPr="007A3998">
        <w:t>Jak se ukazuje</w:t>
      </w:r>
      <w:r w:rsidR="009371B8" w:rsidRPr="007A3998">
        <w:t>,</w:t>
      </w:r>
      <w:r w:rsidR="00E74EC6" w:rsidRPr="007A3998">
        <w:t xml:space="preserve"> </w:t>
      </w:r>
      <w:r w:rsidRPr="007A3998">
        <w:rPr>
          <w:b/>
          <w:bCs/>
        </w:rPr>
        <w:t>váha či</w:t>
      </w:r>
      <w:r w:rsidR="00E74EC6" w:rsidRPr="007A3998">
        <w:rPr>
          <w:b/>
          <w:bCs/>
        </w:rPr>
        <w:t xml:space="preserve"> </w:t>
      </w:r>
      <w:r w:rsidRPr="007A3998">
        <w:rPr>
          <w:b/>
          <w:bCs/>
        </w:rPr>
        <w:t xml:space="preserve">podíl </w:t>
      </w:r>
      <w:r w:rsidR="006B7801" w:rsidRPr="007A3998">
        <w:rPr>
          <w:b/>
          <w:bCs/>
        </w:rPr>
        <w:t>sektoru kultury</w:t>
      </w:r>
      <w:r w:rsidR="00E74EC6" w:rsidRPr="007A3998">
        <w:rPr>
          <w:b/>
          <w:bCs/>
        </w:rPr>
        <w:t xml:space="preserve"> </w:t>
      </w:r>
      <w:r w:rsidRPr="007A3998">
        <w:rPr>
          <w:b/>
          <w:bCs/>
        </w:rPr>
        <w:t>na ekonomice jako celku v několika významných ukazatelích</w:t>
      </w:r>
      <w:r w:rsidR="00E74EC6" w:rsidRPr="007A3998">
        <w:rPr>
          <w:b/>
          <w:bCs/>
        </w:rPr>
        <w:t xml:space="preserve"> </w:t>
      </w:r>
      <w:r w:rsidRPr="007A3998">
        <w:rPr>
          <w:b/>
          <w:bCs/>
        </w:rPr>
        <w:t>osciluje kolem</w:t>
      </w:r>
      <w:r w:rsidR="00E74EC6" w:rsidRPr="007A3998">
        <w:rPr>
          <w:b/>
          <w:bCs/>
        </w:rPr>
        <w:t xml:space="preserve"> </w:t>
      </w:r>
      <w:r w:rsidRPr="007A3998">
        <w:rPr>
          <w:b/>
          <w:bCs/>
        </w:rPr>
        <w:t>2 %.</w:t>
      </w:r>
    </w:p>
    <w:p w:rsidR="00991F25" w:rsidRPr="007A3998" w:rsidRDefault="00991F25" w:rsidP="00DD2284">
      <w:pPr>
        <w:pStyle w:val="Zkladntext-prvnodsazen"/>
      </w:pPr>
      <w:r w:rsidRPr="007A3998">
        <w:t>Veřejné zdroje věnované kultuře představují</w:t>
      </w:r>
      <w:r w:rsidR="00E74EC6" w:rsidRPr="007A3998">
        <w:t xml:space="preserve"> </w:t>
      </w:r>
      <w:r w:rsidRPr="007A3998">
        <w:t>2,</w:t>
      </w:r>
      <w:r w:rsidR="00CF2562" w:rsidRPr="007A3998">
        <w:t>16</w:t>
      </w:r>
      <w:r w:rsidR="00882820">
        <w:t> </w:t>
      </w:r>
      <w:r w:rsidRPr="007A3998">
        <w:t>% celkových</w:t>
      </w:r>
      <w:r w:rsidRPr="007A3998">
        <w:rPr>
          <w:color w:val="FF0000"/>
        </w:rPr>
        <w:t xml:space="preserve"> </w:t>
      </w:r>
      <w:r w:rsidRPr="007A3998">
        <w:t>konsolidovaných výdajů veřejných rozpočtů, podíl výdajů domácností na kulturu k celkovým výdajům domácností</w:t>
      </w:r>
      <w:r w:rsidR="00E74EC6" w:rsidRPr="007A3998">
        <w:t xml:space="preserve"> </w:t>
      </w:r>
      <w:r w:rsidR="003360C7" w:rsidRPr="007A3998">
        <w:t>dosahuje</w:t>
      </w:r>
      <w:r w:rsidR="00E74EC6" w:rsidRPr="007A3998">
        <w:t xml:space="preserve"> </w:t>
      </w:r>
      <w:r w:rsidR="003360C7" w:rsidRPr="007A3998">
        <w:t>3%</w:t>
      </w:r>
      <w:r w:rsidR="00E74EC6" w:rsidRPr="007A3998">
        <w:t xml:space="preserve"> </w:t>
      </w:r>
      <w:r w:rsidR="003360C7" w:rsidRPr="007A3998">
        <w:t>a p</w:t>
      </w:r>
      <w:r w:rsidRPr="007A3998">
        <w:t>očet zaměstnanců v</w:t>
      </w:r>
      <w:r w:rsidR="00E74EC6" w:rsidRPr="007A3998">
        <w:t xml:space="preserve"> </w:t>
      </w:r>
      <w:r w:rsidRPr="007A3998">
        <w:t xml:space="preserve">sektoru </w:t>
      </w:r>
      <w:r w:rsidR="00882820" w:rsidRPr="007A3998">
        <w:t>kultury zhruba</w:t>
      </w:r>
      <w:r w:rsidR="003360C7" w:rsidRPr="007A3998">
        <w:t xml:space="preserve"> 2</w:t>
      </w:r>
      <w:r w:rsidR="00882820">
        <w:t> </w:t>
      </w:r>
      <w:r w:rsidRPr="007A3998">
        <w:t>% z celkového počtu zaměstnanců v ekonomice.</w:t>
      </w:r>
      <w:r w:rsidR="00E74EC6" w:rsidRPr="007A3998">
        <w:t xml:space="preserve"> </w:t>
      </w:r>
      <w:r w:rsidRPr="007A3998">
        <w:t>Konečně předběžně odhadované podíly produkce a hrubé přidané hodnoty v kultuře mírně přesahují dvouprocentní úroveň (2,</w:t>
      </w:r>
      <w:r w:rsidR="00882820">
        <w:t>16 </w:t>
      </w:r>
      <w:r w:rsidR="003360C7" w:rsidRPr="007A3998">
        <w:t>%</w:t>
      </w:r>
      <w:r w:rsidRPr="007A3998">
        <w:t xml:space="preserve"> a 2,</w:t>
      </w:r>
      <w:r w:rsidR="003360C7" w:rsidRPr="007A3998">
        <w:t>38</w:t>
      </w:r>
      <w:r w:rsidR="00882820">
        <w:t> </w:t>
      </w:r>
      <w:r w:rsidR="003360C7" w:rsidRPr="007A3998">
        <w:t>%</w:t>
      </w:r>
      <w:r w:rsidRPr="007A3998">
        <w:t xml:space="preserve">), zatímco odhadovaný hrubý domácí produkt kultury svou výší </w:t>
      </w:r>
      <w:r w:rsidR="003360C7" w:rsidRPr="007A3998">
        <w:t>zůstává</w:t>
      </w:r>
      <w:r w:rsidR="00E74EC6" w:rsidRPr="007A3998">
        <w:t xml:space="preserve"> </w:t>
      </w:r>
      <w:r w:rsidR="006B7801" w:rsidRPr="007A3998">
        <w:t>pod touto úrovní (</w:t>
      </w:r>
      <w:r w:rsidR="003360C7" w:rsidRPr="007A3998">
        <w:t>1,43</w:t>
      </w:r>
      <w:r w:rsidR="00882820">
        <w:t> </w:t>
      </w:r>
      <w:r w:rsidR="003360C7" w:rsidRPr="007A3998">
        <w:t>%</w:t>
      </w:r>
      <w:r w:rsidR="00E74EC6" w:rsidRPr="007A3998">
        <w:t xml:space="preserve"> </w:t>
      </w:r>
      <w:r w:rsidRPr="007A3998">
        <w:t>celostátního ukazatele</w:t>
      </w:r>
      <w:r w:rsidR="006B7801" w:rsidRPr="007A3998">
        <w:t>)</w:t>
      </w:r>
      <w:r w:rsidR="003360C7" w:rsidRPr="007A3998">
        <w:t>.</w:t>
      </w:r>
    </w:p>
    <w:p w:rsidR="00D429B1" w:rsidRDefault="001057BD" w:rsidP="00441912">
      <w:pPr>
        <w:pStyle w:val="Zkladntext-prvnodsazen"/>
        <w:rPr>
          <w:rFonts w:ascii="Arial" w:hAnsi="Arial" w:cs="Arial"/>
        </w:rPr>
      </w:pPr>
      <w:r w:rsidRPr="007A3998">
        <w:rPr>
          <w:rFonts w:ascii="Calibri" w:hAnsi="Calibri"/>
          <w:b/>
          <w:bCs/>
        </w:rPr>
        <w:t>Pokud bychom přidali na pomyslnou misku</w:t>
      </w:r>
      <w:r w:rsidR="00882820">
        <w:rPr>
          <w:rFonts w:ascii="Calibri" w:hAnsi="Calibri"/>
          <w:b/>
          <w:bCs/>
        </w:rPr>
        <w:t xml:space="preserve"> vah neměřitelnou část výkonů a </w:t>
      </w:r>
      <w:r w:rsidRPr="007A3998">
        <w:rPr>
          <w:rFonts w:ascii="Calibri" w:hAnsi="Calibri"/>
          <w:b/>
          <w:bCs/>
        </w:rPr>
        <w:t>společensk</w:t>
      </w:r>
      <w:r w:rsidR="00DD68B5" w:rsidRPr="007A3998">
        <w:rPr>
          <w:rFonts w:ascii="Calibri" w:hAnsi="Calibri"/>
          <w:b/>
          <w:bCs/>
        </w:rPr>
        <w:t>ého</w:t>
      </w:r>
      <w:r w:rsidR="00E74EC6" w:rsidRPr="007A3998">
        <w:rPr>
          <w:rFonts w:ascii="Calibri" w:hAnsi="Calibri"/>
          <w:b/>
          <w:bCs/>
        </w:rPr>
        <w:t xml:space="preserve"> </w:t>
      </w:r>
      <w:r w:rsidRPr="007A3998">
        <w:rPr>
          <w:rFonts w:ascii="Calibri" w:hAnsi="Calibri"/>
          <w:b/>
          <w:bCs/>
        </w:rPr>
        <w:t>dosah</w:t>
      </w:r>
      <w:r w:rsidR="00DD68B5" w:rsidRPr="007A3998">
        <w:rPr>
          <w:rFonts w:ascii="Calibri" w:hAnsi="Calibri"/>
          <w:b/>
          <w:bCs/>
        </w:rPr>
        <w:t>u</w:t>
      </w:r>
      <w:r w:rsidRPr="007A3998">
        <w:rPr>
          <w:rFonts w:ascii="Calibri" w:hAnsi="Calibri"/>
          <w:b/>
          <w:bCs/>
        </w:rPr>
        <w:t xml:space="preserve"> sektoru kultury,</w:t>
      </w:r>
      <w:r w:rsidR="00E74EC6" w:rsidRPr="007A3998">
        <w:rPr>
          <w:rFonts w:ascii="Calibri" w:hAnsi="Calibri"/>
          <w:b/>
          <w:bCs/>
        </w:rPr>
        <w:t xml:space="preserve"> </w:t>
      </w:r>
      <w:r w:rsidRPr="007A3998">
        <w:rPr>
          <w:rFonts w:ascii="Calibri" w:hAnsi="Calibri"/>
          <w:b/>
          <w:bCs/>
        </w:rPr>
        <w:t>byl by jeho podíl jistě mnohem vyšší.</w:t>
      </w:r>
      <w:r w:rsidRPr="007A3998">
        <w:rPr>
          <w:rFonts w:ascii="Calibri" w:hAnsi="Calibri"/>
        </w:rPr>
        <w:t xml:space="preserve"> To, co nelze </w:t>
      </w:r>
      <w:r w:rsidRPr="007A3998">
        <w:t>finančně</w:t>
      </w:r>
      <w:r w:rsidR="00E74EC6" w:rsidRPr="007A3998">
        <w:t xml:space="preserve"> </w:t>
      </w:r>
      <w:r w:rsidRPr="007A3998">
        <w:t>vyjádřit</w:t>
      </w:r>
      <w:r w:rsidR="00E74EC6" w:rsidRPr="007A3998">
        <w:t xml:space="preserve"> </w:t>
      </w:r>
      <w:r w:rsidRPr="007A3998">
        <w:rPr>
          <w:rFonts w:ascii="Calibri" w:hAnsi="Calibri"/>
        </w:rPr>
        <w:t>je však mimo n</w:t>
      </w:r>
      <w:r w:rsidR="006B7801" w:rsidRPr="007A3998">
        <w:rPr>
          <w:rFonts w:ascii="Calibri" w:hAnsi="Calibri"/>
        </w:rPr>
        <w:t>aše možnosti.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Je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třeba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se zabývat tím, co dokážeme ovlivnit a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provádět opatření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-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zejména v oblasti statistických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zjišťování – která nám umožní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postupně zvyšovat rozsah</w:t>
      </w:r>
      <w:r w:rsidR="00E74EC6" w:rsidRPr="007A3998">
        <w:rPr>
          <w:rFonts w:ascii="Calibri" w:hAnsi="Calibri"/>
        </w:rPr>
        <w:t xml:space="preserve"> </w:t>
      </w:r>
      <w:r w:rsidRPr="007A3998">
        <w:rPr>
          <w:rFonts w:ascii="Calibri" w:hAnsi="Calibri"/>
        </w:rPr>
        <w:t>kulturních aktivit zahrnutých do satelitního kulturního účtu a naopak snižovat stupeň jeho nepřesnosti.</w:t>
      </w:r>
    </w:p>
    <w:sectPr w:rsidR="00D429B1" w:rsidSect="005C4CBA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851" w:header="709" w:footer="709" w:gutter="851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8F" w:rsidRDefault="00B3578F" w:rsidP="005F4AF0">
      <w:pPr>
        <w:spacing w:after="0" w:line="240" w:lineRule="auto"/>
      </w:pPr>
      <w:r>
        <w:separator/>
      </w:r>
    </w:p>
  </w:endnote>
  <w:endnote w:type="continuationSeparator" w:id="0">
    <w:p w:rsidR="00B3578F" w:rsidRDefault="00B3578F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1763"/>
      <w:docPartObj>
        <w:docPartGallery w:val="Page Numbers (Bottom of Page)"/>
        <w:docPartUnique/>
      </w:docPartObj>
    </w:sdtPr>
    <w:sdtEndPr/>
    <w:sdtContent>
      <w:p w:rsidR="004265E0" w:rsidRDefault="00D34FD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BA" w:rsidRDefault="005C4CBA">
    <w:pPr>
      <w:pStyle w:val="Zpat"/>
      <w:jc w:val="center"/>
    </w:pPr>
  </w:p>
  <w:p w:rsidR="005C4CBA" w:rsidRDefault="005C4C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E0" w:rsidRDefault="004265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8F" w:rsidRDefault="00B3578F" w:rsidP="005F4AF0">
      <w:pPr>
        <w:spacing w:after="0" w:line="240" w:lineRule="auto"/>
      </w:pPr>
      <w:r>
        <w:separator/>
      </w:r>
    </w:p>
  </w:footnote>
  <w:footnote w:type="continuationSeparator" w:id="0">
    <w:p w:rsidR="00B3578F" w:rsidRDefault="00B3578F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0308C5A8"/>
    <w:lvl w:ilvl="0">
      <w:start w:val="3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4BFE"/>
    <w:rsid w:val="0040102B"/>
    <w:rsid w:val="004028BA"/>
    <w:rsid w:val="004265E0"/>
    <w:rsid w:val="00432EF8"/>
    <w:rsid w:val="0043443C"/>
    <w:rsid w:val="00436F55"/>
    <w:rsid w:val="00441912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C4CBA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A72A8"/>
    <w:rsid w:val="008B3DA8"/>
    <w:rsid w:val="008D276D"/>
    <w:rsid w:val="008D4243"/>
    <w:rsid w:val="008E223E"/>
    <w:rsid w:val="008E3DDE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3578F"/>
    <w:rsid w:val="00B4202E"/>
    <w:rsid w:val="00B55A15"/>
    <w:rsid w:val="00B64658"/>
    <w:rsid w:val="00B66C18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C5D10"/>
    <w:rsid w:val="00CE0DC7"/>
    <w:rsid w:val="00CF2562"/>
    <w:rsid w:val="00D04FBC"/>
    <w:rsid w:val="00D34840"/>
    <w:rsid w:val="00D34FD6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82818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41912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44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23C44-F7F2-4BCD-9382-3FE5470E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17971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2014-05-27T15:43:00Z</dcterms:modified>
</cp:coreProperties>
</file>