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25A1" w14:textId="77777777" w:rsidR="0049303A" w:rsidRDefault="0049303A">
      <w:pPr>
        <w:pStyle w:val="Nadpis1"/>
        <w:jc w:val="center"/>
        <w:rPr>
          <w:b w:val="0"/>
          <w:bCs w:val="0"/>
          <w:sz w:val="24"/>
        </w:rPr>
      </w:pPr>
    </w:p>
    <w:p w14:paraId="557859CB" w14:textId="77777777" w:rsidR="0049303A" w:rsidRDefault="00167F1F">
      <w:pPr>
        <w:pStyle w:val="Nadpis3"/>
      </w:pPr>
      <w:r>
        <w:t>COMMENTARY</w:t>
      </w:r>
    </w:p>
    <w:p w14:paraId="0519A574" w14:textId="77777777" w:rsidR="0049303A" w:rsidRDefault="0049303A"/>
    <w:p w14:paraId="43ED0B69" w14:textId="77777777" w:rsidR="0049303A" w:rsidRDefault="0049303A"/>
    <w:p w14:paraId="77DBA4CA" w14:textId="14CBEE08" w:rsidR="0049303A" w:rsidRDefault="00167F1F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The first estimate of yields and harvest of basic cereals (</w:t>
      </w:r>
      <w:r w:rsidR="007779B4">
        <w:rPr>
          <w:rFonts w:ascii="Arial" w:hAnsi="Arial"/>
          <w:sz w:val="20"/>
        </w:rPr>
        <w:t xml:space="preserve">cereals </w:t>
      </w:r>
      <w:r>
        <w:rPr>
          <w:rFonts w:ascii="Arial" w:hAnsi="Arial"/>
          <w:sz w:val="20"/>
        </w:rPr>
        <w:t xml:space="preserve">except grain maize and other cereals), early potatoes, </w:t>
      </w:r>
      <w:r w:rsidR="007779B4">
        <w:rPr>
          <w:rFonts w:ascii="Arial" w:hAnsi="Arial"/>
          <w:sz w:val="20"/>
        </w:rPr>
        <w:t xml:space="preserve">and </w:t>
      </w:r>
      <w:r>
        <w:rPr>
          <w:rFonts w:ascii="Arial" w:hAnsi="Arial"/>
          <w:sz w:val="20"/>
        </w:rPr>
        <w:t xml:space="preserve">rape </w:t>
      </w:r>
      <w:r w:rsidR="00A426E7">
        <w:rPr>
          <w:rFonts w:ascii="Arial" w:hAnsi="Arial"/>
          <w:sz w:val="20"/>
        </w:rPr>
        <w:t xml:space="preserve">seed </w:t>
      </w:r>
      <w:r>
        <w:rPr>
          <w:rFonts w:ascii="Arial" w:hAnsi="Arial"/>
          <w:sz w:val="20"/>
        </w:rPr>
        <w:t xml:space="preserve">was performed as </w:t>
      </w:r>
      <w:proofErr w:type="gramStart"/>
      <w:r>
        <w:rPr>
          <w:rFonts w:ascii="Arial" w:hAnsi="Arial"/>
          <w:sz w:val="20"/>
        </w:rPr>
        <w:t>at</w:t>
      </w:r>
      <w:proofErr w:type="gramEnd"/>
      <w:r>
        <w:rPr>
          <w:rFonts w:ascii="Arial" w:hAnsi="Arial"/>
          <w:sz w:val="20"/>
        </w:rPr>
        <w:t xml:space="preserve"> 10 June 202</w:t>
      </w:r>
      <w:r w:rsidR="007666DB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on the basis of</w:t>
      </w:r>
      <w:proofErr w:type="gramEnd"/>
      <w:r>
        <w:rPr>
          <w:rFonts w:ascii="Arial" w:hAnsi="Arial"/>
          <w:sz w:val="20"/>
        </w:rPr>
        <w:t xml:space="preserve"> results of the </w:t>
      </w:r>
      <w:r w:rsidR="00077EB4" w:rsidRPr="00077EB4">
        <w:rPr>
          <w:rFonts w:ascii="Arial" w:eastAsia="Calibri" w:hAnsi="Arial" w:cs="Arial"/>
          <w:sz w:val="20"/>
          <w:szCs w:val="20"/>
          <w:lang w:eastAsia="en-US"/>
        </w:rPr>
        <w:t>Survey</w:t>
      </w:r>
      <w:r w:rsidR="00077EB4" w:rsidRPr="00077EB4">
        <w:rPr>
          <w:rFonts w:ascii="Arial" w:hAnsi="Arial" w:cs="Arial"/>
          <w:sz w:val="20"/>
          <w:szCs w:val="20"/>
        </w:rPr>
        <w:t xml:space="preserve"> </w:t>
      </w:r>
      <w:r w:rsidR="00077EB4" w:rsidRPr="00077EB4">
        <w:rPr>
          <w:rFonts w:ascii="Arial" w:hAnsi="Arial" w:cs="Arial"/>
          <w:iCs/>
          <w:sz w:val="20"/>
          <w:szCs w:val="20"/>
        </w:rPr>
        <w:t>on Sown Areas</w:t>
      </w:r>
      <w:r w:rsidR="00077EB4" w:rsidRPr="00B1075B">
        <w:rPr>
          <w:iCs/>
        </w:rPr>
        <w:t xml:space="preserve"> </w:t>
      </w:r>
      <w:r>
        <w:rPr>
          <w:rFonts w:ascii="Arial" w:hAnsi="Arial"/>
          <w:sz w:val="20"/>
        </w:rPr>
        <w:t xml:space="preserve">as </w:t>
      </w:r>
      <w:proofErr w:type="gramStart"/>
      <w:r>
        <w:rPr>
          <w:rFonts w:ascii="Arial" w:hAnsi="Arial"/>
          <w:sz w:val="20"/>
        </w:rPr>
        <w:t>at</w:t>
      </w:r>
      <w:proofErr w:type="gramEnd"/>
      <w:r>
        <w:rPr>
          <w:rFonts w:ascii="Arial" w:hAnsi="Arial"/>
          <w:sz w:val="20"/>
        </w:rPr>
        <w:t xml:space="preserve"> 31 May 202</w:t>
      </w:r>
      <w:r w:rsidR="007666DB">
        <w:rPr>
          <w:rFonts w:ascii="Arial" w:hAnsi="Arial"/>
          <w:sz w:val="20"/>
        </w:rPr>
        <w:t>6</w:t>
      </w:r>
      <w:r>
        <w:rPr>
          <w:rFonts w:ascii="Arial" w:hAnsi="Arial"/>
          <w:sz w:val="20"/>
        </w:rPr>
        <w:t>.</w:t>
      </w:r>
    </w:p>
    <w:p w14:paraId="404DDDEE" w14:textId="77777777" w:rsidR="0049303A" w:rsidRDefault="0049303A">
      <w:pPr>
        <w:jc w:val="both"/>
        <w:rPr>
          <w:rFonts w:ascii="Arial" w:hAnsi="Arial"/>
          <w:sz w:val="20"/>
        </w:rPr>
      </w:pPr>
    </w:p>
    <w:p w14:paraId="0647D9BE" w14:textId="5C3B3D9A" w:rsidR="0049303A" w:rsidRDefault="00167F1F">
      <w:pPr>
        <w:pStyle w:val="Zkladntext2"/>
        <w:jc w:val="both"/>
      </w:pPr>
      <w:r>
        <w:t xml:space="preserve">According to the first estimate, the harvest of basic cereals should account for </w:t>
      </w:r>
      <w:r w:rsidR="001F1EF7">
        <w:t>6</w:t>
      </w:r>
      <w:r>
        <w:t> </w:t>
      </w:r>
      <w:r w:rsidR="007666DB">
        <w:t>467</w:t>
      </w:r>
      <w:r>
        <w:t xml:space="preserve"> thous. tonnes of grain. It is by </w:t>
      </w:r>
      <w:r w:rsidR="007666DB">
        <w:t>1 </w:t>
      </w:r>
      <w:r w:rsidR="007B61EF">
        <w:t>2</w:t>
      </w:r>
      <w:r w:rsidR="007666DB">
        <w:t>24</w:t>
      </w:r>
      <w:r>
        <w:t xml:space="preserve"> thous. tonnes </w:t>
      </w:r>
      <w:r w:rsidR="007666DB">
        <w:t>less</w:t>
      </w:r>
      <w:r>
        <w:t xml:space="preserve"> (</w:t>
      </w:r>
      <w:r w:rsidR="007666DB">
        <w:t>-15</w:t>
      </w:r>
      <w:r>
        <w:rPr>
          <w:szCs w:val="20"/>
        </w:rPr>
        <w:t>.</w:t>
      </w:r>
      <w:r w:rsidR="007666DB">
        <w:rPr>
          <w:szCs w:val="20"/>
        </w:rPr>
        <w:t>9</w:t>
      </w:r>
      <w:r>
        <w:rPr>
          <w:szCs w:val="20"/>
        </w:rPr>
        <w:t>%</w:t>
      </w:r>
      <w:r>
        <w:t>) in comparison with 202</w:t>
      </w:r>
      <w:r w:rsidR="007666DB">
        <w:t>5</w:t>
      </w:r>
      <w:r>
        <w:t xml:space="preserve"> final values. The estimated average yield of basic cereals reaching 5.</w:t>
      </w:r>
      <w:r w:rsidR="007666DB">
        <w:t>45</w:t>
      </w:r>
      <w:r>
        <w:t> t/ha is by 0.</w:t>
      </w:r>
      <w:r w:rsidR="007666DB">
        <w:t>90</w:t>
      </w:r>
      <w:r>
        <w:t xml:space="preserve"> t/ha </w:t>
      </w:r>
      <w:r w:rsidR="007666DB">
        <w:t>lower</w:t>
      </w:r>
      <w:r>
        <w:t xml:space="preserve"> than the last year’s final value (</w:t>
      </w:r>
      <w:r w:rsidR="007666DB">
        <w:t>6</w:t>
      </w:r>
      <w:r>
        <w:t>.</w:t>
      </w:r>
      <w:r w:rsidR="007666DB">
        <w:t>35</w:t>
      </w:r>
      <w:r>
        <w:t> t/ha).</w:t>
      </w:r>
    </w:p>
    <w:p w14:paraId="0D78FF2E" w14:textId="77777777" w:rsidR="0049303A" w:rsidRDefault="0049303A">
      <w:pPr>
        <w:pStyle w:val="Zkladntext2"/>
        <w:jc w:val="both"/>
      </w:pPr>
    </w:p>
    <w:p w14:paraId="75E2412E" w14:textId="1758EED7" w:rsidR="0049303A" w:rsidRDefault="00167F1F">
      <w:pPr>
        <w:pStyle w:val="Zkladntext2"/>
        <w:jc w:val="both"/>
      </w:pPr>
      <w:r>
        <w:t>The harvest of the key cereal species – winter</w:t>
      </w:r>
      <w:r w:rsidR="007666DB">
        <w:t xml:space="preserve"> common</w:t>
      </w:r>
      <w:r>
        <w:t xml:space="preserve"> wheat – is estimated to be 4 </w:t>
      </w:r>
      <w:r w:rsidR="007666DB">
        <w:t>295</w:t>
      </w:r>
      <w:r>
        <w:t xml:space="preserve"> thous. tonnes; it is by </w:t>
      </w:r>
      <w:r w:rsidR="00A3071D">
        <w:t>790</w:t>
      </w:r>
      <w:r>
        <w:t xml:space="preserve"> thous. tonnes </w:t>
      </w:r>
      <w:r w:rsidR="00FD6D97">
        <w:t xml:space="preserve">less </w:t>
      </w:r>
      <w:r w:rsidR="0036198B">
        <w:t>(</w:t>
      </w:r>
      <w:r w:rsidR="00A3071D">
        <w:t>-</w:t>
      </w:r>
      <w:r w:rsidR="00077EB4">
        <w:t>1</w:t>
      </w:r>
      <w:r w:rsidR="00A3071D">
        <w:t>5</w:t>
      </w:r>
      <w:r>
        <w:rPr>
          <w:szCs w:val="20"/>
        </w:rPr>
        <w:t>.</w:t>
      </w:r>
      <w:r w:rsidR="00A3071D">
        <w:rPr>
          <w:szCs w:val="20"/>
        </w:rPr>
        <w:t>5</w:t>
      </w:r>
      <w:r>
        <w:rPr>
          <w:szCs w:val="20"/>
        </w:rPr>
        <w:t>%)</w:t>
      </w:r>
      <w:r>
        <w:t xml:space="preserve"> than in 202</w:t>
      </w:r>
      <w:r w:rsidR="00A3071D">
        <w:t>5</w:t>
      </w:r>
      <w:r>
        <w:t>.</w:t>
      </w:r>
      <w:r w:rsidR="00A3071D">
        <w:t xml:space="preserve"> Its estimated yield accounting for 5.79 t/ha is by 0.93 t/ha lower compared to 2025 results.</w:t>
      </w:r>
      <w:r>
        <w:t xml:space="preserve"> The estimated harvest of spring barley is </w:t>
      </w:r>
      <w:r w:rsidR="00A3071D">
        <w:t>864</w:t>
      </w:r>
      <w:r>
        <w:t xml:space="preserve"> thous. tonnes, i.e. by </w:t>
      </w:r>
      <w:r w:rsidR="00A3071D">
        <w:t>27</w:t>
      </w:r>
      <w:r w:rsidR="007B61EF">
        <w:t>6</w:t>
      </w:r>
      <w:r>
        <w:t xml:space="preserve"> thous. tonnes </w:t>
      </w:r>
      <w:r w:rsidR="003C14B8">
        <w:t xml:space="preserve">less </w:t>
      </w:r>
      <w:r>
        <w:t>(</w:t>
      </w:r>
      <w:r w:rsidR="007B61EF">
        <w:t>-</w:t>
      </w:r>
      <w:r w:rsidR="00A3071D">
        <w:t>24</w:t>
      </w:r>
      <w:r>
        <w:rPr>
          <w:szCs w:val="20"/>
        </w:rPr>
        <w:t>.</w:t>
      </w:r>
      <w:r w:rsidR="00A3071D">
        <w:rPr>
          <w:szCs w:val="20"/>
        </w:rPr>
        <w:t>2</w:t>
      </w:r>
      <w:r>
        <w:rPr>
          <w:sz w:val="22"/>
        </w:rPr>
        <w:t>%</w:t>
      </w:r>
      <w:r>
        <w:t>) than in 202</w:t>
      </w:r>
      <w:r w:rsidR="00A3071D">
        <w:t>5</w:t>
      </w:r>
      <w:r>
        <w:t xml:space="preserve">. Its yield being </w:t>
      </w:r>
      <w:r w:rsidR="00077EB4">
        <w:t>5</w:t>
      </w:r>
      <w:r>
        <w:t>.</w:t>
      </w:r>
      <w:r w:rsidR="00A3071D">
        <w:t>00</w:t>
      </w:r>
      <w:r>
        <w:t xml:space="preserve"> t/ha is by </w:t>
      </w:r>
      <w:r w:rsidR="00A3071D">
        <w:t>1</w:t>
      </w:r>
      <w:r>
        <w:t>.</w:t>
      </w:r>
      <w:r w:rsidR="00A3071D">
        <w:t>15</w:t>
      </w:r>
      <w:r>
        <w:t> t/ha (</w:t>
      </w:r>
      <w:r w:rsidR="007B61EF">
        <w:t>-</w:t>
      </w:r>
      <w:r w:rsidR="00A3071D">
        <w:t>18</w:t>
      </w:r>
      <w:r>
        <w:rPr>
          <w:szCs w:val="20"/>
        </w:rPr>
        <w:t>.</w:t>
      </w:r>
      <w:r w:rsidR="007B61EF">
        <w:rPr>
          <w:szCs w:val="20"/>
        </w:rPr>
        <w:t>7</w:t>
      </w:r>
      <w:r>
        <w:rPr>
          <w:szCs w:val="20"/>
        </w:rPr>
        <w:t>%)</w:t>
      </w:r>
      <w:r>
        <w:t xml:space="preserve"> </w:t>
      </w:r>
      <w:r w:rsidR="007B61EF">
        <w:t>lower</w:t>
      </w:r>
      <w:r>
        <w:t xml:space="preserve"> compared to the 202</w:t>
      </w:r>
      <w:r w:rsidR="00A3071D">
        <w:t>5</w:t>
      </w:r>
      <w:r>
        <w:t xml:space="preserve"> final figures.</w:t>
      </w:r>
    </w:p>
    <w:p w14:paraId="03EB67C4" w14:textId="77777777" w:rsidR="0049303A" w:rsidRDefault="0049303A">
      <w:pPr>
        <w:pStyle w:val="Zkladntext2"/>
        <w:jc w:val="both"/>
      </w:pPr>
    </w:p>
    <w:p w14:paraId="78F88CF6" w14:textId="4BC4FCAA" w:rsidR="0049303A" w:rsidRDefault="00167F1F">
      <w:pPr>
        <w:pStyle w:val="Zkladntext2"/>
        <w:jc w:val="both"/>
      </w:pPr>
      <w:r>
        <w:t xml:space="preserve">The estimated harvest of early potatoes (i.e. those expected to be harvested before 30 June) is </w:t>
      </w:r>
      <w:r w:rsidR="00A3071D">
        <w:t>18</w:t>
      </w:r>
      <w:r>
        <w:t xml:space="preserve"> thous. tonnes with their yield being 2</w:t>
      </w:r>
      <w:r w:rsidR="007B61EF">
        <w:t>3</w:t>
      </w:r>
      <w:r>
        <w:t>.</w:t>
      </w:r>
      <w:r w:rsidR="00A3071D">
        <w:t>07</w:t>
      </w:r>
      <w:r>
        <w:t xml:space="preserve"> t/ha. The harvest of rape </w:t>
      </w:r>
      <w:r w:rsidR="00A426E7">
        <w:t xml:space="preserve">seed </w:t>
      </w:r>
      <w:r>
        <w:t xml:space="preserve">is estimated to be </w:t>
      </w:r>
      <w:r w:rsidR="00A3071D">
        <w:t>847</w:t>
      </w:r>
      <w:r>
        <w:t xml:space="preserve"> thous. tonnes and its yield to be </w:t>
      </w:r>
      <w:r w:rsidR="007B61EF">
        <w:t>2</w:t>
      </w:r>
      <w:r>
        <w:t>.</w:t>
      </w:r>
      <w:r w:rsidR="007B61EF">
        <w:t>7</w:t>
      </w:r>
      <w:r w:rsidR="00A3071D">
        <w:t>6</w:t>
      </w:r>
      <w:r>
        <w:t xml:space="preserve"> t/ha; it means a </w:t>
      </w:r>
      <w:r w:rsidR="00A3071D">
        <w:t>de</w:t>
      </w:r>
      <w:r w:rsidR="007B61EF">
        <w:t>c</w:t>
      </w:r>
      <w:r>
        <w:t xml:space="preserve">rease by </w:t>
      </w:r>
      <w:r w:rsidR="00A3071D">
        <w:t>17</w:t>
      </w:r>
      <w:r w:rsidR="007B61EF">
        <w:t>5</w:t>
      </w:r>
      <w:r>
        <w:t> thous. tonnes (</w:t>
      </w:r>
      <w:r w:rsidR="00A3071D">
        <w:t>-17</w:t>
      </w:r>
      <w:r>
        <w:rPr>
          <w:szCs w:val="20"/>
        </w:rPr>
        <w:t>.</w:t>
      </w:r>
      <w:r w:rsidR="00A3071D">
        <w:rPr>
          <w:szCs w:val="20"/>
        </w:rPr>
        <w:t>1</w:t>
      </w:r>
      <w:r>
        <w:rPr>
          <w:szCs w:val="20"/>
        </w:rPr>
        <w:t>%)</w:t>
      </w:r>
      <w:r>
        <w:t xml:space="preserve"> compared with the 202</w:t>
      </w:r>
      <w:r w:rsidR="00A3071D">
        <w:t>5</w:t>
      </w:r>
      <w:r>
        <w:t xml:space="preserve"> harvest.</w:t>
      </w:r>
    </w:p>
    <w:p w14:paraId="66936155" w14:textId="691CCA2F" w:rsidR="00170BCC" w:rsidRPr="00170BCC" w:rsidRDefault="00170BCC" w:rsidP="00170BCC">
      <w:pPr>
        <w:suppressAutoHyphens w:val="0"/>
        <w:jc w:val="both"/>
        <w:rPr>
          <w:rFonts w:ascii="Arial" w:hAnsi="Arial"/>
          <w:b/>
          <w:bCs/>
          <w:sz w:val="22"/>
          <w:lang w:val="cs-CZ"/>
        </w:rPr>
      </w:pPr>
    </w:p>
    <w:p w14:paraId="3477492E" w14:textId="3F09F639" w:rsidR="00A179ED" w:rsidRDefault="00170BCC" w:rsidP="00170BCC">
      <w:pPr>
        <w:pStyle w:val="Zkladntext2"/>
        <w:jc w:val="both"/>
      </w:pPr>
      <w:r w:rsidRPr="00170BCC">
        <w:rPr>
          <w:rFonts w:cs="Times New Roman"/>
          <w:sz w:val="22"/>
          <w:lang w:val="cs-CZ"/>
        </w:rPr>
        <w:tab/>
      </w:r>
    </w:p>
    <w:sectPr w:rsidR="00A179ED">
      <w:pgSz w:w="11906" w:h="16838"/>
      <w:pgMar w:top="1134" w:right="1134" w:bottom="1134" w:left="1134" w:header="0" w:footer="0" w:gutter="0"/>
      <w:pgNumType w:start="5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3A"/>
    <w:rsid w:val="00077EB4"/>
    <w:rsid w:val="000A307D"/>
    <w:rsid w:val="00167F1F"/>
    <w:rsid w:val="00170BCC"/>
    <w:rsid w:val="001A175E"/>
    <w:rsid w:val="001F1EF7"/>
    <w:rsid w:val="002605FC"/>
    <w:rsid w:val="0036198B"/>
    <w:rsid w:val="003931C0"/>
    <w:rsid w:val="003C14B8"/>
    <w:rsid w:val="00420C3F"/>
    <w:rsid w:val="0049303A"/>
    <w:rsid w:val="00512C03"/>
    <w:rsid w:val="007545C8"/>
    <w:rsid w:val="007666DB"/>
    <w:rsid w:val="007779B4"/>
    <w:rsid w:val="007B61EF"/>
    <w:rsid w:val="007F5A13"/>
    <w:rsid w:val="00923F94"/>
    <w:rsid w:val="00A179ED"/>
    <w:rsid w:val="00A3071D"/>
    <w:rsid w:val="00A426E7"/>
    <w:rsid w:val="00AC5B75"/>
    <w:rsid w:val="00B4719B"/>
    <w:rsid w:val="00CC2056"/>
    <w:rsid w:val="00E62A8E"/>
    <w:rsid w:val="00FB54F1"/>
    <w:rsid w:val="00F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582D"/>
  <w15:docId w15:val="{12B0A671-1D20-4B0C-9BD4-0A8F1DB8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en-GB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  <w:qFormat/>
  </w:style>
  <w:style w:type="character" w:customStyle="1" w:styleId="TextbublinyChar">
    <w:name w:val="Text bubliny Char"/>
    <w:link w:val="Textbubliny"/>
    <w:uiPriority w:val="99"/>
    <w:semiHidden/>
    <w:qFormat/>
    <w:rsid w:val="00BA0219"/>
    <w:rPr>
      <w:rFonts w:ascii="Tahoma" w:hAnsi="Tahoma" w:cs="Tahoma"/>
      <w:sz w:val="16"/>
      <w:szCs w:val="16"/>
      <w:lang w:val="en-GB"/>
    </w:rPr>
  </w:style>
  <w:style w:type="character" w:customStyle="1" w:styleId="LineNumbering">
    <w:name w:val="Line Numbering"/>
    <w:qFormat/>
  </w:style>
  <w:style w:type="character" w:customStyle="1" w:styleId="slovndk">
    <w:name w:val="Číslování řádků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sz w:val="20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qFormat/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BA0219"/>
    <w:rPr>
      <w:rFonts w:ascii="Tahoma" w:hAnsi="Tahoma"/>
      <w:sz w:val="16"/>
      <w:szCs w:val="16"/>
    </w:rPr>
  </w:style>
  <w:style w:type="paragraph" w:styleId="Revize">
    <w:name w:val="Revision"/>
    <w:hidden/>
    <w:uiPriority w:val="99"/>
    <w:semiHidden/>
    <w:rsid w:val="00FD6D97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subject/>
  <dc:creator>csu</dc:creator>
  <dc:description/>
  <cp:lastModifiedBy>Horáková Iveta</cp:lastModifiedBy>
  <cp:revision>4</cp:revision>
  <cp:lastPrinted>2023-06-29T09:31:00Z</cp:lastPrinted>
  <dcterms:created xsi:type="dcterms:W3CDTF">2026-06-30T12:26:00Z</dcterms:created>
  <dcterms:modified xsi:type="dcterms:W3CDTF">2026-07-01T07:31:00Z</dcterms:modified>
  <dc:language>cs-CZ</dc:language>
</cp:coreProperties>
</file>