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2A" w:rsidRDefault="0017742A" w:rsidP="00F6058D">
      <w:pPr>
        <w:pStyle w:val="Rnadpis"/>
        <w:rPr>
          <w:highlight w:val="yellow"/>
        </w:rPr>
      </w:pPr>
      <w:bookmarkStart w:id="0" w:name="_Toc393277658"/>
      <w:r>
        <w:t>Souhrn hlavních poznatků</w:t>
      </w:r>
      <w:bookmarkEnd w:id="0"/>
    </w:p>
    <w:tbl>
      <w:tblPr>
        <w:tblW w:w="9610" w:type="dxa"/>
        <w:tblCellMar>
          <w:left w:w="70" w:type="dxa"/>
          <w:right w:w="70" w:type="dxa"/>
        </w:tblCellMar>
        <w:tblLook w:val="0000"/>
      </w:tblPr>
      <w:tblGrid>
        <w:gridCol w:w="2410"/>
        <w:gridCol w:w="7200"/>
      </w:tblGrid>
      <w:tr w:rsidR="0017742A" w:rsidTr="002B440C">
        <w:tc>
          <w:tcPr>
            <w:tcW w:w="2410" w:type="dxa"/>
          </w:tcPr>
          <w:p w:rsidR="0017742A" w:rsidRDefault="0017742A">
            <w:pPr>
              <w:pStyle w:val="text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Demografický vývoj</w:t>
            </w:r>
          </w:p>
        </w:tc>
        <w:tc>
          <w:tcPr>
            <w:tcW w:w="7200" w:type="dxa"/>
          </w:tcPr>
          <w:p w:rsidR="0017742A" w:rsidRDefault="00347AA5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Počet obyvatel se snížil a to jak díky migračnímu úbytku, tak i díky přirozenému úbytku</w:t>
            </w:r>
            <w:r w:rsidR="0017742A">
              <w:t>.</w:t>
            </w:r>
          </w:p>
          <w:p w:rsidR="0017742A" w:rsidRDefault="00347AA5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Porodnost v kraji je již třetí rok za sebou nižší než úmrtnost</w:t>
            </w:r>
            <w:r w:rsidR="0017742A">
              <w:t>.</w:t>
            </w:r>
          </w:p>
          <w:p w:rsidR="0017742A" w:rsidRDefault="00347AA5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V kraji se narodilo více než 60 % dětí mimo manželství, tento podíl je nejvyšší ze všech regionů České republiky.</w:t>
            </w:r>
          </w:p>
          <w:p w:rsidR="00347AA5" w:rsidRDefault="000E663A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Rozvodovost se pohybuje nad průměrem ČR.</w:t>
            </w:r>
          </w:p>
          <w:p w:rsidR="0017742A" w:rsidRDefault="000E663A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Potratovost se mírně snížila, přesto je Karlovarský kraj stále pátý nejhorší v rámci celé ČR.</w:t>
            </w:r>
          </w:p>
          <w:p w:rsidR="0017742A" w:rsidRDefault="000E663A" w:rsidP="000E663A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Průměrný věk obyvatel kraje roste, stejně jako ve všech ostatních regionech ČR</w:t>
            </w:r>
            <w:r w:rsidR="0017742A">
              <w:t>.</w:t>
            </w:r>
          </w:p>
        </w:tc>
      </w:tr>
      <w:tr w:rsidR="0017742A" w:rsidTr="002B440C">
        <w:tc>
          <w:tcPr>
            <w:tcW w:w="2410" w:type="dxa"/>
          </w:tcPr>
          <w:p w:rsidR="0017742A" w:rsidRDefault="0017742A">
            <w:pPr>
              <w:pStyle w:val="text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Sociální vývoj</w:t>
            </w:r>
          </w:p>
        </w:tc>
        <w:tc>
          <w:tcPr>
            <w:tcW w:w="7200" w:type="dxa"/>
          </w:tcPr>
          <w:p w:rsidR="0017742A" w:rsidRDefault="00113FAB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 xml:space="preserve">Míra ekonomické aktivity druhý rok </w:t>
            </w:r>
            <w:r w:rsidR="00960B16">
              <w:t xml:space="preserve">za sebou </w:t>
            </w:r>
            <w:r>
              <w:t>mírně stoup</w:t>
            </w:r>
            <w:r w:rsidR="005659BB">
              <w:t>a</w:t>
            </w:r>
            <w:r>
              <w:t xml:space="preserve">la. Převážná většina zaměstnaných byla v zaměstnaneckém poměru. </w:t>
            </w:r>
          </w:p>
          <w:p w:rsidR="00113FAB" w:rsidRDefault="00113FAB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Počet nezaměstnaných osob se meziročně zvýšil, stejně jako podíl dlouhodobě nezaměstnaných</w:t>
            </w:r>
            <w:r w:rsidR="005659BB">
              <w:t>,</w:t>
            </w:r>
            <w:r>
              <w:t xml:space="preserve"> ten je třetí nejvyšší ze všech krajů ČR.</w:t>
            </w:r>
          </w:p>
          <w:p w:rsidR="00113FAB" w:rsidRDefault="00113FAB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Karlovarský kraj je dlouhodobě krajem s nejnižší průměrnou měsíční mzdou. Průměrné hrubé mzdy v kraji reálně meziročně poklesly.</w:t>
            </w:r>
          </w:p>
          <w:p w:rsidR="0017742A" w:rsidRDefault="009A399C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Počet příjemců důchodů v roce 2013 stagnoval, průměrná výše důchodů roste velmi pomalu.</w:t>
            </w:r>
          </w:p>
          <w:p w:rsidR="0017742A" w:rsidRDefault="009A399C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Počet lůžek v nemocnicích se dále snižoval</w:t>
            </w:r>
            <w:r w:rsidR="0017742A">
              <w:t>.</w:t>
            </w:r>
            <w:r>
              <w:t xml:space="preserve"> </w:t>
            </w:r>
          </w:p>
          <w:p w:rsidR="0017742A" w:rsidRDefault="009A399C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Počet nově hlášenýc</w:t>
            </w:r>
            <w:r w:rsidR="00E90939">
              <w:t>h případů pracovní neschopnosti byl</w:t>
            </w:r>
            <w:r>
              <w:t xml:space="preserve"> poprvé od roku 2005</w:t>
            </w:r>
            <w:r w:rsidR="00E90939">
              <w:t xml:space="preserve"> </w:t>
            </w:r>
            <w:r>
              <w:t xml:space="preserve">ve srovnání s předcházejícím rokem </w:t>
            </w:r>
            <w:r w:rsidR="00E90939">
              <w:t>vyšší</w:t>
            </w:r>
            <w:r>
              <w:t>.</w:t>
            </w:r>
          </w:p>
          <w:p w:rsidR="0017742A" w:rsidRDefault="00530E35" w:rsidP="00530E35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Stoupl počet zjištěných trestních činů i dopravních nehod. Pokračoval trend snižování počtu usmrcených osob při dopravních nehodách.</w:t>
            </w:r>
          </w:p>
        </w:tc>
      </w:tr>
      <w:tr w:rsidR="0017742A" w:rsidTr="002B440C">
        <w:tc>
          <w:tcPr>
            <w:tcW w:w="2410" w:type="dxa"/>
          </w:tcPr>
          <w:p w:rsidR="0017742A" w:rsidRDefault="0017742A">
            <w:pPr>
              <w:pStyle w:val="text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Ekonomický vývoj</w:t>
            </w:r>
          </w:p>
        </w:tc>
        <w:tc>
          <w:tcPr>
            <w:tcW w:w="7200" w:type="dxa"/>
          </w:tcPr>
          <w:p w:rsidR="0017742A" w:rsidRDefault="00BF27CA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 xml:space="preserve">Vývoj </w:t>
            </w:r>
            <w:r w:rsidR="009D6AC4">
              <w:t>hrubého domácího produktu</w:t>
            </w:r>
            <w:r>
              <w:t xml:space="preserve"> byl nadále ovlivněn</w:t>
            </w:r>
            <w:r w:rsidR="009D6AC4">
              <w:t xml:space="preserve"> ekonomickou recesí, podíl kraje na HDP České republiky je nejnižší ze všech regionů a vykazuje dlouhodobě klesající trend.</w:t>
            </w:r>
          </w:p>
          <w:p w:rsidR="0017742A" w:rsidRDefault="00A61825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Hodnota hrubé přidané hodnoty již třetí rok za sebou klesala</w:t>
            </w:r>
            <w:r w:rsidR="0017742A">
              <w:t>.</w:t>
            </w:r>
            <w:r>
              <w:t xml:space="preserve"> St</w:t>
            </w:r>
            <w:r w:rsidR="00960B16">
              <w:t>r</w:t>
            </w:r>
            <w:r>
              <w:t>uktura hrubé přidané hodnoty z</w:t>
            </w:r>
            <w:r w:rsidR="00C01A05">
              <w:t>ů</w:t>
            </w:r>
            <w:r>
              <w:t>stává bez výrazných změn.</w:t>
            </w:r>
          </w:p>
          <w:p w:rsidR="0017742A" w:rsidRDefault="00A61825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Zvýšil se počet pracovníků výzkumu a vývoje, došlo k prudkému meziročnímu nárůstu výdajů na vědu a výzkum.</w:t>
            </w:r>
          </w:p>
          <w:p w:rsidR="00A61825" w:rsidRDefault="004D4527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Karlovarský kraj vykazoval nejvyšší podíl ekonomických subjektů působících v oblasti ubytování, stravování a pohostinství v rámci ČR.</w:t>
            </w:r>
          </w:p>
          <w:p w:rsidR="004D4527" w:rsidRDefault="00DF7B7F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V kraji došlo k meziročnímu poklesu počtu stavebních povolení při současném prudkém nárůstu hodnoty povolených staveb.</w:t>
            </w:r>
          </w:p>
          <w:p w:rsidR="0017742A" w:rsidRDefault="00154083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Karlovarský kraj vykazuje jednu z nejnižších intenzit bytové výstavby v rámci celé ČR.</w:t>
            </w:r>
          </w:p>
          <w:p w:rsidR="0017742A" w:rsidRDefault="00356BC2" w:rsidP="00FE258D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 xml:space="preserve">Do kraje přijelo více hostů z ciziny než před rokem, naopak méně domácích hostů, dlouhodobě zde návštěvníci </w:t>
            </w:r>
            <w:r w:rsidRPr="00FE258D">
              <w:t>tráví nejde</w:t>
            </w:r>
            <w:r w:rsidR="00FE258D" w:rsidRPr="00FE258D">
              <w:t>lší</w:t>
            </w:r>
            <w:r w:rsidRPr="00FE258D">
              <w:t xml:space="preserve"> </w:t>
            </w:r>
            <w:r w:rsidR="00FE258D" w:rsidRPr="00FE258D">
              <w:t>dob</w:t>
            </w:r>
            <w:r w:rsidRPr="00FE258D">
              <w:t>u ze všech</w:t>
            </w:r>
            <w:r>
              <w:t xml:space="preserve"> regionů ČR.</w:t>
            </w:r>
          </w:p>
        </w:tc>
      </w:tr>
      <w:tr w:rsidR="0017742A" w:rsidTr="002B440C">
        <w:tc>
          <w:tcPr>
            <w:tcW w:w="2410" w:type="dxa"/>
          </w:tcPr>
          <w:p w:rsidR="0017742A" w:rsidRDefault="0017742A">
            <w:pPr>
              <w:pStyle w:val="text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Životní prostředí</w:t>
            </w:r>
          </w:p>
        </w:tc>
        <w:tc>
          <w:tcPr>
            <w:tcW w:w="7200" w:type="dxa"/>
          </w:tcPr>
          <w:p w:rsidR="0017742A" w:rsidRDefault="00D03CA5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Dvě třetiny výměry kraje tvoří nezemědělská půda</w:t>
            </w:r>
            <w:r w:rsidR="0017742A">
              <w:t>.</w:t>
            </w:r>
          </w:p>
          <w:p w:rsidR="0017742A" w:rsidRDefault="00D03CA5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Počet ekologicky hospodařících zemědělců stagnoval</w:t>
            </w:r>
            <w:r w:rsidR="00F84BB0">
              <w:t>, podíl ekologicky obhospodařované půdy se mírně zvýšil</w:t>
            </w:r>
            <w:r w:rsidR="0017742A">
              <w:t>.</w:t>
            </w:r>
          </w:p>
          <w:p w:rsidR="0017742A" w:rsidRDefault="00F84BB0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>Vysoký podíl obyvatel kraje je napojen na veřejnou kanalizaci a čističku odpadních vod</w:t>
            </w:r>
            <w:r w:rsidR="0017742A">
              <w:t>.</w:t>
            </w:r>
          </w:p>
          <w:p w:rsidR="0017742A" w:rsidRDefault="00F84BB0">
            <w:pPr>
              <w:pStyle w:val="text"/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before="0" w:after="0"/>
              <w:ind w:left="471" w:hanging="471"/>
            </w:pPr>
            <w:r>
              <w:t xml:space="preserve">Měrné emise se </w:t>
            </w:r>
            <w:proofErr w:type="spellStart"/>
            <w:r>
              <w:t>snížují</w:t>
            </w:r>
            <w:proofErr w:type="spellEnd"/>
            <w:r>
              <w:t>, zhoršená kvalita ovzduší přetrvává na průmyslovém Sokolovsku</w:t>
            </w:r>
            <w:r w:rsidR="0017742A">
              <w:t>.</w:t>
            </w:r>
          </w:p>
          <w:p w:rsidR="0017742A" w:rsidRDefault="00F84BB0">
            <w:pPr>
              <w:pStyle w:val="text"/>
              <w:numPr>
                <w:ilvl w:val="0"/>
                <w:numId w:val="25"/>
              </w:numPr>
              <w:tabs>
                <w:tab w:val="clear" w:pos="360"/>
                <w:tab w:val="num" w:pos="470"/>
              </w:tabs>
              <w:spacing w:before="0" w:after="0"/>
              <w:ind w:left="470" w:hanging="470"/>
            </w:pPr>
            <w:r>
              <w:t>Produkce komunálního odpadu meziročně klesla, stejně jako produkce podnikového odpadu. Podíl odděleně sbíraných složek se zvyšuje.</w:t>
            </w:r>
          </w:p>
          <w:p w:rsidR="00F84BB0" w:rsidRDefault="00F84BB0">
            <w:pPr>
              <w:pStyle w:val="text"/>
              <w:numPr>
                <w:ilvl w:val="0"/>
                <w:numId w:val="25"/>
              </w:numPr>
              <w:tabs>
                <w:tab w:val="clear" w:pos="360"/>
                <w:tab w:val="num" w:pos="470"/>
              </w:tabs>
              <w:spacing w:before="0" w:after="0"/>
              <w:ind w:left="470" w:hanging="470"/>
            </w:pPr>
            <w:r>
              <w:t>Investice na ochranu životního prostředí se oproti minulému roku snížily, neinvestiční náklady naopak stouply.</w:t>
            </w:r>
          </w:p>
        </w:tc>
      </w:tr>
    </w:tbl>
    <w:p w:rsidR="007A4AB3" w:rsidRDefault="007A4AB3">
      <w:pPr>
        <w:pStyle w:val="text"/>
      </w:pPr>
    </w:p>
    <w:sectPr w:rsidR="007A4AB3" w:rsidSect="001C74B4">
      <w:footerReference w:type="first" r:id="rId8"/>
      <w:type w:val="continuous"/>
      <w:pgSz w:w="11906" w:h="16838" w:code="9"/>
      <w:pgMar w:top="1134" w:right="1134" w:bottom="1247" w:left="1134" w:header="567" w:footer="709" w:gutter="0"/>
      <w:cols w:space="708" w:equalWidth="0">
        <w:col w:w="963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5F" w:rsidRDefault="00321D5F">
      <w:r>
        <w:separator/>
      </w:r>
    </w:p>
  </w:endnote>
  <w:endnote w:type="continuationSeparator" w:id="0">
    <w:p w:rsidR="00321D5F" w:rsidRDefault="0032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26" w:rsidRDefault="00A96397">
    <w:pPr>
      <w:pStyle w:val="Zpat"/>
      <w:framePr w:wrap="around" w:vAnchor="text" w:hAnchor="margin" w:xAlign="outside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EB3526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2B440C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  <w:p w:rsidR="00EB3526" w:rsidRDefault="00EB3526">
    <w:pPr>
      <w:pStyle w:val="Rbntext"/>
      <w:ind w:right="360" w:firstLine="360"/>
      <w:jc w:val="center"/>
    </w:pPr>
    <w:r>
      <w:rPr>
        <w:sz w:val="16"/>
      </w:rPr>
      <w:t xml:space="preserve">Základní tendence demografického, sociálního a ekonomického vývoje </w:t>
    </w:r>
    <w:r w:rsidRPr="00241A51">
      <w:rPr>
        <w:sz w:val="16"/>
      </w:rPr>
      <w:t>Karlovarského</w:t>
    </w:r>
    <w:r>
      <w:rPr>
        <w:color w:val="FF0000"/>
        <w:sz w:val="16"/>
      </w:rPr>
      <w:t xml:space="preserve"> </w:t>
    </w:r>
    <w:r>
      <w:rPr>
        <w:sz w:val="16"/>
      </w:rPr>
      <w:t>kraje v roce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5F" w:rsidRDefault="00321D5F">
      <w:r>
        <w:separator/>
      </w:r>
    </w:p>
  </w:footnote>
  <w:footnote w:type="continuationSeparator" w:id="0">
    <w:p w:rsidR="00321D5F" w:rsidRDefault="00321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EFF"/>
    <w:multiLevelType w:val="hybridMultilevel"/>
    <w:tmpl w:val="AA7C0B06"/>
    <w:lvl w:ilvl="0" w:tplc="2AE290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kern w:val="32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5E64"/>
    <w:multiLevelType w:val="hybridMultilevel"/>
    <w:tmpl w:val="FF5E4A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25A79"/>
    <w:multiLevelType w:val="hybridMultilevel"/>
    <w:tmpl w:val="539010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C0BAE"/>
    <w:multiLevelType w:val="hybridMultilevel"/>
    <w:tmpl w:val="79A65E2C"/>
    <w:lvl w:ilvl="0" w:tplc="419EA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DA6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43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043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0AD4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EB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986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32F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18B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F073C"/>
    <w:multiLevelType w:val="hybridMultilevel"/>
    <w:tmpl w:val="710C51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B3DEC"/>
    <w:multiLevelType w:val="hybridMultilevel"/>
    <w:tmpl w:val="9D8A5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5643D"/>
    <w:multiLevelType w:val="hybridMultilevel"/>
    <w:tmpl w:val="7FCC1B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CF63C1"/>
    <w:multiLevelType w:val="hybridMultilevel"/>
    <w:tmpl w:val="6C929912"/>
    <w:lvl w:ilvl="0" w:tplc="F3C6A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C0F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901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34E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8C5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98A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F80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944D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542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214C2"/>
    <w:multiLevelType w:val="multilevel"/>
    <w:tmpl w:val="CD7EF4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7905F58"/>
    <w:multiLevelType w:val="multilevel"/>
    <w:tmpl w:val="3AD206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space"/>
      <w:lvlText w:val="Tab. %1.%2.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0"/>
      <w:suff w:val="space"/>
      <w:lvlText w:val="Graf %4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lvlRestart w:val="2"/>
      <w:suff w:val="spac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9356FAB"/>
    <w:multiLevelType w:val="hybridMultilevel"/>
    <w:tmpl w:val="D2D61754"/>
    <w:lvl w:ilvl="0" w:tplc="3904DA1E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032543"/>
    <w:multiLevelType w:val="hybridMultilevel"/>
    <w:tmpl w:val="59F8FA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09F6259"/>
    <w:multiLevelType w:val="multilevel"/>
    <w:tmpl w:val="5F025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0C17374"/>
    <w:multiLevelType w:val="hybridMultilevel"/>
    <w:tmpl w:val="997A7FF2"/>
    <w:lvl w:ilvl="0" w:tplc="20B05D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1BD209C"/>
    <w:multiLevelType w:val="hybridMultilevel"/>
    <w:tmpl w:val="E4F05C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C38EB"/>
    <w:multiLevelType w:val="hybridMultilevel"/>
    <w:tmpl w:val="B66E33E6"/>
    <w:lvl w:ilvl="0" w:tplc="44BAF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8C9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A43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E86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825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063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6A3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50D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C89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E4C15"/>
    <w:multiLevelType w:val="hybridMultilevel"/>
    <w:tmpl w:val="EC589EEE"/>
    <w:lvl w:ilvl="0" w:tplc="C688D0C4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675AA"/>
    <w:multiLevelType w:val="hybridMultilevel"/>
    <w:tmpl w:val="EC589EEE"/>
    <w:lvl w:ilvl="0" w:tplc="08227994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EC5D64"/>
    <w:multiLevelType w:val="hybridMultilevel"/>
    <w:tmpl w:val="FD5A28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344518"/>
    <w:multiLevelType w:val="hybridMultilevel"/>
    <w:tmpl w:val="BEF2CDD0"/>
    <w:lvl w:ilvl="0" w:tplc="37647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321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EC7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880E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B05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5A8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94EF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80C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1E0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B7216"/>
    <w:multiLevelType w:val="hybridMultilevel"/>
    <w:tmpl w:val="EC589EEE"/>
    <w:lvl w:ilvl="0" w:tplc="AF829932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56198"/>
    <w:multiLevelType w:val="hybridMultilevel"/>
    <w:tmpl w:val="C4128E2A"/>
    <w:lvl w:ilvl="0" w:tplc="6B865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C0A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5E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38C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72D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EC0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AA5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D04A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48F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D9607B"/>
    <w:multiLevelType w:val="hybridMultilevel"/>
    <w:tmpl w:val="31E6A404"/>
    <w:lvl w:ilvl="0" w:tplc="DC88D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70B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109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CC94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9A1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6C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48B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58C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BE3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D68C4"/>
    <w:multiLevelType w:val="hybridMultilevel"/>
    <w:tmpl w:val="F0CA27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346794"/>
    <w:multiLevelType w:val="hybridMultilevel"/>
    <w:tmpl w:val="AE849F66"/>
    <w:lvl w:ilvl="0" w:tplc="3F0AA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21A2E8F"/>
    <w:multiLevelType w:val="multilevel"/>
    <w:tmpl w:val="AD5066C6"/>
    <w:lvl w:ilvl="0">
      <w:start w:val="3"/>
      <w:numFmt w:val="decimal"/>
      <w:lvlText w:val="%1.."/>
      <w:lvlJc w:val="left"/>
      <w:pPr>
        <w:tabs>
          <w:tab w:val="num" w:pos="720"/>
        </w:tabs>
        <w:ind w:left="15" w:hanging="15"/>
      </w:pPr>
      <w:rPr>
        <w:rFonts w:hint="default"/>
        <w:sz w:val="20"/>
      </w:rPr>
    </w:lvl>
    <w:lvl w:ilvl="1">
      <w:start w:val="2"/>
      <w:numFmt w:val="decimal"/>
      <w:lvlText w:val="%1.%2.."/>
      <w:lvlJc w:val="left"/>
      <w:pPr>
        <w:tabs>
          <w:tab w:val="num" w:pos="720"/>
        </w:tabs>
        <w:ind w:left="15" w:hanging="15"/>
      </w:pPr>
      <w:rPr>
        <w:rFonts w:hint="default"/>
        <w:sz w:val="20"/>
      </w:rPr>
    </w:lvl>
    <w:lvl w:ilvl="2">
      <w:start w:val="1"/>
      <w:numFmt w:val="decimal"/>
      <w:lvlText w:val="%1.%2.%3.."/>
      <w:lvlJc w:val="left"/>
      <w:pPr>
        <w:tabs>
          <w:tab w:val="num" w:pos="720"/>
        </w:tabs>
        <w:ind w:left="15" w:hanging="15"/>
      </w:pPr>
      <w:rPr>
        <w:rFonts w:hint="default"/>
        <w:sz w:val="20"/>
      </w:rPr>
    </w:lvl>
    <w:lvl w:ilvl="3">
      <w:start w:val="1"/>
      <w:numFmt w:val="decimal"/>
      <w:lvlText w:val="%1.%2.%3.%3.."/>
      <w:lvlJc w:val="left"/>
      <w:pPr>
        <w:tabs>
          <w:tab w:val="num" w:pos="1080"/>
        </w:tabs>
        <w:ind w:left="375" w:hanging="375"/>
      </w:pPr>
      <w:rPr>
        <w:rFonts w:hint="default"/>
        <w:sz w:val="20"/>
      </w:rPr>
    </w:lvl>
    <w:lvl w:ilvl="4">
      <w:start w:val="1"/>
      <w:numFmt w:val="decimal"/>
      <w:lvlText w:val="%1.%2.%3.%3.%4.."/>
      <w:lvlJc w:val="left"/>
      <w:pPr>
        <w:tabs>
          <w:tab w:val="num" w:pos="1080"/>
        </w:tabs>
        <w:ind w:left="375" w:hanging="375"/>
      </w:pPr>
      <w:rPr>
        <w:rFonts w:hint="default"/>
        <w:sz w:val="20"/>
      </w:rPr>
    </w:lvl>
    <w:lvl w:ilvl="5">
      <w:start w:val="1"/>
      <w:numFmt w:val="decimal"/>
      <w:lvlText w:val="%1.%2.%3.%3.%4.%5.."/>
      <w:lvlJc w:val="left"/>
      <w:pPr>
        <w:tabs>
          <w:tab w:val="num" w:pos="1440"/>
        </w:tabs>
        <w:ind w:left="735" w:hanging="735"/>
      </w:pPr>
      <w:rPr>
        <w:rFonts w:hint="default"/>
        <w:sz w:val="20"/>
      </w:rPr>
    </w:lvl>
    <w:lvl w:ilvl="6">
      <w:start w:val="1"/>
      <w:numFmt w:val="decimal"/>
      <w:lvlText w:val="%1.%2.%3.%3.%4.%5.%6.."/>
      <w:lvlJc w:val="left"/>
      <w:pPr>
        <w:tabs>
          <w:tab w:val="num" w:pos="1440"/>
        </w:tabs>
        <w:ind w:left="735" w:hanging="735"/>
      </w:pPr>
      <w:rPr>
        <w:rFonts w:hint="default"/>
        <w:sz w:val="20"/>
      </w:rPr>
    </w:lvl>
    <w:lvl w:ilvl="7">
      <w:start w:val="1"/>
      <w:numFmt w:val="decimal"/>
      <w:lvlText w:val="%1.%2.%3.%3.%4.%5.%6.%7.."/>
      <w:lvlJc w:val="left"/>
      <w:pPr>
        <w:tabs>
          <w:tab w:val="num" w:pos="1800"/>
        </w:tabs>
        <w:ind w:left="1095" w:hanging="1095"/>
      </w:pPr>
      <w:rPr>
        <w:rFonts w:hint="default"/>
        <w:sz w:val="20"/>
      </w:rPr>
    </w:lvl>
    <w:lvl w:ilvl="8">
      <w:start w:val="1"/>
      <w:numFmt w:val="decimal"/>
      <w:lvlText w:val="%1.%2.%3.%3.%4.%5.%6.%7.%8.."/>
      <w:lvlJc w:val="left"/>
      <w:pPr>
        <w:tabs>
          <w:tab w:val="num" w:pos="1800"/>
        </w:tabs>
        <w:ind w:left="1095" w:hanging="1095"/>
      </w:pPr>
      <w:rPr>
        <w:rFonts w:hint="default"/>
        <w:sz w:val="20"/>
      </w:rPr>
    </w:lvl>
  </w:abstractNum>
  <w:abstractNum w:abstractNumId="28">
    <w:nsid w:val="74D54FB5"/>
    <w:multiLevelType w:val="multilevel"/>
    <w:tmpl w:val="368610A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72F27D4"/>
    <w:multiLevelType w:val="hybridMultilevel"/>
    <w:tmpl w:val="71822B0A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015912"/>
    <w:multiLevelType w:val="hybridMultilevel"/>
    <w:tmpl w:val="06880BD0"/>
    <w:lvl w:ilvl="0" w:tplc="D3389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6"/>
  </w:num>
  <w:num w:numId="4">
    <w:abstractNumId w:val="21"/>
  </w:num>
  <w:num w:numId="5">
    <w:abstractNumId w:val="30"/>
  </w:num>
  <w:num w:numId="6">
    <w:abstractNumId w:val="9"/>
  </w:num>
  <w:num w:numId="7">
    <w:abstractNumId w:val="4"/>
  </w:num>
  <w:num w:numId="8">
    <w:abstractNumId w:val="15"/>
  </w:num>
  <w:num w:numId="9">
    <w:abstractNumId w:val="16"/>
  </w:num>
  <w:num w:numId="10">
    <w:abstractNumId w:val="28"/>
  </w:num>
  <w:num w:numId="11">
    <w:abstractNumId w:val="27"/>
  </w:num>
  <w:num w:numId="12">
    <w:abstractNumId w:val="13"/>
  </w:num>
  <w:num w:numId="13">
    <w:abstractNumId w:val="17"/>
  </w:num>
  <w:num w:numId="14">
    <w:abstractNumId w:val="18"/>
  </w:num>
  <w:num w:numId="15">
    <w:abstractNumId w:val="19"/>
  </w:num>
  <w:num w:numId="16">
    <w:abstractNumId w:val="24"/>
  </w:num>
  <w:num w:numId="17">
    <w:abstractNumId w:val="29"/>
  </w:num>
  <w:num w:numId="18">
    <w:abstractNumId w:val="2"/>
  </w:num>
  <w:num w:numId="19">
    <w:abstractNumId w:val="7"/>
  </w:num>
  <w:num w:numId="20">
    <w:abstractNumId w:val="23"/>
  </w:num>
  <w:num w:numId="21">
    <w:abstractNumId w:val="20"/>
  </w:num>
  <w:num w:numId="22">
    <w:abstractNumId w:val="22"/>
  </w:num>
  <w:num w:numId="23">
    <w:abstractNumId w:val="8"/>
  </w:num>
  <w:num w:numId="24">
    <w:abstractNumId w:val="3"/>
  </w:num>
  <w:num w:numId="25">
    <w:abstractNumId w:val="12"/>
  </w:num>
  <w:num w:numId="26">
    <w:abstractNumId w:val="1"/>
  </w:num>
  <w:num w:numId="27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5"/>
  </w:num>
  <w:num w:numId="31">
    <w:abstractNumId w:val="1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proofState w:spelling="clean" w:grammar="clean"/>
  <w:doNotTrackMoves/>
  <w:defaultTabStop w:val="0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EEC"/>
    <w:rsid w:val="000008B4"/>
    <w:rsid w:val="00000981"/>
    <w:rsid w:val="00001F61"/>
    <w:rsid w:val="00006973"/>
    <w:rsid w:val="00011B35"/>
    <w:rsid w:val="000124D8"/>
    <w:rsid w:val="00014476"/>
    <w:rsid w:val="0002144F"/>
    <w:rsid w:val="000319C6"/>
    <w:rsid w:val="000508DA"/>
    <w:rsid w:val="000530CC"/>
    <w:rsid w:val="00053591"/>
    <w:rsid w:val="00054EC9"/>
    <w:rsid w:val="00060702"/>
    <w:rsid w:val="00070BFE"/>
    <w:rsid w:val="00073AE6"/>
    <w:rsid w:val="000A50BA"/>
    <w:rsid w:val="000B7D18"/>
    <w:rsid w:val="000D02F3"/>
    <w:rsid w:val="000D5A5C"/>
    <w:rsid w:val="000E5996"/>
    <w:rsid w:val="000E663A"/>
    <w:rsid w:val="000E7CFC"/>
    <w:rsid w:val="000F21AE"/>
    <w:rsid w:val="000F2F6C"/>
    <w:rsid w:val="001001BE"/>
    <w:rsid w:val="001056F0"/>
    <w:rsid w:val="001061D3"/>
    <w:rsid w:val="00106F2C"/>
    <w:rsid w:val="00113FAB"/>
    <w:rsid w:val="00122552"/>
    <w:rsid w:val="00134841"/>
    <w:rsid w:val="00135AB3"/>
    <w:rsid w:val="0014430E"/>
    <w:rsid w:val="00147657"/>
    <w:rsid w:val="00152EF4"/>
    <w:rsid w:val="00154083"/>
    <w:rsid w:val="00154D24"/>
    <w:rsid w:val="00156E28"/>
    <w:rsid w:val="00160DD9"/>
    <w:rsid w:val="00163F03"/>
    <w:rsid w:val="00172C77"/>
    <w:rsid w:val="0017742A"/>
    <w:rsid w:val="00177EE0"/>
    <w:rsid w:val="00185D01"/>
    <w:rsid w:val="00186282"/>
    <w:rsid w:val="00191C64"/>
    <w:rsid w:val="00195636"/>
    <w:rsid w:val="00196E1B"/>
    <w:rsid w:val="001A2476"/>
    <w:rsid w:val="001A5A21"/>
    <w:rsid w:val="001A6F55"/>
    <w:rsid w:val="001B08A1"/>
    <w:rsid w:val="001C1A41"/>
    <w:rsid w:val="001C2C3C"/>
    <w:rsid w:val="001C4B04"/>
    <w:rsid w:val="001C5741"/>
    <w:rsid w:val="001C74B4"/>
    <w:rsid w:val="001D3564"/>
    <w:rsid w:val="001E0ABE"/>
    <w:rsid w:val="001F07E6"/>
    <w:rsid w:val="001F67D0"/>
    <w:rsid w:val="00202E3B"/>
    <w:rsid w:val="00215C80"/>
    <w:rsid w:val="0022045E"/>
    <w:rsid w:val="00221616"/>
    <w:rsid w:val="00221682"/>
    <w:rsid w:val="0023185E"/>
    <w:rsid w:val="00231899"/>
    <w:rsid w:val="00237BB2"/>
    <w:rsid w:val="00241A51"/>
    <w:rsid w:val="00245861"/>
    <w:rsid w:val="002800AB"/>
    <w:rsid w:val="002941F4"/>
    <w:rsid w:val="00295044"/>
    <w:rsid w:val="002955AA"/>
    <w:rsid w:val="00297E0C"/>
    <w:rsid w:val="002A0D8A"/>
    <w:rsid w:val="002A3B42"/>
    <w:rsid w:val="002A4ABB"/>
    <w:rsid w:val="002A78DD"/>
    <w:rsid w:val="002B1930"/>
    <w:rsid w:val="002B440C"/>
    <w:rsid w:val="002B4DAC"/>
    <w:rsid w:val="002C2F5C"/>
    <w:rsid w:val="002D240B"/>
    <w:rsid w:val="002E13CA"/>
    <w:rsid w:val="002E54DB"/>
    <w:rsid w:val="00303583"/>
    <w:rsid w:val="00306A8F"/>
    <w:rsid w:val="00311222"/>
    <w:rsid w:val="00314D21"/>
    <w:rsid w:val="00321D5F"/>
    <w:rsid w:val="00347AA5"/>
    <w:rsid w:val="00354F05"/>
    <w:rsid w:val="003557F7"/>
    <w:rsid w:val="00356BC2"/>
    <w:rsid w:val="00361832"/>
    <w:rsid w:val="00365019"/>
    <w:rsid w:val="003764CE"/>
    <w:rsid w:val="00381F31"/>
    <w:rsid w:val="00392400"/>
    <w:rsid w:val="003A4E6B"/>
    <w:rsid w:val="003A5323"/>
    <w:rsid w:val="003C7CA1"/>
    <w:rsid w:val="003D2D1E"/>
    <w:rsid w:val="003E0CC7"/>
    <w:rsid w:val="003E2FD3"/>
    <w:rsid w:val="003E50EC"/>
    <w:rsid w:val="004045D7"/>
    <w:rsid w:val="00406A39"/>
    <w:rsid w:val="004073B6"/>
    <w:rsid w:val="00414C67"/>
    <w:rsid w:val="004274FA"/>
    <w:rsid w:val="00433398"/>
    <w:rsid w:val="00433945"/>
    <w:rsid w:val="004476B6"/>
    <w:rsid w:val="00475A64"/>
    <w:rsid w:val="0047602B"/>
    <w:rsid w:val="00481C9B"/>
    <w:rsid w:val="00490C5E"/>
    <w:rsid w:val="004A537D"/>
    <w:rsid w:val="004D4527"/>
    <w:rsid w:val="004E2F59"/>
    <w:rsid w:val="004F17C6"/>
    <w:rsid w:val="0050128A"/>
    <w:rsid w:val="00502E3C"/>
    <w:rsid w:val="0051250F"/>
    <w:rsid w:val="00520AFE"/>
    <w:rsid w:val="00530E35"/>
    <w:rsid w:val="0053212F"/>
    <w:rsid w:val="0053500E"/>
    <w:rsid w:val="00535160"/>
    <w:rsid w:val="005375BC"/>
    <w:rsid w:val="00555F17"/>
    <w:rsid w:val="00557D1C"/>
    <w:rsid w:val="005659BB"/>
    <w:rsid w:val="00571B20"/>
    <w:rsid w:val="00576DD8"/>
    <w:rsid w:val="00581BA0"/>
    <w:rsid w:val="00581C84"/>
    <w:rsid w:val="00583CBE"/>
    <w:rsid w:val="005861C1"/>
    <w:rsid w:val="005958E4"/>
    <w:rsid w:val="005A42D1"/>
    <w:rsid w:val="005B0ECD"/>
    <w:rsid w:val="005D0BF4"/>
    <w:rsid w:val="005D4A9B"/>
    <w:rsid w:val="005D6BB7"/>
    <w:rsid w:val="005D6F4E"/>
    <w:rsid w:val="005E721D"/>
    <w:rsid w:val="005E7637"/>
    <w:rsid w:val="005F66D1"/>
    <w:rsid w:val="00604F29"/>
    <w:rsid w:val="0060538F"/>
    <w:rsid w:val="0061231C"/>
    <w:rsid w:val="0061461A"/>
    <w:rsid w:val="00624C8E"/>
    <w:rsid w:val="006267BD"/>
    <w:rsid w:val="0063419C"/>
    <w:rsid w:val="00635FCA"/>
    <w:rsid w:val="006455C9"/>
    <w:rsid w:val="00645662"/>
    <w:rsid w:val="00647E36"/>
    <w:rsid w:val="006552ED"/>
    <w:rsid w:val="00686564"/>
    <w:rsid w:val="00690C59"/>
    <w:rsid w:val="00690F7C"/>
    <w:rsid w:val="006913DF"/>
    <w:rsid w:val="00696B03"/>
    <w:rsid w:val="006A0BBB"/>
    <w:rsid w:val="006A53FB"/>
    <w:rsid w:val="006A75CE"/>
    <w:rsid w:val="006C0920"/>
    <w:rsid w:val="006C3AD4"/>
    <w:rsid w:val="006D4502"/>
    <w:rsid w:val="006D7220"/>
    <w:rsid w:val="006E0E24"/>
    <w:rsid w:val="006E4F88"/>
    <w:rsid w:val="006E5E9A"/>
    <w:rsid w:val="006F0609"/>
    <w:rsid w:val="006F39F4"/>
    <w:rsid w:val="006F71A4"/>
    <w:rsid w:val="00704152"/>
    <w:rsid w:val="00704488"/>
    <w:rsid w:val="007070F0"/>
    <w:rsid w:val="00732FC5"/>
    <w:rsid w:val="007361B1"/>
    <w:rsid w:val="00736347"/>
    <w:rsid w:val="007421FA"/>
    <w:rsid w:val="0074534C"/>
    <w:rsid w:val="007516FF"/>
    <w:rsid w:val="00764660"/>
    <w:rsid w:val="00774EEC"/>
    <w:rsid w:val="00785780"/>
    <w:rsid w:val="00791BBD"/>
    <w:rsid w:val="007A0669"/>
    <w:rsid w:val="007A4AB3"/>
    <w:rsid w:val="007B3BB9"/>
    <w:rsid w:val="007B3CEE"/>
    <w:rsid w:val="007B71E9"/>
    <w:rsid w:val="007B73F2"/>
    <w:rsid w:val="007C121A"/>
    <w:rsid w:val="007C7F44"/>
    <w:rsid w:val="007D49A4"/>
    <w:rsid w:val="007E1472"/>
    <w:rsid w:val="007E742A"/>
    <w:rsid w:val="007F5ECA"/>
    <w:rsid w:val="0082185C"/>
    <w:rsid w:val="00834F78"/>
    <w:rsid w:val="0084454A"/>
    <w:rsid w:val="00845141"/>
    <w:rsid w:val="00852492"/>
    <w:rsid w:val="00861281"/>
    <w:rsid w:val="00872E06"/>
    <w:rsid w:val="00876542"/>
    <w:rsid w:val="008801E2"/>
    <w:rsid w:val="008840B0"/>
    <w:rsid w:val="00884418"/>
    <w:rsid w:val="0088665B"/>
    <w:rsid w:val="00887285"/>
    <w:rsid w:val="008874D8"/>
    <w:rsid w:val="008A09F6"/>
    <w:rsid w:val="008A28D9"/>
    <w:rsid w:val="008A7092"/>
    <w:rsid w:val="008B3363"/>
    <w:rsid w:val="008B447C"/>
    <w:rsid w:val="008C4883"/>
    <w:rsid w:val="008E0138"/>
    <w:rsid w:val="008E1F9A"/>
    <w:rsid w:val="008E2C03"/>
    <w:rsid w:val="008E7D2A"/>
    <w:rsid w:val="008F0E5D"/>
    <w:rsid w:val="008F3D80"/>
    <w:rsid w:val="008F69D9"/>
    <w:rsid w:val="00922974"/>
    <w:rsid w:val="009237C0"/>
    <w:rsid w:val="0092629B"/>
    <w:rsid w:val="00934DA5"/>
    <w:rsid w:val="00946546"/>
    <w:rsid w:val="00956951"/>
    <w:rsid w:val="00960B16"/>
    <w:rsid w:val="00963D25"/>
    <w:rsid w:val="009669C9"/>
    <w:rsid w:val="009671C9"/>
    <w:rsid w:val="009818CE"/>
    <w:rsid w:val="00981FF7"/>
    <w:rsid w:val="00986F01"/>
    <w:rsid w:val="00993AB2"/>
    <w:rsid w:val="0099433A"/>
    <w:rsid w:val="009A399C"/>
    <w:rsid w:val="009A44C7"/>
    <w:rsid w:val="009A48E5"/>
    <w:rsid w:val="009B01A8"/>
    <w:rsid w:val="009B390D"/>
    <w:rsid w:val="009B62FA"/>
    <w:rsid w:val="009C7F70"/>
    <w:rsid w:val="009D6AC4"/>
    <w:rsid w:val="009E1787"/>
    <w:rsid w:val="009E1913"/>
    <w:rsid w:val="009E557B"/>
    <w:rsid w:val="009F0F94"/>
    <w:rsid w:val="00A0174A"/>
    <w:rsid w:val="00A02511"/>
    <w:rsid w:val="00A118A2"/>
    <w:rsid w:val="00A136EE"/>
    <w:rsid w:val="00A23330"/>
    <w:rsid w:val="00A3164F"/>
    <w:rsid w:val="00A35648"/>
    <w:rsid w:val="00A43193"/>
    <w:rsid w:val="00A55678"/>
    <w:rsid w:val="00A61825"/>
    <w:rsid w:val="00A80095"/>
    <w:rsid w:val="00A80E92"/>
    <w:rsid w:val="00A836EA"/>
    <w:rsid w:val="00A857F8"/>
    <w:rsid w:val="00A8743A"/>
    <w:rsid w:val="00A96397"/>
    <w:rsid w:val="00AA101E"/>
    <w:rsid w:val="00AA3E9B"/>
    <w:rsid w:val="00AA7EF2"/>
    <w:rsid w:val="00AB37FD"/>
    <w:rsid w:val="00AB5305"/>
    <w:rsid w:val="00AB62E9"/>
    <w:rsid w:val="00AD1BFF"/>
    <w:rsid w:val="00AE34E0"/>
    <w:rsid w:val="00B03B15"/>
    <w:rsid w:val="00B0409F"/>
    <w:rsid w:val="00B048B3"/>
    <w:rsid w:val="00B07A92"/>
    <w:rsid w:val="00B166BD"/>
    <w:rsid w:val="00B25B35"/>
    <w:rsid w:val="00B307C4"/>
    <w:rsid w:val="00B30851"/>
    <w:rsid w:val="00B3758D"/>
    <w:rsid w:val="00B611CE"/>
    <w:rsid w:val="00B6582E"/>
    <w:rsid w:val="00B70D5E"/>
    <w:rsid w:val="00B73B7C"/>
    <w:rsid w:val="00B77C44"/>
    <w:rsid w:val="00B77F27"/>
    <w:rsid w:val="00B82E15"/>
    <w:rsid w:val="00B9228F"/>
    <w:rsid w:val="00B95855"/>
    <w:rsid w:val="00BB1C98"/>
    <w:rsid w:val="00BC49CB"/>
    <w:rsid w:val="00BC647E"/>
    <w:rsid w:val="00BD02F5"/>
    <w:rsid w:val="00BD41ED"/>
    <w:rsid w:val="00BE6495"/>
    <w:rsid w:val="00BF27CA"/>
    <w:rsid w:val="00BF37D8"/>
    <w:rsid w:val="00BF693B"/>
    <w:rsid w:val="00BF7972"/>
    <w:rsid w:val="00C01A05"/>
    <w:rsid w:val="00C067FE"/>
    <w:rsid w:val="00C07318"/>
    <w:rsid w:val="00C25636"/>
    <w:rsid w:val="00C32C08"/>
    <w:rsid w:val="00C34B9A"/>
    <w:rsid w:val="00C42D0A"/>
    <w:rsid w:val="00C4332E"/>
    <w:rsid w:val="00C46406"/>
    <w:rsid w:val="00C54EEF"/>
    <w:rsid w:val="00C657BD"/>
    <w:rsid w:val="00C721FD"/>
    <w:rsid w:val="00C929F3"/>
    <w:rsid w:val="00C93DB6"/>
    <w:rsid w:val="00C9538E"/>
    <w:rsid w:val="00C97F1A"/>
    <w:rsid w:val="00CA7BEE"/>
    <w:rsid w:val="00CB408B"/>
    <w:rsid w:val="00CB67C2"/>
    <w:rsid w:val="00CC362D"/>
    <w:rsid w:val="00CD60C0"/>
    <w:rsid w:val="00CE20BF"/>
    <w:rsid w:val="00CE3A2D"/>
    <w:rsid w:val="00CE4CBD"/>
    <w:rsid w:val="00CE6291"/>
    <w:rsid w:val="00D03CA5"/>
    <w:rsid w:val="00D133A2"/>
    <w:rsid w:val="00D14237"/>
    <w:rsid w:val="00D200AC"/>
    <w:rsid w:val="00D23EE2"/>
    <w:rsid w:val="00D26DFD"/>
    <w:rsid w:val="00D36E1F"/>
    <w:rsid w:val="00D37DB4"/>
    <w:rsid w:val="00D5317B"/>
    <w:rsid w:val="00D54DBF"/>
    <w:rsid w:val="00D606D3"/>
    <w:rsid w:val="00D617F6"/>
    <w:rsid w:val="00D625B0"/>
    <w:rsid w:val="00D73D87"/>
    <w:rsid w:val="00D76351"/>
    <w:rsid w:val="00D84AB0"/>
    <w:rsid w:val="00D85A30"/>
    <w:rsid w:val="00D94685"/>
    <w:rsid w:val="00D979C8"/>
    <w:rsid w:val="00DB36D2"/>
    <w:rsid w:val="00DC0B13"/>
    <w:rsid w:val="00DC44BE"/>
    <w:rsid w:val="00DD2A66"/>
    <w:rsid w:val="00DE0AF2"/>
    <w:rsid w:val="00DE254D"/>
    <w:rsid w:val="00DE4229"/>
    <w:rsid w:val="00DF7B7F"/>
    <w:rsid w:val="00E11CBA"/>
    <w:rsid w:val="00E2039B"/>
    <w:rsid w:val="00E23629"/>
    <w:rsid w:val="00E31420"/>
    <w:rsid w:val="00E450C3"/>
    <w:rsid w:val="00E45733"/>
    <w:rsid w:val="00E459E0"/>
    <w:rsid w:val="00E564CC"/>
    <w:rsid w:val="00E626ED"/>
    <w:rsid w:val="00E67A34"/>
    <w:rsid w:val="00E866F7"/>
    <w:rsid w:val="00E90939"/>
    <w:rsid w:val="00E92403"/>
    <w:rsid w:val="00EB3526"/>
    <w:rsid w:val="00EB6121"/>
    <w:rsid w:val="00ED4E36"/>
    <w:rsid w:val="00ED7354"/>
    <w:rsid w:val="00ED7784"/>
    <w:rsid w:val="00EF7B32"/>
    <w:rsid w:val="00F10AAF"/>
    <w:rsid w:val="00F2637E"/>
    <w:rsid w:val="00F46E6E"/>
    <w:rsid w:val="00F6058D"/>
    <w:rsid w:val="00F70CF6"/>
    <w:rsid w:val="00F742C4"/>
    <w:rsid w:val="00F84BB0"/>
    <w:rsid w:val="00F92A8B"/>
    <w:rsid w:val="00F971C1"/>
    <w:rsid w:val="00FB3721"/>
    <w:rsid w:val="00FB4E39"/>
    <w:rsid w:val="00FB5591"/>
    <w:rsid w:val="00FC01C0"/>
    <w:rsid w:val="00FC10ED"/>
    <w:rsid w:val="00FC3738"/>
    <w:rsid w:val="00FC4353"/>
    <w:rsid w:val="00FD1020"/>
    <w:rsid w:val="00FD2C27"/>
    <w:rsid w:val="00FD3B13"/>
    <w:rsid w:val="00FD5585"/>
    <w:rsid w:val="00FE258D"/>
    <w:rsid w:val="00FF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8A1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06A8F"/>
    <w:pPr>
      <w:keepNext/>
      <w:numPr>
        <w:numId w:val="31"/>
      </w:numPr>
      <w:spacing w:after="180"/>
      <w:ind w:left="142" w:hanging="357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1B08A1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1B08A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1B08A1"/>
    <w:pPr>
      <w:keepNext/>
      <w:jc w:val="right"/>
      <w:outlineLvl w:val="3"/>
    </w:pPr>
    <w:rPr>
      <w:i/>
      <w:iCs/>
      <w:color w:val="0000FF"/>
    </w:rPr>
  </w:style>
  <w:style w:type="paragraph" w:styleId="Nadpis5">
    <w:name w:val="heading 5"/>
    <w:basedOn w:val="Normln"/>
    <w:next w:val="Normln"/>
    <w:qFormat/>
    <w:rsid w:val="001B08A1"/>
    <w:pPr>
      <w:keepNext/>
      <w:spacing w:after="480"/>
      <w:outlineLvl w:val="4"/>
    </w:pPr>
    <w:rPr>
      <w:rFonts w:cs="Arial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08A1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1B08A1"/>
    <w:pPr>
      <w:numPr>
        <w:numId w:val="3"/>
      </w:numPr>
    </w:pPr>
  </w:style>
  <w:style w:type="paragraph" w:styleId="Zpat">
    <w:name w:val="footer"/>
    <w:basedOn w:val="Normln"/>
    <w:semiHidden/>
    <w:rsid w:val="001B08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B08A1"/>
  </w:style>
  <w:style w:type="paragraph" w:styleId="Zhlav">
    <w:name w:val="header"/>
    <w:basedOn w:val="Normln"/>
    <w:semiHidden/>
    <w:rsid w:val="001B08A1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rsid w:val="001B08A1"/>
    <w:rPr>
      <w:color w:val="0000FF"/>
      <w:u w:val="single"/>
    </w:rPr>
  </w:style>
  <w:style w:type="paragraph" w:styleId="Normlnweb">
    <w:name w:val="Normal (Web)"/>
    <w:basedOn w:val="Normln"/>
    <w:semiHidden/>
    <w:rsid w:val="001B08A1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</w:rPr>
  </w:style>
  <w:style w:type="paragraph" w:styleId="Textpoznpodarou">
    <w:name w:val="footnote text"/>
    <w:aliases w:val="Text pozn. pod čarou_martin_ang"/>
    <w:basedOn w:val="Normln"/>
    <w:semiHidden/>
    <w:rsid w:val="001B08A1"/>
    <w:pPr>
      <w:spacing w:before="60" w:after="60"/>
      <w:ind w:left="113" w:hanging="113"/>
    </w:pPr>
    <w:rPr>
      <w:sz w:val="16"/>
      <w:szCs w:val="20"/>
    </w:rPr>
  </w:style>
  <w:style w:type="paragraph" w:styleId="Zkladntext">
    <w:name w:val="Body Text"/>
    <w:basedOn w:val="Normln"/>
    <w:semiHidden/>
    <w:rsid w:val="001B08A1"/>
    <w:pPr>
      <w:tabs>
        <w:tab w:val="left" w:pos="9000"/>
      </w:tabs>
      <w:ind w:right="-110"/>
    </w:pPr>
    <w:rPr>
      <w:rFonts w:cs="Arial"/>
    </w:rPr>
  </w:style>
  <w:style w:type="paragraph" w:styleId="Zkladntext2">
    <w:name w:val="Body Text 2"/>
    <w:basedOn w:val="Normln"/>
    <w:semiHidden/>
    <w:rsid w:val="001B08A1"/>
    <w:pPr>
      <w:tabs>
        <w:tab w:val="left" w:pos="9000"/>
      </w:tabs>
      <w:ind w:right="-70"/>
    </w:pPr>
    <w:rPr>
      <w:rFonts w:cs="Arial"/>
    </w:rPr>
  </w:style>
  <w:style w:type="character" w:styleId="Znakapoznpodarou">
    <w:name w:val="footnote reference"/>
    <w:basedOn w:val="Standardnpsmoodstavce"/>
    <w:semiHidden/>
    <w:rsid w:val="001B08A1"/>
    <w:rPr>
      <w:sz w:val="16"/>
      <w:vertAlign w:val="superscript"/>
    </w:rPr>
  </w:style>
  <w:style w:type="character" w:styleId="Sledovanodkaz">
    <w:name w:val="FollowedHyperlink"/>
    <w:basedOn w:val="Standardnpsmoodstavce"/>
    <w:semiHidden/>
    <w:rsid w:val="001B08A1"/>
    <w:rPr>
      <w:color w:val="800080"/>
      <w:u w:val="single"/>
    </w:rPr>
  </w:style>
  <w:style w:type="paragraph" w:styleId="Zkladntext3">
    <w:name w:val="Body Text 3"/>
    <w:basedOn w:val="Normln"/>
    <w:semiHidden/>
    <w:rsid w:val="001B08A1"/>
    <w:rPr>
      <w:i/>
      <w:iCs/>
      <w:color w:val="0000FF"/>
    </w:rPr>
  </w:style>
  <w:style w:type="paragraph" w:styleId="Zkladntextodsazen">
    <w:name w:val="Body Text Indent"/>
    <w:basedOn w:val="Normln"/>
    <w:semiHidden/>
    <w:rsid w:val="001B08A1"/>
    <w:pPr>
      <w:ind w:firstLine="708"/>
    </w:pPr>
  </w:style>
  <w:style w:type="paragraph" w:styleId="Titulek">
    <w:name w:val="caption"/>
    <w:basedOn w:val="Normln"/>
    <w:next w:val="Normln"/>
    <w:qFormat/>
    <w:rsid w:val="001B08A1"/>
    <w:pPr>
      <w:tabs>
        <w:tab w:val="left" w:pos="1260"/>
      </w:tabs>
    </w:pPr>
    <w:rPr>
      <w:b/>
      <w:bCs/>
    </w:rPr>
  </w:style>
  <w:style w:type="paragraph" w:customStyle="1" w:styleId="text">
    <w:name w:val="text"/>
    <w:basedOn w:val="Normln"/>
    <w:rsid w:val="001B08A1"/>
    <w:pPr>
      <w:spacing w:before="60" w:after="60"/>
    </w:pPr>
  </w:style>
  <w:style w:type="paragraph" w:customStyle="1" w:styleId="textRR">
    <w:name w:val="text RR"/>
    <w:rsid w:val="001B08A1"/>
    <w:pPr>
      <w:spacing w:before="120"/>
      <w:jc w:val="both"/>
    </w:pPr>
    <w:rPr>
      <w:rFonts w:ascii="Arial" w:hAnsi="Arial"/>
    </w:rPr>
  </w:style>
  <w:style w:type="paragraph" w:customStyle="1" w:styleId="Rbntext">
    <w:name w:val="R běžný text"/>
    <w:rsid w:val="001B08A1"/>
    <w:pPr>
      <w:spacing w:after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F6058D"/>
    <w:pPr>
      <w:tabs>
        <w:tab w:val="right" w:pos="9356"/>
      </w:tabs>
      <w:spacing w:before="360" w:after="240"/>
      <w:jc w:val="left"/>
      <w:outlineLvl w:val="0"/>
    </w:pPr>
    <w:rPr>
      <w:b/>
      <w:caps/>
      <w:sz w:val="24"/>
    </w:rPr>
  </w:style>
  <w:style w:type="paragraph" w:customStyle="1" w:styleId="Rtextobsah">
    <w:name w:val="R text obsah"/>
    <w:basedOn w:val="Rbntext"/>
    <w:rsid w:val="001B08A1"/>
    <w:pPr>
      <w:tabs>
        <w:tab w:val="right" w:leader="dot" w:pos="4423"/>
      </w:tabs>
      <w:ind w:left="454" w:hanging="454"/>
    </w:pPr>
    <w:rPr>
      <w:bCs/>
    </w:rPr>
  </w:style>
  <w:style w:type="paragraph" w:customStyle="1" w:styleId="poznamka">
    <w:name w:val="poznamka"/>
    <w:basedOn w:val="Normln"/>
    <w:rsid w:val="001B08A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NORMAArialCE">
    <w:name w:val="NORMA Arial CE"/>
    <w:basedOn w:val="Normln"/>
    <w:rsid w:val="001B08A1"/>
    <w:pPr>
      <w:spacing w:before="120" w:after="120"/>
    </w:pPr>
  </w:style>
  <w:style w:type="paragraph" w:customStyle="1" w:styleId="RbntextA">
    <w:name w:val="R běžný text A"/>
    <w:basedOn w:val="Rbntext"/>
    <w:rsid w:val="001B08A1"/>
    <w:rPr>
      <w:i/>
      <w:lang w:val="en-GB"/>
    </w:rPr>
  </w:style>
  <w:style w:type="paragraph" w:customStyle="1" w:styleId="Ptext">
    <w:name w:val="P text"/>
    <w:rsid w:val="001B08A1"/>
    <w:pPr>
      <w:spacing w:before="60" w:after="120"/>
      <w:jc w:val="both"/>
    </w:pPr>
    <w:rPr>
      <w:rFonts w:ascii="Arial" w:hAnsi="Arial"/>
    </w:rPr>
  </w:style>
  <w:style w:type="paragraph" w:customStyle="1" w:styleId="PGraf">
    <w:name w:val="P Graf"/>
    <w:basedOn w:val="Ptext"/>
    <w:next w:val="Ptext"/>
    <w:rsid w:val="001B08A1"/>
    <w:pPr>
      <w:spacing w:before="120" w:after="0"/>
      <w:jc w:val="left"/>
    </w:pPr>
    <w:rPr>
      <w:b/>
    </w:rPr>
  </w:style>
  <w:style w:type="paragraph" w:styleId="Obsah1">
    <w:name w:val="toc 1"/>
    <w:basedOn w:val="Normln"/>
    <w:next w:val="Normln"/>
    <w:autoRedefine/>
    <w:uiPriority w:val="39"/>
    <w:unhideWhenUsed/>
    <w:rsid w:val="00433945"/>
    <w:pPr>
      <w:tabs>
        <w:tab w:val="left" w:pos="284"/>
        <w:tab w:val="right" w:leader="dot" w:pos="9628"/>
      </w:tabs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33ED-4542-4F45-948F-47D35295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2808</CharactersWithSpaces>
  <SharedDoc>false</SharedDoc>
  <HLinks>
    <vt:vector size="6" baseType="variant"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mailto:ivana.duskova@czso.cz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Dubska</dc:creator>
  <cp:lastModifiedBy>Soukupova</cp:lastModifiedBy>
  <cp:revision>3</cp:revision>
  <cp:lastPrinted>2014-08-25T11:28:00Z</cp:lastPrinted>
  <dcterms:created xsi:type="dcterms:W3CDTF">2014-08-27T10:33:00Z</dcterms:created>
  <dcterms:modified xsi:type="dcterms:W3CDTF">2014-08-27T10:37:00Z</dcterms:modified>
</cp:coreProperties>
</file>