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C1" w:rsidRDefault="00B90606">
      <w:pPr>
        <w:pStyle w:val="Zkladntext"/>
        <w:rPr>
          <w:rFonts w:ascii="Arial" w:hAnsi="Arial" w:cs="Arial"/>
          <w:i/>
          <w:iCs/>
          <w:sz w:val="24"/>
          <w:lang w:val="en-GB"/>
        </w:rPr>
      </w:pPr>
      <w:bookmarkStart w:id="0" w:name="_GoBack"/>
      <w:bookmarkEnd w:id="0"/>
      <w:r>
        <w:rPr>
          <w:rFonts w:ascii="Arial" w:hAnsi="Arial" w:cs="Arial"/>
          <w:i/>
          <w:iCs/>
          <w:sz w:val="24"/>
          <w:lang w:val="en-GB"/>
        </w:rPr>
        <w:t>International Statistical Classification</w:t>
      </w:r>
      <w:r w:rsidR="00482B95">
        <w:rPr>
          <w:rFonts w:ascii="Arial" w:hAnsi="Arial" w:cs="Arial"/>
          <w:i/>
          <w:iCs/>
          <w:sz w:val="24"/>
          <w:lang w:val="en-GB"/>
        </w:rPr>
        <w:t xml:space="preserve"> of Diseases and Related Health</w:t>
      </w:r>
    </w:p>
    <w:p w:rsidR="002C39C1" w:rsidRDefault="00B90606">
      <w:pPr>
        <w:rPr>
          <w:rFonts w:ascii="Arial" w:hAnsi="Arial" w:cs="Arial"/>
          <w:b/>
          <w:bCs/>
          <w:i/>
          <w:iCs/>
          <w:szCs w:val="30"/>
          <w:lang w:val="en-GB"/>
        </w:rPr>
      </w:pPr>
      <w:r>
        <w:rPr>
          <w:rFonts w:ascii="Arial" w:hAnsi="Arial" w:cs="Arial"/>
          <w:b/>
          <w:bCs/>
          <w:i/>
          <w:iCs/>
          <w:szCs w:val="30"/>
          <w:lang w:val="en-GB"/>
        </w:rPr>
        <w:t>Problems (ICD-10)</w:t>
      </w:r>
    </w:p>
    <w:p w:rsidR="002C39C1" w:rsidRDefault="00B90606">
      <w:pPr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(</w:t>
      </w:r>
      <w:r w:rsidR="00482B95">
        <w:rPr>
          <w:rFonts w:ascii="Arial" w:hAnsi="Arial"/>
          <w:i/>
          <w:lang w:val="en-GB"/>
        </w:rPr>
        <w:t>For table G.04</w:t>
      </w:r>
      <w:r>
        <w:rPr>
          <w:rFonts w:ascii="Arial" w:hAnsi="Arial"/>
          <w:i/>
          <w:lang w:val="en-GB"/>
        </w:rPr>
        <w:t>)</w:t>
      </w:r>
    </w:p>
    <w:p w:rsidR="002C39C1" w:rsidRDefault="002C39C1">
      <w:pPr>
        <w:rPr>
          <w:i/>
          <w:sz w:val="28"/>
          <w:lang w:val="en-GB"/>
        </w:rPr>
      </w:pPr>
    </w:p>
    <w:p w:rsidR="002C39C1" w:rsidRDefault="002C39C1">
      <w:pPr>
        <w:ind w:left="360" w:firstLine="180"/>
        <w:rPr>
          <w:rFonts w:ascii="Arial" w:hAnsi="Arial"/>
          <w:i/>
          <w:lang w:val="en-GB"/>
        </w:rPr>
      </w:pPr>
    </w:p>
    <w:p w:rsidR="002C39C1" w:rsidRDefault="00B90606">
      <w:pPr>
        <w:numPr>
          <w:ilvl w:val="0"/>
          <w:numId w:val="2"/>
        </w:numPr>
        <w:tabs>
          <w:tab w:val="clear" w:pos="1080"/>
          <w:tab w:val="num" w:pos="720"/>
        </w:tabs>
        <w:ind w:left="0" w:firstLine="0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Certain infectious and parasitic diseases (A00 - B99)</w:t>
      </w:r>
    </w:p>
    <w:p w:rsidR="002C39C1" w:rsidRDefault="002C39C1">
      <w:pPr>
        <w:ind w:left="360"/>
        <w:rPr>
          <w:rFonts w:ascii="Arial" w:hAnsi="Arial"/>
          <w:i/>
          <w:lang w:val="en-GB"/>
        </w:rPr>
      </w:pPr>
    </w:p>
    <w:p w:rsidR="002C39C1" w:rsidRDefault="00B90606">
      <w:pPr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VI.</w:t>
      </w:r>
      <w:r>
        <w:rPr>
          <w:rFonts w:ascii="Arial" w:hAnsi="Arial"/>
          <w:i/>
          <w:lang w:val="en-GB"/>
        </w:rPr>
        <w:tab/>
        <w:t>Diseases of the nervous system (G00 - G99)</w:t>
      </w:r>
    </w:p>
    <w:p w:rsidR="002C39C1" w:rsidRDefault="002C39C1">
      <w:pPr>
        <w:ind w:left="360"/>
        <w:rPr>
          <w:rFonts w:ascii="Arial" w:hAnsi="Arial"/>
          <w:i/>
          <w:lang w:val="en-GB"/>
        </w:rPr>
      </w:pPr>
    </w:p>
    <w:p w:rsidR="002C39C1" w:rsidRDefault="00B90606">
      <w:pPr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X.</w:t>
      </w:r>
      <w:r>
        <w:rPr>
          <w:rFonts w:ascii="Arial" w:hAnsi="Arial"/>
          <w:i/>
          <w:lang w:val="en-GB"/>
        </w:rPr>
        <w:tab/>
        <w:t>Diseases of the respiratory system (J00 - J99)</w:t>
      </w:r>
    </w:p>
    <w:p w:rsidR="002C39C1" w:rsidRDefault="00B90606">
      <w:pPr>
        <w:ind w:left="360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 xml:space="preserve">J12 - J18 </w:t>
      </w:r>
      <w:r>
        <w:rPr>
          <w:rFonts w:ascii="Arial" w:hAnsi="Arial"/>
          <w:i/>
          <w:lang w:val="en-GB"/>
        </w:rPr>
        <w:tab/>
        <w:t>Pneumonia</w:t>
      </w:r>
    </w:p>
    <w:p w:rsidR="002C39C1" w:rsidRDefault="002C39C1">
      <w:pPr>
        <w:ind w:left="360"/>
        <w:rPr>
          <w:rFonts w:ascii="Arial" w:hAnsi="Arial"/>
          <w:i/>
          <w:lang w:val="en-GB"/>
        </w:rPr>
      </w:pPr>
    </w:p>
    <w:p w:rsidR="002C39C1" w:rsidRDefault="00B90606">
      <w:pPr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XI.</w:t>
      </w:r>
      <w:r>
        <w:rPr>
          <w:rFonts w:ascii="Arial" w:hAnsi="Arial"/>
          <w:i/>
          <w:lang w:val="en-GB"/>
        </w:rPr>
        <w:tab/>
        <w:t>Diseases of the digestive system (K00 - K93)</w:t>
      </w:r>
    </w:p>
    <w:p w:rsidR="002C39C1" w:rsidRDefault="002C39C1">
      <w:pPr>
        <w:ind w:left="360"/>
        <w:rPr>
          <w:rFonts w:ascii="Arial" w:hAnsi="Arial"/>
          <w:i/>
          <w:lang w:val="en-GB"/>
        </w:rPr>
      </w:pPr>
    </w:p>
    <w:p w:rsidR="002C39C1" w:rsidRDefault="00B90606">
      <w:pPr>
        <w:tabs>
          <w:tab w:val="left" w:pos="0"/>
        </w:tabs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XVI.</w:t>
      </w:r>
      <w:r>
        <w:rPr>
          <w:rFonts w:ascii="Arial" w:hAnsi="Arial"/>
          <w:i/>
          <w:lang w:val="en-GB"/>
        </w:rPr>
        <w:tab/>
        <w:t>Certain conditions originating in the perinatal period (P00 - P96)</w:t>
      </w:r>
    </w:p>
    <w:p w:rsidR="002C39C1" w:rsidRDefault="00B90606">
      <w:pPr>
        <w:ind w:left="2832" w:hanging="1416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P02</w:t>
      </w:r>
      <w:r>
        <w:rPr>
          <w:rFonts w:ascii="Arial" w:hAnsi="Arial"/>
          <w:i/>
          <w:lang w:val="en-GB"/>
        </w:rPr>
        <w:tab/>
      </w:r>
      <w:proofErr w:type="spellStart"/>
      <w:r>
        <w:rPr>
          <w:rFonts w:ascii="Arial" w:hAnsi="Arial"/>
          <w:i/>
          <w:lang w:val="en-GB"/>
        </w:rPr>
        <w:t>Fetus</w:t>
      </w:r>
      <w:proofErr w:type="spellEnd"/>
      <w:r>
        <w:rPr>
          <w:rFonts w:ascii="Arial" w:hAnsi="Arial"/>
          <w:i/>
          <w:lang w:val="en-GB"/>
        </w:rPr>
        <w:t xml:space="preserve"> and </w:t>
      </w:r>
      <w:proofErr w:type="spellStart"/>
      <w:r>
        <w:rPr>
          <w:rFonts w:ascii="Arial" w:hAnsi="Arial"/>
          <w:i/>
          <w:lang w:val="en-GB"/>
        </w:rPr>
        <w:t>newborn</w:t>
      </w:r>
      <w:proofErr w:type="spellEnd"/>
      <w:r>
        <w:rPr>
          <w:rFonts w:ascii="Arial" w:hAnsi="Arial"/>
          <w:i/>
          <w:lang w:val="en-GB"/>
        </w:rPr>
        <w:t xml:space="preserve"> affected by complications of placenta, cord and membranes</w:t>
      </w:r>
    </w:p>
    <w:p w:rsidR="002C39C1" w:rsidRDefault="00B90606">
      <w:pPr>
        <w:ind w:left="2832" w:hanging="1416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P03</w:t>
      </w:r>
      <w:r>
        <w:rPr>
          <w:rFonts w:ascii="Arial" w:hAnsi="Arial"/>
          <w:i/>
          <w:lang w:val="en-GB"/>
        </w:rPr>
        <w:tab/>
      </w:r>
      <w:proofErr w:type="spellStart"/>
      <w:r>
        <w:rPr>
          <w:rFonts w:ascii="Arial" w:hAnsi="Arial"/>
          <w:i/>
          <w:lang w:val="en-GB"/>
        </w:rPr>
        <w:t>Fetus</w:t>
      </w:r>
      <w:proofErr w:type="spellEnd"/>
      <w:r>
        <w:rPr>
          <w:rFonts w:ascii="Arial" w:hAnsi="Arial"/>
          <w:i/>
          <w:lang w:val="en-GB"/>
        </w:rPr>
        <w:t xml:space="preserve"> and </w:t>
      </w:r>
      <w:proofErr w:type="spellStart"/>
      <w:r>
        <w:rPr>
          <w:rFonts w:ascii="Arial" w:hAnsi="Arial"/>
          <w:i/>
          <w:lang w:val="en-GB"/>
        </w:rPr>
        <w:t>newborn</w:t>
      </w:r>
      <w:proofErr w:type="spellEnd"/>
      <w:r>
        <w:rPr>
          <w:rFonts w:ascii="Arial" w:hAnsi="Arial"/>
          <w:i/>
          <w:lang w:val="en-GB"/>
        </w:rPr>
        <w:t xml:space="preserve"> affected by other complications of labour and delivery</w:t>
      </w:r>
    </w:p>
    <w:p w:rsidR="002C39C1" w:rsidRDefault="00B90606">
      <w:pPr>
        <w:ind w:left="2832" w:hanging="1416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P07</w:t>
      </w:r>
      <w:r>
        <w:rPr>
          <w:rFonts w:ascii="Arial" w:hAnsi="Arial"/>
          <w:i/>
          <w:lang w:val="en-GB"/>
        </w:rPr>
        <w:tab/>
        <w:t>Disorders related to short gestation and low birth weight, not elsewhere classified</w:t>
      </w:r>
    </w:p>
    <w:p w:rsidR="002C39C1" w:rsidRDefault="00B90606">
      <w:pPr>
        <w:ind w:left="1413" w:firstLine="3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P10 - P15</w:t>
      </w:r>
      <w:r>
        <w:rPr>
          <w:rFonts w:ascii="Arial" w:hAnsi="Arial"/>
          <w:i/>
          <w:lang w:val="en-GB"/>
        </w:rPr>
        <w:tab/>
        <w:t>Birth trauma</w:t>
      </w:r>
    </w:p>
    <w:p w:rsidR="002C39C1" w:rsidRDefault="00B90606">
      <w:pPr>
        <w:ind w:left="2832" w:hanging="1419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P20 - P28</w:t>
      </w:r>
      <w:r>
        <w:rPr>
          <w:rFonts w:ascii="Arial" w:hAnsi="Arial"/>
          <w:i/>
          <w:lang w:val="en-GB"/>
        </w:rPr>
        <w:tab/>
        <w:t>Respiratory and cardiovascular defects specific to the perinatal period</w:t>
      </w:r>
    </w:p>
    <w:p w:rsidR="002C39C1" w:rsidRDefault="00B90606">
      <w:pPr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>P50</w:t>
      </w: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</w:r>
      <w:proofErr w:type="spellStart"/>
      <w:r>
        <w:rPr>
          <w:rFonts w:ascii="Arial" w:hAnsi="Arial"/>
          <w:i/>
          <w:lang w:val="en-GB"/>
        </w:rPr>
        <w:t>Fetal</w:t>
      </w:r>
      <w:proofErr w:type="spellEnd"/>
      <w:r>
        <w:rPr>
          <w:rFonts w:ascii="Arial" w:hAnsi="Arial"/>
          <w:i/>
          <w:lang w:val="en-GB"/>
        </w:rPr>
        <w:t xml:space="preserve"> blood loss</w:t>
      </w:r>
    </w:p>
    <w:p w:rsidR="002C39C1" w:rsidRDefault="00B90606">
      <w:pPr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>P51</w:t>
      </w: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>Umbilical haemorrhage of newborn</w:t>
      </w:r>
    </w:p>
    <w:p w:rsidR="002C39C1" w:rsidRDefault="00B90606">
      <w:pPr>
        <w:ind w:left="2832" w:hanging="1416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P52</w:t>
      </w:r>
      <w:r>
        <w:rPr>
          <w:rFonts w:ascii="Arial" w:hAnsi="Arial"/>
          <w:i/>
          <w:lang w:val="en-GB"/>
        </w:rPr>
        <w:tab/>
        <w:t xml:space="preserve">Intracranial </w:t>
      </w:r>
      <w:proofErr w:type="spellStart"/>
      <w:r>
        <w:rPr>
          <w:rFonts w:ascii="Arial" w:hAnsi="Arial"/>
          <w:i/>
          <w:lang w:val="en-GB"/>
        </w:rPr>
        <w:t>nontraumatic</w:t>
      </w:r>
      <w:proofErr w:type="spellEnd"/>
      <w:r>
        <w:rPr>
          <w:rFonts w:ascii="Arial" w:hAnsi="Arial"/>
          <w:i/>
          <w:lang w:val="en-GB"/>
        </w:rPr>
        <w:t xml:space="preserve"> haemorrhage of </w:t>
      </w:r>
      <w:proofErr w:type="spellStart"/>
      <w:r>
        <w:rPr>
          <w:rFonts w:ascii="Arial" w:hAnsi="Arial"/>
          <w:i/>
          <w:lang w:val="en-GB"/>
        </w:rPr>
        <w:t>fetus</w:t>
      </w:r>
      <w:proofErr w:type="spellEnd"/>
      <w:r>
        <w:rPr>
          <w:rFonts w:ascii="Arial" w:hAnsi="Arial"/>
          <w:i/>
          <w:lang w:val="en-GB"/>
        </w:rPr>
        <w:t xml:space="preserve"> and </w:t>
      </w:r>
      <w:proofErr w:type="spellStart"/>
      <w:r>
        <w:rPr>
          <w:rFonts w:ascii="Arial" w:hAnsi="Arial"/>
          <w:i/>
          <w:lang w:val="en-GB"/>
        </w:rPr>
        <w:t>newborn</w:t>
      </w:r>
      <w:proofErr w:type="spellEnd"/>
    </w:p>
    <w:p w:rsidR="002C39C1" w:rsidRDefault="00B90606">
      <w:pPr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>P53</w:t>
      </w: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 xml:space="preserve">Haemorrhagic disease of </w:t>
      </w:r>
      <w:proofErr w:type="spellStart"/>
      <w:r>
        <w:rPr>
          <w:rFonts w:ascii="Arial" w:hAnsi="Arial"/>
          <w:i/>
          <w:lang w:val="en-GB"/>
        </w:rPr>
        <w:t>fetus</w:t>
      </w:r>
      <w:proofErr w:type="spellEnd"/>
      <w:r>
        <w:rPr>
          <w:rFonts w:ascii="Arial" w:hAnsi="Arial"/>
          <w:i/>
          <w:lang w:val="en-GB"/>
        </w:rPr>
        <w:t xml:space="preserve"> and </w:t>
      </w:r>
      <w:proofErr w:type="spellStart"/>
      <w:r>
        <w:rPr>
          <w:rFonts w:ascii="Arial" w:hAnsi="Arial"/>
          <w:i/>
          <w:lang w:val="en-GB"/>
        </w:rPr>
        <w:t>newborn</w:t>
      </w:r>
      <w:proofErr w:type="spellEnd"/>
    </w:p>
    <w:p w:rsidR="002C39C1" w:rsidRDefault="00B90606">
      <w:pPr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>P54</w:t>
      </w: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>Other neonatal haemorrhages</w:t>
      </w:r>
    </w:p>
    <w:p w:rsidR="002C39C1" w:rsidRDefault="002C39C1">
      <w:pPr>
        <w:rPr>
          <w:rFonts w:ascii="Arial" w:hAnsi="Arial"/>
          <w:i/>
          <w:lang w:val="en-GB"/>
        </w:rPr>
      </w:pPr>
    </w:p>
    <w:p w:rsidR="002C39C1" w:rsidRDefault="00B90606">
      <w:pPr>
        <w:numPr>
          <w:ilvl w:val="0"/>
          <w:numId w:val="3"/>
        </w:numPr>
        <w:tabs>
          <w:tab w:val="left" w:pos="0"/>
        </w:tabs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>Congenital malformations, deformations and chromosomal abnormalities</w:t>
      </w:r>
    </w:p>
    <w:p w:rsidR="002C39C1" w:rsidRDefault="00B90606">
      <w:pPr>
        <w:tabs>
          <w:tab w:val="left" w:pos="0"/>
        </w:tabs>
        <w:ind w:left="60"/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 xml:space="preserve">                    (Q00 - Q99)</w:t>
      </w:r>
    </w:p>
    <w:p w:rsidR="002C39C1" w:rsidRDefault="00B90606">
      <w:pPr>
        <w:pStyle w:val="Nadpis1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Q00</w:t>
      </w:r>
      <w:r>
        <w:rPr>
          <w:lang w:val="en-GB"/>
        </w:rPr>
        <w:tab/>
      </w:r>
      <w:r>
        <w:rPr>
          <w:lang w:val="en-GB"/>
        </w:rPr>
        <w:tab/>
        <w:t>Anencephaly and similar malformations</w:t>
      </w:r>
    </w:p>
    <w:p w:rsidR="002C39C1" w:rsidRDefault="00B90606">
      <w:pPr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>Q05</w:t>
      </w: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 xml:space="preserve">Spina bifida </w:t>
      </w:r>
    </w:p>
    <w:p w:rsidR="002C39C1" w:rsidRDefault="00B90606">
      <w:pPr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>Q07</w:t>
      </w: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>Other congenital malformations of nervous system</w:t>
      </w:r>
    </w:p>
    <w:p w:rsidR="002C39C1" w:rsidRDefault="00B90606">
      <w:pPr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 xml:space="preserve">Q20 - Q28 </w:t>
      </w:r>
      <w:r>
        <w:rPr>
          <w:rFonts w:ascii="Arial" w:hAnsi="Arial"/>
          <w:i/>
          <w:lang w:val="en-GB"/>
        </w:rPr>
        <w:tab/>
        <w:t>Congenital malformations of circulatory system</w:t>
      </w:r>
    </w:p>
    <w:p w:rsidR="002C39C1" w:rsidRDefault="00B90606">
      <w:pPr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>Q30 - Q34</w:t>
      </w:r>
      <w:r>
        <w:rPr>
          <w:rFonts w:ascii="Arial" w:hAnsi="Arial"/>
          <w:i/>
          <w:lang w:val="en-GB"/>
        </w:rPr>
        <w:tab/>
        <w:t>Congenital malformations of respiratory system</w:t>
      </w:r>
    </w:p>
    <w:p w:rsidR="002C39C1" w:rsidRDefault="00B90606">
      <w:pPr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>Q38 - Q40</w:t>
      </w:r>
      <w:r>
        <w:rPr>
          <w:rFonts w:ascii="Arial" w:hAnsi="Arial"/>
          <w:i/>
          <w:lang w:val="en-GB"/>
        </w:rPr>
        <w:tab/>
        <w:t>Congenital malformations of upper alimentary tract</w:t>
      </w:r>
    </w:p>
    <w:p w:rsidR="002C39C1" w:rsidRDefault="002C39C1">
      <w:pPr>
        <w:rPr>
          <w:rFonts w:ascii="Arial" w:hAnsi="Arial"/>
          <w:i/>
          <w:lang w:val="en-GB"/>
        </w:rPr>
      </w:pPr>
    </w:p>
    <w:p w:rsidR="002C39C1" w:rsidRDefault="00B90606">
      <w:pPr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 xml:space="preserve"> XX.</w:t>
      </w:r>
      <w:r>
        <w:rPr>
          <w:rFonts w:ascii="Arial" w:hAnsi="Arial"/>
          <w:i/>
          <w:lang w:val="en-GB"/>
        </w:rPr>
        <w:tab/>
        <w:t>External causes of morbidity and mortality (V01 - Y98)</w:t>
      </w:r>
    </w:p>
    <w:p w:rsidR="002C39C1" w:rsidRDefault="00B90606">
      <w:pPr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 xml:space="preserve">W78 </w:t>
      </w:r>
      <w:r>
        <w:rPr>
          <w:rFonts w:ascii="Arial" w:hAnsi="Arial"/>
          <w:i/>
          <w:lang w:val="en-GB"/>
        </w:rPr>
        <w:tab/>
      </w:r>
      <w:r>
        <w:rPr>
          <w:rFonts w:ascii="Arial" w:hAnsi="Arial"/>
          <w:i/>
          <w:lang w:val="en-GB"/>
        </w:rPr>
        <w:tab/>
        <w:t>Inhalation of gastric contents</w:t>
      </w:r>
    </w:p>
    <w:p w:rsidR="002C39C1" w:rsidRDefault="00B90606">
      <w:pPr>
        <w:ind w:left="2832" w:hanging="1416"/>
        <w:rPr>
          <w:rFonts w:ascii="Arial" w:hAnsi="Arial"/>
          <w:sz w:val="20"/>
          <w:lang w:val="en-GB"/>
        </w:rPr>
      </w:pPr>
      <w:r>
        <w:rPr>
          <w:rFonts w:ascii="Arial" w:hAnsi="Arial"/>
          <w:i/>
          <w:lang w:val="en-GB"/>
        </w:rPr>
        <w:t>W79</w:t>
      </w:r>
      <w:r>
        <w:rPr>
          <w:rFonts w:ascii="Arial" w:hAnsi="Arial"/>
          <w:i/>
          <w:lang w:val="en-GB"/>
        </w:rPr>
        <w:tab/>
        <w:t>Inhalation and ingestion of food causing obstruction of respiratory tract</w:t>
      </w:r>
      <w:r>
        <w:rPr>
          <w:rFonts w:ascii="Arial" w:hAnsi="Arial"/>
          <w:sz w:val="20"/>
          <w:lang w:val="en-GB"/>
        </w:rPr>
        <w:t xml:space="preserve"> </w:t>
      </w:r>
    </w:p>
    <w:p w:rsidR="002C39C1" w:rsidRDefault="002C39C1">
      <w:pPr>
        <w:ind w:left="360"/>
        <w:rPr>
          <w:rFonts w:ascii="Arial" w:hAnsi="Arial"/>
          <w:sz w:val="20"/>
          <w:lang w:val="en-GB"/>
        </w:rPr>
      </w:pPr>
    </w:p>
    <w:p w:rsidR="002C39C1" w:rsidRDefault="002C39C1">
      <w:pPr>
        <w:ind w:left="360"/>
        <w:rPr>
          <w:rFonts w:ascii="Arial" w:hAnsi="Arial"/>
          <w:lang w:val="en-GB"/>
        </w:rPr>
      </w:pPr>
    </w:p>
    <w:p w:rsidR="002C39C1" w:rsidRDefault="002C39C1">
      <w:pPr>
        <w:rPr>
          <w:rFonts w:ascii="Arial" w:hAnsi="Arial"/>
          <w:lang w:val="en-GB"/>
        </w:rPr>
      </w:pPr>
    </w:p>
    <w:p w:rsidR="002C39C1" w:rsidRDefault="002C39C1">
      <w:pPr>
        <w:rPr>
          <w:rFonts w:ascii="Arial" w:hAnsi="Arial"/>
          <w:lang w:val="en-GB"/>
        </w:rPr>
      </w:pPr>
    </w:p>
    <w:p w:rsidR="00B90606" w:rsidRDefault="00B90606">
      <w:pPr>
        <w:rPr>
          <w:rFonts w:ascii="Arial" w:hAnsi="Arial"/>
          <w:lang w:val="en-GB"/>
        </w:rPr>
      </w:pPr>
    </w:p>
    <w:sectPr w:rsidR="00B90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56D2"/>
    <w:multiLevelType w:val="hybridMultilevel"/>
    <w:tmpl w:val="92B6B53A"/>
    <w:lvl w:ilvl="0" w:tplc="A6C091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2941CD"/>
    <w:multiLevelType w:val="hybridMultilevel"/>
    <w:tmpl w:val="C5D29642"/>
    <w:lvl w:ilvl="0" w:tplc="5C2435BC">
      <w:start w:val="1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D37078A"/>
    <w:multiLevelType w:val="hybridMultilevel"/>
    <w:tmpl w:val="5EE6F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915"/>
    <w:rsid w:val="00272915"/>
    <w:rsid w:val="002C39C1"/>
    <w:rsid w:val="00482B95"/>
    <w:rsid w:val="00B9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Causes of Death by the Tenth Revision of the International Classification of Diseases and Associated Health Problems</vt:lpstr>
    </vt:vector>
  </TitlesOfParts>
  <Company>CR UZIS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Causes of Death by the Tenth Revision of the International Classification of Diseases and Associated Health Problems</dc:title>
  <dc:creator>Priesecanova Lenka</dc:creator>
  <cp:lastModifiedBy>Mgr. Radek Havel</cp:lastModifiedBy>
  <cp:revision>3</cp:revision>
  <cp:lastPrinted>2006-11-14T11:38:00Z</cp:lastPrinted>
  <dcterms:created xsi:type="dcterms:W3CDTF">2015-09-10T12:11:00Z</dcterms:created>
  <dcterms:modified xsi:type="dcterms:W3CDTF">2015-09-15T10:27:00Z</dcterms:modified>
</cp:coreProperties>
</file>