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CE" w:rsidRPr="00BC0689" w:rsidRDefault="00CF2FCE" w:rsidP="00CF2FCE">
      <w:pPr>
        <w:pStyle w:val="Nadpis1"/>
        <w:rPr>
          <w:bCs w:val="0"/>
        </w:rPr>
      </w:pPr>
      <w:bookmarkStart w:id="0" w:name="_Toc172102341"/>
      <w:bookmarkStart w:id="1" w:name="_GoBack"/>
      <w:bookmarkEnd w:id="1"/>
      <w:r>
        <w:rPr>
          <w:bCs w:val="0"/>
        </w:rPr>
        <w:t xml:space="preserve">B. </w:t>
      </w:r>
      <w:r w:rsidRPr="00BC0689">
        <w:rPr>
          <w:bCs w:val="0"/>
        </w:rPr>
        <w:t>Domácnosti a digitální technologie</w:t>
      </w:r>
      <w:bookmarkEnd w:id="0"/>
      <w:r w:rsidRPr="00BC0689">
        <w:rPr>
          <w:bCs w:val="0"/>
        </w:rPr>
        <w:t xml:space="preserve"> </w:t>
      </w:r>
    </w:p>
    <w:p w:rsidR="00CF2FCE" w:rsidRPr="000970BE" w:rsidRDefault="00CF2FCE" w:rsidP="00CF2FCE">
      <w:pPr>
        <w:pStyle w:val="paragraph"/>
        <w:spacing w:before="0" w:beforeAutospacing="0" w:after="24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</w:t>
      </w:r>
      <w:r w:rsidRPr="000970BE">
        <w:rPr>
          <w:rStyle w:val="normaltextrun"/>
          <w:rFonts w:ascii="Arial" w:hAnsi="Arial" w:cs="Arial"/>
          <w:sz w:val="20"/>
          <w:szCs w:val="20"/>
        </w:rPr>
        <w:t>ýznamnou roli v tom, zda a k jakým účelům domácnost využívá jednotlivé digitální technologie</w:t>
      </w:r>
      <w:r>
        <w:rPr>
          <w:rStyle w:val="normaltextrun"/>
          <w:rFonts w:ascii="Arial" w:hAnsi="Arial" w:cs="Arial"/>
          <w:sz w:val="20"/>
          <w:szCs w:val="20"/>
        </w:rPr>
        <w:t>, hraje</w:t>
      </w:r>
      <w:r w:rsidRPr="000970BE">
        <w:rPr>
          <w:rStyle w:val="normaltextrun"/>
          <w:rFonts w:ascii="Arial" w:hAnsi="Arial" w:cs="Arial"/>
          <w:sz w:val="20"/>
          <w:szCs w:val="20"/>
        </w:rPr>
        <w:t xml:space="preserve"> věk a</w:t>
      </w:r>
      <w:r>
        <w:rPr>
          <w:rStyle w:val="normaltextrun"/>
          <w:rFonts w:ascii="Arial" w:hAnsi="Arial" w:cs="Arial"/>
          <w:sz w:val="20"/>
          <w:szCs w:val="20"/>
        </w:rPr>
        <w:t> </w:t>
      </w:r>
      <w:r w:rsidRPr="000970BE">
        <w:rPr>
          <w:rStyle w:val="normaltextrun"/>
          <w:rFonts w:ascii="Arial" w:hAnsi="Arial" w:cs="Arial"/>
          <w:sz w:val="20"/>
          <w:szCs w:val="20"/>
        </w:rPr>
        <w:t>vzdělání členů domácnosti i jejich finanční situace</w:t>
      </w:r>
      <w:r>
        <w:rPr>
          <w:rStyle w:val="normaltextrun"/>
          <w:rFonts w:ascii="Arial" w:hAnsi="Arial" w:cs="Arial"/>
          <w:sz w:val="20"/>
          <w:szCs w:val="20"/>
        </w:rPr>
        <w:t>.</w:t>
      </w:r>
      <w:r w:rsidRPr="000970BE">
        <w:rPr>
          <w:rStyle w:val="normaltextrun"/>
          <w:rFonts w:ascii="Arial" w:hAnsi="Arial" w:cs="Arial"/>
          <w:sz w:val="20"/>
          <w:szCs w:val="20"/>
        </w:rPr>
        <w:t> Během posledních let se některé z těchto rozdílů setřely a často záleží spíš na tom, zda členové domácnosti považují tyto technologie za užitečné či nikoli a</w:t>
      </w:r>
      <w:r>
        <w:rPr>
          <w:rStyle w:val="normaltextrun"/>
          <w:rFonts w:ascii="Arial" w:hAnsi="Arial" w:cs="Arial"/>
          <w:sz w:val="20"/>
          <w:szCs w:val="20"/>
        </w:rPr>
        <w:t> z</w:t>
      </w:r>
      <w:r w:rsidRPr="000970BE">
        <w:rPr>
          <w:rStyle w:val="normaltextrun"/>
          <w:rFonts w:ascii="Arial" w:hAnsi="Arial" w:cs="Arial"/>
          <w:sz w:val="20"/>
          <w:szCs w:val="20"/>
        </w:rPr>
        <w:t>da jsou ochotn</w:t>
      </w:r>
      <w:r>
        <w:rPr>
          <w:rStyle w:val="normaltextrun"/>
          <w:rFonts w:ascii="Arial" w:hAnsi="Arial" w:cs="Arial"/>
          <w:sz w:val="20"/>
          <w:szCs w:val="20"/>
        </w:rPr>
        <w:t xml:space="preserve">i </w:t>
      </w:r>
      <w:r w:rsidRPr="000970BE">
        <w:rPr>
          <w:rStyle w:val="normaltextrun"/>
          <w:rFonts w:ascii="Arial" w:hAnsi="Arial" w:cs="Arial"/>
          <w:sz w:val="20"/>
          <w:szCs w:val="20"/>
        </w:rPr>
        <w:t>učit</w:t>
      </w:r>
      <w:r>
        <w:rPr>
          <w:rStyle w:val="normaltextrun"/>
          <w:rFonts w:ascii="Arial" w:hAnsi="Arial" w:cs="Arial"/>
          <w:sz w:val="20"/>
          <w:szCs w:val="20"/>
        </w:rPr>
        <w:t xml:space="preserve"> se</w:t>
      </w:r>
      <w:r w:rsidRPr="000970BE">
        <w:rPr>
          <w:rStyle w:val="normaltextrun"/>
          <w:rFonts w:ascii="Arial" w:hAnsi="Arial" w:cs="Arial"/>
          <w:sz w:val="20"/>
          <w:szCs w:val="20"/>
        </w:rPr>
        <w:t xml:space="preserve"> používat</w:t>
      </w:r>
      <w:r>
        <w:rPr>
          <w:rStyle w:val="normaltextrun"/>
          <w:rFonts w:ascii="Arial" w:hAnsi="Arial" w:cs="Arial"/>
          <w:sz w:val="20"/>
          <w:szCs w:val="20"/>
        </w:rPr>
        <w:t xml:space="preserve"> je</w:t>
      </w:r>
      <w:r w:rsidRPr="000970BE">
        <w:rPr>
          <w:rStyle w:val="normaltextrun"/>
          <w:rFonts w:ascii="Arial" w:hAnsi="Arial" w:cs="Arial"/>
          <w:sz w:val="20"/>
          <w:szCs w:val="20"/>
        </w:rPr>
        <w:t>.</w:t>
      </w:r>
    </w:p>
    <w:p w:rsidR="00CF2FCE" w:rsidRPr="000970B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0970BE">
        <w:rPr>
          <w:b/>
        </w:rPr>
        <w:t>Mobilní telefon je nerozšířenější digitální technologie v domácnostech.</w:t>
      </w:r>
      <w:r w:rsidRPr="000970BE">
        <w:t xml:space="preserve"> Přístup k telefonu mají v současnosti, až na několik málo výjimek, všechny domácnosti v Česku. V roce 2023 se mobilní telefon nacházel v 99,6 % domácností v porovnání s 30 % v roce 2000. </w:t>
      </w:r>
    </w:p>
    <w:p w:rsidR="00CF2FCE" w:rsidRPr="000970B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0970BE">
        <w:rPr>
          <w:b/>
        </w:rPr>
        <w:t>Tlačítkový mobilní telefon se nejčastěji vyskytuje v domácnostech seniorů.</w:t>
      </w:r>
      <w:r w:rsidRPr="000970BE">
        <w:t xml:space="preserve"> Mobilní telefon, na</w:t>
      </w:r>
      <w:r>
        <w:t> </w:t>
      </w:r>
      <w:r w:rsidRPr="000970BE">
        <w:t xml:space="preserve">rozdíl například od počítače, si plně osvojily i domácnosti osob starších 65 let, kde se však stále často vyskytuje pouze jeho </w:t>
      </w:r>
      <w:r w:rsidRPr="00CC4CD8">
        <w:rPr>
          <w:b/>
        </w:rPr>
        <w:t>tlačítková verze</w:t>
      </w:r>
      <w:r w:rsidRPr="000970BE">
        <w:t xml:space="preserve"> bez operačního systému. Jestliže téměř 100 % mladých bezdětných domácností a domácností s dětmi používá </w:t>
      </w:r>
      <w:r w:rsidRPr="00CC4CD8">
        <w:rPr>
          <w:b/>
        </w:rPr>
        <w:t>chytrý telefon</w:t>
      </w:r>
      <w:r w:rsidRPr="000970BE">
        <w:t>, v případě domácností osob starších 65 let, to byla ve 2. čtvrtletí 2023 necelá polovina.</w:t>
      </w:r>
    </w:p>
    <w:p w:rsidR="00CF2FCE" w:rsidRPr="000970B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0970BE">
        <w:rPr>
          <w:b/>
        </w:rPr>
        <w:t>Počítač má doma jen každá druhá domácnost osob starších 65 let.</w:t>
      </w:r>
      <w:r w:rsidRPr="000970BE">
        <w:t xml:space="preserve"> Celkem mělo doma v roce 2023 přístup k počítači 82 % domácností, s tím, že v případě mladých domácností a domácností s dětmi to bylo přes 95 %, v porovnání s polovinou domácností seniorů. Před dvaceti lety se přenosné počítače v českých domácnostech ještě nenacházely, ale stolní počítač měla čtvrtina domácností, v roce 1993 každá dvacátá. </w:t>
      </w:r>
    </w:p>
    <w:p w:rsidR="00CF2FC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>
        <w:rPr>
          <w:b/>
        </w:rPr>
        <w:t>Domácnosti postupně přešly od stolních počítačů k přenosným</w:t>
      </w:r>
      <w:r w:rsidRPr="000970BE">
        <w:rPr>
          <w:b/>
        </w:rPr>
        <w:t xml:space="preserve">. </w:t>
      </w:r>
      <w:r w:rsidRPr="000970BE">
        <w:t xml:space="preserve">Od roku 2014 je v Česku více domácností, které mají doma přístup k přenosnému než stolnímu počítači. V roce 2014 notebook doma používala polovina domácností, v roce 2023 to bylo již 70 %. Naopak, jestliže v roce 2014 mělo doma </w:t>
      </w:r>
      <w:r w:rsidRPr="00CC4CD8">
        <w:rPr>
          <w:b/>
        </w:rPr>
        <w:t>stolní počítač</w:t>
      </w:r>
      <w:r w:rsidRPr="000970BE">
        <w:t xml:space="preserve"> 45</w:t>
      </w:r>
      <w:r>
        <w:t> </w:t>
      </w:r>
      <w:r w:rsidRPr="000970BE">
        <w:t xml:space="preserve">% domácností, v roce 2023 to byla již jen třetina. </w:t>
      </w:r>
      <w:r w:rsidRPr="00CC4CD8">
        <w:rPr>
          <w:b/>
        </w:rPr>
        <w:t>Notebook</w:t>
      </w:r>
      <w:r w:rsidRPr="000970BE">
        <w:t xml:space="preserve"> nejvíce používají mladé bezdětné domácnosti (89 % v roce 2023) a domácnosti s dětmi (87 %). </w:t>
      </w:r>
      <w:r w:rsidRPr="00CC4CD8">
        <w:rPr>
          <w:b/>
        </w:rPr>
        <w:t xml:space="preserve">Tablety </w:t>
      </w:r>
      <w:r w:rsidRPr="000970BE">
        <w:t xml:space="preserve">se nejčastěji nachází v domácnostech s dětmi. V roce 2023 mělo tablet 57 % domácností s alespoň jedním dítětem mladším 15 let. </w:t>
      </w:r>
    </w:p>
    <w:p w:rsidR="00CF2FC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D971F9">
        <w:rPr>
          <w:b/>
        </w:rPr>
        <w:t>I v domácnostech seniorů, které mají počítač, jsou již častější přenosné počítače než ty stolní.</w:t>
      </w:r>
      <w:r>
        <w:t xml:space="preserve"> </w:t>
      </w:r>
      <w:r w:rsidRPr="00D971F9">
        <w:t xml:space="preserve">Mezi </w:t>
      </w:r>
      <w:r>
        <w:t>osobami staršími 65 let</w:t>
      </w:r>
      <w:r w:rsidRPr="00D971F9">
        <w:t xml:space="preserve"> mělo v roce 2023 notebook 30 %, stolní počítač 25 % a tablet necelých 9 %</w:t>
      </w:r>
      <w:r>
        <w:t xml:space="preserve"> domácností</w:t>
      </w:r>
      <w:r w:rsidRPr="00D971F9">
        <w:t>. Přestože celkově vlastní nějakou verzi počítače pouze 50 % domácností seniorů,  prvenství mají v tom, že polovina z nich vlastní desktopovou verzi. Jedná se o nejvyšší podíl ze všech sledovaných skupin domácností. </w:t>
      </w:r>
    </w:p>
    <w:p w:rsidR="00CF2FCE" w:rsidRPr="000970B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0970BE">
        <w:rPr>
          <w:b/>
        </w:rPr>
        <w:t xml:space="preserve">Děti táhnou vybavenost digitálními technologiemi vzhůru. </w:t>
      </w:r>
      <w:r w:rsidRPr="000970BE">
        <w:t>V roce 2023 žilo v Česku v domácnostech s notebookem 90 % dětí ve věku 10 až 15 let. Přístup k internetu pak mělo doma dokonce 99 % dětí v této věkové kategorii.</w:t>
      </w:r>
    </w:p>
    <w:p w:rsidR="00CF2FCE" w:rsidRPr="000970B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0970BE">
        <w:rPr>
          <w:b/>
        </w:rPr>
        <w:t>Za deset let vzrostl počet domácností s internetem o milion.</w:t>
      </w:r>
      <w:r w:rsidRPr="000970BE">
        <w:t xml:space="preserve"> Ve druhém čtvrtletí roku 2023 mělo internet v Česku 87 % domácností, a zatímco domácnosti s dětmi a mladé bezdětné domácnosti byly připojeny již téměř všechny, z domácností seniorů měla přístup k internetu jen cca každá druhá (56 %). Před deseti lety měly internet doma v průměru dvě třetiny domácností. A zatímco v případě domácností s dětmi a mladých bezdětných domácností to bylo téměř 95 %, u domácností seniorů bychom v roce 2013 internet našli jen u 15 % z nich. Absolutní počet domácností s internetem se za</w:t>
      </w:r>
      <w:r>
        <w:t> </w:t>
      </w:r>
      <w:r w:rsidRPr="000970BE">
        <w:t xml:space="preserve">deset let zvýšil z 2,9 milionů v roce 2013 na 3,9 milionu v roce 2023. Před dvaceti bylo připojeno k internetu v Česku 15 % domácností.  </w:t>
      </w:r>
    </w:p>
    <w:p w:rsidR="00CF2FCE" w:rsidRPr="000970B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0970BE">
        <w:rPr>
          <w:b/>
        </w:rPr>
        <w:t xml:space="preserve">Domácnosti si rozvádí internet pomocí </w:t>
      </w:r>
      <w:proofErr w:type="spellStart"/>
      <w:r w:rsidRPr="000970BE">
        <w:rPr>
          <w:b/>
        </w:rPr>
        <w:t>WiFi</w:t>
      </w:r>
      <w:proofErr w:type="spellEnd"/>
      <w:r w:rsidRPr="000970BE">
        <w:rPr>
          <w:b/>
        </w:rPr>
        <w:t xml:space="preserve"> </w:t>
      </w:r>
      <w:proofErr w:type="spellStart"/>
      <w:r w:rsidRPr="000970BE">
        <w:rPr>
          <w:b/>
        </w:rPr>
        <w:t>routeru</w:t>
      </w:r>
      <w:proofErr w:type="spellEnd"/>
      <w:r w:rsidRPr="000970BE">
        <w:rPr>
          <w:b/>
        </w:rPr>
        <w:t xml:space="preserve">. </w:t>
      </w:r>
      <w:r w:rsidRPr="000970BE">
        <w:t xml:space="preserve">S rostoucím počtem přenosných zařízení, jako je chytrý telefon, tablet či notebook, používaných v domácnostech pro přístup k internetu, roste i počet domácností, které si internet dále bezdrátově rozvádí v rámci svého bytu pomocí „domácí </w:t>
      </w:r>
      <w:proofErr w:type="spellStart"/>
      <w:r w:rsidRPr="000970BE">
        <w:t>WiFi</w:t>
      </w:r>
      <w:proofErr w:type="spellEnd"/>
      <w:r w:rsidRPr="000970BE">
        <w:t>“. V roce 2023 bylo takových domácností v Česku již 80 % v porovnání s 35 % v roce 2013. Nejčastěji tak činí domácnosti s dětmi, kde v roce 2023 tuto možnost</w:t>
      </w:r>
      <w:r w:rsidR="00AA0863">
        <w:t xml:space="preserve"> využívalo 96 % domácností, tj. t</w:t>
      </w:r>
      <w:r w:rsidRPr="000970BE">
        <w:t xml:space="preserve">éměř všechny, které mají doma internet. </w:t>
      </w:r>
    </w:p>
    <w:p w:rsidR="00CF2FCE" w:rsidRPr="000970B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0970BE">
        <w:rPr>
          <w:b/>
        </w:rPr>
        <w:lastRenderedPageBreak/>
        <w:t>Česko je v rozšíření internetu v</w:t>
      </w:r>
      <w:r>
        <w:rPr>
          <w:b/>
        </w:rPr>
        <w:t> domácnostech na unijním průměru</w:t>
      </w:r>
      <w:r w:rsidRPr="000970BE">
        <w:rPr>
          <w:b/>
        </w:rPr>
        <w:t xml:space="preserve">. </w:t>
      </w:r>
      <w:r w:rsidRPr="000970BE">
        <w:t>V roce 2023 mělo v Česku i</w:t>
      </w:r>
      <w:r>
        <w:t> </w:t>
      </w:r>
      <w:r w:rsidRPr="000970BE">
        <w:t xml:space="preserve">v průměru za země EU přístup k internetu 93 % domácnosti, ve kterých žije alespoň jedna osoba mladší 75 let. Nejvyšší, téměř 100 %, byl tento podíl v Nizozemsku a v Lucembursku, nejnižší pak v Řecku, kde mělo doma přístup k internetu 87 % domácností. </w:t>
      </w:r>
    </w:p>
    <w:p w:rsidR="00CF2FCE" w:rsidRPr="000970BE" w:rsidRDefault="00CF2FCE" w:rsidP="00CF2FCE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>
        <w:rPr>
          <w:b/>
        </w:rPr>
        <w:t>Používání c</w:t>
      </w:r>
      <w:r w:rsidRPr="001F2C3F">
        <w:rPr>
          <w:b/>
        </w:rPr>
        <w:t>hytr</w:t>
      </w:r>
      <w:r>
        <w:rPr>
          <w:b/>
        </w:rPr>
        <w:t>ých</w:t>
      </w:r>
      <w:r w:rsidRPr="001F2C3F">
        <w:rPr>
          <w:b/>
        </w:rPr>
        <w:t xml:space="preserve"> zařízení</w:t>
      </w:r>
      <w:r>
        <w:rPr>
          <w:b/>
        </w:rPr>
        <w:t xml:space="preserve"> je</w:t>
      </w:r>
      <w:r w:rsidRPr="001F2C3F">
        <w:rPr>
          <w:b/>
        </w:rPr>
        <w:t xml:space="preserve"> na vzestupu.</w:t>
      </w:r>
      <w:r w:rsidRPr="000970BE">
        <w:t xml:space="preserve"> V roce 2023 </w:t>
      </w:r>
      <w:r>
        <w:t>byla</w:t>
      </w:r>
      <w:r w:rsidRPr="000970BE">
        <w:t xml:space="preserve"> polovina domácností v Česku </w:t>
      </w:r>
      <w:r>
        <w:t xml:space="preserve">vybavena </w:t>
      </w:r>
      <w:r w:rsidRPr="001F2C3F">
        <w:rPr>
          <w:b/>
        </w:rPr>
        <w:t>chytrou televizi</w:t>
      </w:r>
      <w:r w:rsidRPr="000970BE">
        <w:t xml:space="preserve">. Před třemi lety to byla jedna třetina. </w:t>
      </w:r>
      <w:r w:rsidRPr="001F2C3F">
        <w:rPr>
          <w:b/>
        </w:rPr>
        <w:t>Chytrý telefon</w:t>
      </w:r>
      <w:r w:rsidRPr="000970BE">
        <w:t xml:space="preserve"> se v roce 2023 nacházel již v 86 % domácností v porovnání se 76 % v roce 2020.</w:t>
      </w:r>
    </w:p>
    <w:p w:rsidR="00CF2FCE" w:rsidRPr="000970BE" w:rsidRDefault="00CF2FCE" w:rsidP="00CF2FCE">
      <w:pPr>
        <w:pStyle w:val="Odstavecseseznamem"/>
        <w:numPr>
          <w:ilvl w:val="0"/>
          <w:numId w:val="16"/>
        </w:numPr>
        <w:ind w:left="714" w:hanging="357"/>
      </w:pPr>
      <w:r w:rsidRPr="001F2C3F">
        <w:rPr>
          <w:b/>
        </w:rPr>
        <w:t>Internet věcí využívají především bohatší domácnosti.</w:t>
      </w:r>
      <w:r w:rsidRPr="000970BE">
        <w:t xml:space="preserve"> Spolu s rozšířením chytrých telefonů, roste i vybavenost domácností zařízeními, které lze přes chytré telefony a internet ovládat. Zatímco tato zařízení např. na ovládání spotřeby energií či chytré bezpečnostní systémy pomalu pronikají do</w:t>
      </w:r>
      <w:r>
        <w:t> </w:t>
      </w:r>
      <w:r w:rsidRPr="000970BE">
        <w:t>nejbohatších rodin, v těch s nižšími příjmy je nalezneme jen vzácně. V roce 2022 chytrá zařízení např. na ovládání spotřeby energií používalo v Česku 15 % z pětiny nejbohatších domácností, ale pouze 1 % z pětiny nejchudších. Ještě větší rozdíl najdeme u používání chytrých zabezpečovacích systémů, které ve stejném roce používala pětina z nejbohatších domácností, a to opět v porovnání s</w:t>
      </w:r>
      <w:r>
        <w:t> </w:t>
      </w:r>
      <w:r w:rsidRPr="000970BE">
        <w:t>1 % z pětiny nejchudších.</w:t>
      </w:r>
    </w:p>
    <w:p w:rsidR="00CF2FCE" w:rsidRPr="00F55AD9" w:rsidRDefault="00CF2FCE" w:rsidP="00CF2FCE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970BE">
        <w:rPr>
          <w:rStyle w:val="normaltextrun"/>
          <w:rFonts w:ascii="Arial" w:hAnsi="Arial" w:cs="Arial"/>
          <w:sz w:val="20"/>
          <w:szCs w:val="20"/>
        </w:rPr>
        <w:t xml:space="preserve">Údaje uvedené v této kapitole pocházejí z </w:t>
      </w:r>
      <w:hyperlink r:id="rId11" w:history="1">
        <w:r>
          <w:rPr>
            <w:rStyle w:val="normaltextrun"/>
            <w:rFonts w:ascii="Arial" w:hAnsi="Arial" w:cs="Arial"/>
            <w:color w:val="009CB5"/>
            <w:sz w:val="20"/>
            <w:szCs w:val="20"/>
            <w:u w:val="single"/>
          </w:rPr>
          <w:t>r</w:t>
        </w:r>
        <w:r w:rsidRPr="00CC4CD8">
          <w:rPr>
            <w:rStyle w:val="normaltextrun"/>
            <w:rFonts w:ascii="Arial" w:hAnsi="Arial" w:cs="Arial"/>
            <w:color w:val="009CB5"/>
            <w:sz w:val="20"/>
            <w:szCs w:val="20"/>
            <w:u w:val="single"/>
          </w:rPr>
          <w:t>očního šetření v domácnostech o využívání informačních a</w:t>
        </w:r>
        <w:r>
          <w:rPr>
            <w:rStyle w:val="normaltextrun"/>
            <w:rFonts w:ascii="Arial" w:hAnsi="Arial" w:cs="Arial"/>
            <w:color w:val="009CB5"/>
            <w:sz w:val="20"/>
            <w:szCs w:val="20"/>
            <w:u w:val="single"/>
          </w:rPr>
          <w:t> </w:t>
        </w:r>
        <w:r w:rsidRPr="00CC4CD8">
          <w:rPr>
            <w:rStyle w:val="normaltextrun"/>
            <w:rFonts w:ascii="Arial" w:hAnsi="Arial" w:cs="Arial"/>
            <w:color w:val="009CB5"/>
            <w:sz w:val="20"/>
            <w:szCs w:val="20"/>
            <w:u w:val="single"/>
          </w:rPr>
          <w:t>komunikačních technologií</w:t>
        </w:r>
      </w:hyperlink>
      <w:r w:rsidRPr="00CC4CD8">
        <w:rPr>
          <w:rStyle w:val="normaltextrun"/>
          <w:rFonts w:ascii="Arial" w:hAnsi="Arial" w:cs="Arial"/>
          <w:color w:val="009CB5"/>
          <w:sz w:val="20"/>
          <w:szCs w:val="20"/>
        </w:rPr>
        <w:t>.</w:t>
      </w:r>
      <w:r w:rsidRPr="000970BE">
        <w:rPr>
          <w:rStyle w:val="normaltextrun"/>
          <w:rFonts w:ascii="Arial" w:hAnsi="Arial" w:cs="Arial"/>
          <w:sz w:val="20"/>
          <w:szCs w:val="20"/>
        </w:rPr>
        <w:t xml:space="preserve"> Český statistický úřad provádí toto zjišťování od roku 2003 </w:t>
      </w:r>
      <w:r w:rsidRPr="00F55AD9">
        <w:rPr>
          <w:rStyle w:val="normaltextrun"/>
          <w:rFonts w:ascii="Arial" w:hAnsi="Arial" w:cs="Arial"/>
          <w:sz w:val="20"/>
          <w:szCs w:val="20"/>
        </w:rPr>
        <w:t xml:space="preserve">každoročně ve 2.  čtvrtletí na vzorku cca 4 tisíc domácností. Tyto údaje se pravidelně sledují i ve všech ostatních zemích EU, a to podle jednotné metodiky a modelového dotazníku </w:t>
      </w:r>
      <w:proofErr w:type="spellStart"/>
      <w:r w:rsidRPr="00F55AD9">
        <w:rPr>
          <w:rStyle w:val="normaltextrun"/>
          <w:rFonts w:ascii="Arial" w:hAnsi="Arial" w:cs="Arial"/>
          <w:sz w:val="20"/>
          <w:szCs w:val="20"/>
        </w:rPr>
        <w:t>Eurostatu</w:t>
      </w:r>
      <w:proofErr w:type="spellEnd"/>
      <w:r w:rsidRPr="00F55AD9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:rsidR="00CF2FCE" w:rsidRPr="000970BE" w:rsidRDefault="00CF2FCE" w:rsidP="00CF2FCE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970BE">
        <w:rPr>
          <w:rStyle w:val="normaltextrun"/>
          <w:rFonts w:ascii="Arial" w:hAnsi="Arial" w:cs="Arial"/>
          <w:sz w:val="20"/>
          <w:szCs w:val="20"/>
        </w:rPr>
        <w:t xml:space="preserve">Podrobné výsledky z tohoto šetření ČSÚ zveřejňuje ve své publikaci </w:t>
      </w:r>
      <w:r w:rsidRPr="00F55AD9">
        <w:rPr>
          <w:rStyle w:val="normaltextrun"/>
          <w:rFonts w:ascii="Arial" w:hAnsi="Arial" w:cs="Arial"/>
          <w:sz w:val="20"/>
          <w:szCs w:val="20"/>
        </w:rPr>
        <w:t>Využívání ICT v domácnostech a mezi jednotlivci.</w:t>
      </w:r>
      <w:r w:rsidRPr="00CC4CD8">
        <w:rPr>
          <w:rStyle w:val="normaltextrun"/>
          <w:rFonts w:ascii="Arial" w:hAnsi="Arial" w:cs="Arial"/>
          <w:b/>
          <w:sz w:val="20"/>
          <w:szCs w:val="20"/>
        </w:rPr>
        <w:t xml:space="preserve"> </w:t>
      </w:r>
      <w:r w:rsidRPr="003D0BC1">
        <w:rPr>
          <w:rStyle w:val="normaltextrun"/>
          <w:rFonts w:ascii="Arial" w:hAnsi="Arial" w:cs="Arial"/>
          <w:sz w:val="20"/>
          <w:szCs w:val="20"/>
        </w:rPr>
        <w:t>V elektronické podobě</w:t>
      </w:r>
      <w:r w:rsidRPr="000970BE">
        <w:rPr>
          <w:rStyle w:val="normaltextrun"/>
          <w:rFonts w:ascii="Arial" w:hAnsi="Arial" w:cs="Arial"/>
          <w:sz w:val="20"/>
          <w:szCs w:val="20"/>
        </w:rPr>
        <w:t xml:space="preserve"> je nejnovější vydání </w:t>
      </w:r>
      <w:hyperlink r:id="rId12" w:history="1">
        <w:r w:rsidRPr="00A40870">
          <w:rPr>
            <w:rStyle w:val="Hypertextovodkaz"/>
            <w:rFonts w:ascii="Arial" w:hAnsi="Arial" w:cs="Arial"/>
            <w:color w:val="009CB5"/>
            <w:sz w:val="20"/>
            <w:szCs w:val="20"/>
          </w:rPr>
          <w:t>publikace s ú</w:t>
        </w:r>
        <w:r w:rsidRPr="00A40870">
          <w:rPr>
            <w:rStyle w:val="Hypertextovodkaz"/>
            <w:rFonts w:ascii="Arial" w:hAnsi="Arial" w:cs="Arial"/>
            <w:color w:val="009CB5"/>
            <w:sz w:val="20"/>
            <w:szCs w:val="20"/>
          </w:rPr>
          <w:t>d</w:t>
        </w:r>
        <w:r w:rsidRPr="00A40870">
          <w:rPr>
            <w:rStyle w:val="Hypertextovodkaz"/>
            <w:rFonts w:ascii="Arial" w:hAnsi="Arial" w:cs="Arial"/>
            <w:color w:val="009CB5"/>
            <w:sz w:val="20"/>
            <w:szCs w:val="20"/>
          </w:rPr>
          <w:t>aji za rok 2023</w:t>
        </w:r>
      </w:hyperlink>
      <w:r>
        <w:rPr>
          <w:rStyle w:val="normaltextrun"/>
          <w:rFonts w:ascii="Arial" w:hAnsi="Arial" w:cs="Arial"/>
          <w:sz w:val="20"/>
          <w:szCs w:val="20"/>
        </w:rPr>
        <w:t>.</w:t>
      </w:r>
    </w:p>
    <w:p w:rsidR="00CF2FCE" w:rsidRPr="000970BE" w:rsidRDefault="00CF2FCE" w:rsidP="00CF2FCE">
      <w:pPr>
        <w:pStyle w:val="paragraph"/>
        <w:spacing w:before="0" w:beforeAutospacing="0" w:after="120" w:afterAutospacing="0" w:line="288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970BE">
        <w:rPr>
          <w:rStyle w:val="eop"/>
          <w:rFonts w:ascii="Arial" w:hAnsi="Arial" w:cs="Arial"/>
          <w:sz w:val="20"/>
          <w:szCs w:val="20"/>
        </w:rPr>
        <w:t xml:space="preserve">Data za země EU byla zpracována ČSÚ z </w:t>
      </w:r>
      <w:hyperlink r:id="rId13" w:history="1">
        <w:r w:rsidRPr="00B54D1E">
          <w:rPr>
            <w:rStyle w:val="Hypertextovodkaz"/>
            <w:rFonts w:ascii="Arial" w:hAnsi="Arial" w:cs="Arial"/>
            <w:color w:val="009CB5"/>
            <w:sz w:val="20"/>
            <w:szCs w:val="20"/>
          </w:rPr>
          <w:t xml:space="preserve">databáze </w:t>
        </w:r>
        <w:proofErr w:type="spellStart"/>
        <w:r w:rsidRPr="00B54D1E">
          <w:rPr>
            <w:rStyle w:val="Hypertextovodkaz"/>
            <w:rFonts w:ascii="Arial" w:hAnsi="Arial" w:cs="Arial"/>
            <w:color w:val="009CB5"/>
            <w:sz w:val="20"/>
            <w:szCs w:val="20"/>
          </w:rPr>
          <w:t>Eurostatu</w:t>
        </w:r>
        <w:proofErr w:type="spellEnd"/>
      </w:hyperlink>
      <w:r w:rsidRPr="00B54D1E">
        <w:rPr>
          <w:rStyle w:val="eop"/>
          <w:rFonts w:ascii="Arial" w:hAnsi="Arial" w:cs="Arial"/>
          <w:sz w:val="20"/>
          <w:szCs w:val="20"/>
        </w:rPr>
        <w:t>.</w:t>
      </w:r>
    </w:p>
    <w:p w:rsidR="00CF2FCE" w:rsidRPr="000970BE" w:rsidRDefault="00CF2FCE" w:rsidP="00CF2FCE">
      <w:pPr>
        <w:pStyle w:val="paragraph"/>
        <w:spacing w:before="0" w:beforeAutospacing="0" w:after="120" w:afterAutospacing="0" w:line="288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970BE">
        <w:rPr>
          <w:rStyle w:val="eop"/>
          <w:rFonts w:ascii="Arial" w:hAnsi="Arial" w:cs="Arial"/>
          <w:b/>
          <w:sz w:val="20"/>
          <w:szCs w:val="20"/>
        </w:rPr>
        <w:t>Poznámka:</w:t>
      </w:r>
      <w:r w:rsidRPr="000970BE">
        <w:rPr>
          <w:rStyle w:val="eop"/>
          <w:rFonts w:ascii="Arial" w:hAnsi="Arial" w:cs="Arial"/>
          <w:sz w:val="20"/>
          <w:szCs w:val="20"/>
        </w:rPr>
        <w:t xml:space="preserve"> Údaje, které uvádí </w:t>
      </w:r>
      <w:proofErr w:type="spellStart"/>
      <w:r w:rsidRPr="000970BE">
        <w:rPr>
          <w:rStyle w:val="eop"/>
          <w:rFonts w:ascii="Arial" w:hAnsi="Arial" w:cs="Arial"/>
          <w:sz w:val="20"/>
          <w:szCs w:val="20"/>
        </w:rPr>
        <w:t>Eurostat</w:t>
      </w:r>
      <w:proofErr w:type="spellEnd"/>
      <w:r w:rsidRPr="000970BE">
        <w:rPr>
          <w:rStyle w:val="eop"/>
          <w:rFonts w:ascii="Arial" w:hAnsi="Arial" w:cs="Arial"/>
          <w:sz w:val="20"/>
          <w:szCs w:val="20"/>
        </w:rPr>
        <w:t xml:space="preserve"> za české domácnosti, se mírně odlišují od údajů, které za Česko publikuje ČSÚ. Rozdíl je způsoben tím, že </w:t>
      </w:r>
      <w:proofErr w:type="spellStart"/>
      <w:r w:rsidRPr="000970BE">
        <w:rPr>
          <w:rStyle w:val="eop"/>
          <w:rFonts w:ascii="Arial" w:hAnsi="Arial" w:cs="Arial"/>
          <w:sz w:val="20"/>
          <w:szCs w:val="20"/>
        </w:rPr>
        <w:t>Eurostat</w:t>
      </w:r>
      <w:proofErr w:type="spellEnd"/>
      <w:r w:rsidRPr="000970BE">
        <w:rPr>
          <w:rStyle w:val="eop"/>
          <w:rFonts w:ascii="Arial" w:hAnsi="Arial" w:cs="Arial"/>
          <w:sz w:val="20"/>
          <w:szCs w:val="20"/>
        </w:rPr>
        <w:t xml:space="preserve"> do údajů zahrnuje pouze domácnosti, v nichž žije alespoň jedna osoba ve věku 16 až 74 let. ČSÚ standardně uvádí data za všechny domácnosti. </w:t>
      </w:r>
    </w:p>
    <w:p w:rsidR="00CF2FCE" w:rsidRPr="00A40870" w:rsidRDefault="00CF2FCE" w:rsidP="00CF2FCE">
      <w:pPr>
        <w:pStyle w:val="paragraph"/>
        <w:spacing w:before="0" w:beforeAutospacing="0" w:after="120" w:afterAutospacing="0" w:line="288" w:lineRule="auto"/>
        <w:textAlignment w:val="baseline"/>
        <w:rPr>
          <w:rStyle w:val="eop"/>
          <w:rFonts w:ascii="Arial" w:hAnsi="Arial" w:cs="Arial"/>
          <w:color w:val="009CB5"/>
          <w:sz w:val="20"/>
          <w:szCs w:val="20"/>
        </w:rPr>
      </w:pPr>
      <w:r w:rsidRPr="000970BE">
        <w:rPr>
          <w:rStyle w:val="normaltextrun"/>
          <w:rFonts w:ascii="Arial" w:eastAsiaTheme="majorEastAsia" w:hAnsi="Arial" w:cs="Arial"/>
          <w:bCs/>
          <w:sz w:val="20"/>
          <w:szCs w:val="20"/>
        </w:rPr>
        <w:t xml:space="preserve">Podrobná data </w:t>
      </w:r>
      <w:r w:rsidRPr="000970BE">
        <w:rPr>
          <w:rStyle w:val="normaltextrun"/>
          <w:rFonts w:ascii="Arial" w:eastAsiaTheme="majorEastAsia" w:hAnsi="Arial" w:cs="Arial"/>
          <w:sz w:val="20"/>
          <w:szCs w:val="20"/>
        </w:rPr>
        <w:t>o rozšíření digitálních technologií v domácnostech jak za Česko, tak i ostatní státy EU, lze najít na webu ČSÚ zde</w:t>
      </w:r>
      <w:r w:rsidRPr="000970BE">
        <w:rPr>
          <w:rStyle w:val="normaltextrun"/>
          <w:rFonts w:ascii="Arial" w:eastAsiaTheme="majorEastAsia" w:hAnsi="Arial" w:cs="Arial"/>
          <w:color w:val="0000FF"/>
          <w:sz w:val="20"/>
          <w:szCs w:val="20"/>
        </w:rPr>
        <w:t xml:space="preserve">: </w:t>
      </w:r>
      <w:hyperlink r:id="rId14" w:history="1">
        <w:r w:rsidRPr="00B54D1E">
          <w:rPr>
            <w:rStyle w:val="Hypertextovodkaz"/>
            <w:rFonts w:ascii="Arial" w:hAnsi="Arial" w:cs="Arial"/>
            <w:color w:val="009CB5"/>
            <w:sz w:val="20"/>
            <w:szCs w:val="20"/>
          </w:rPr>
          <w:t>ICT v domácno</w:t>
        </w:r>
        <w:r w:rsidRPr="00B54D1E">
          <w:rPr>
            <w:rStyle w:val="Hypertextovodkaz"/>
            <w:rFonts w:ascii="Arial" w:hAnsi="Arial" w:cs="Arial"/>
            <w:color w:val="009CB5"/>
            <w:sz w:val="20"/>
            <w:szCs w:val="20"/>
          </w:rPr>
          <w:t>s</w:t>
        </w:r>
        <w:r w:rsidRPr="00B54D1E">
          <w:rPr>
            <w:rStyle w:val="Hypertextovodkaz"/>
            <w:rFonts w:ascii="Arial" w:hAnsi="Arial" w:cs="Arial"/>
            <w:color w:val="009CB5"/>
            <w:sz w:val="20"/>
            <w:szCs w:val="20"/>
          </w:rPr>
          <w:t>tech a uživatelé ICT | Statistika (gov.cz)</w:t>
        </w:r>
      </w:hyperlink>
      <w:r w:rsidRPr="00B54D1E">
        <w:rPr>
          <w:rStyle w:val="Hypertextovodkaz"/>
          <w:color w:val="auto"/>
          <w:u w:val="none"/>
        </w:rPr>
        <w:t>.</w:t>
      </w:r>
    </w:p>
    <w:p w:rsidR="009570EA" w:rsidRPr="00CF2FCE" w:rsidRDefault="009570EA" w:rsidP="00CF2FCE"/>
    <w:sectPr w:rsidR="009570EA" w:rsidRPr="00CF2FCE" w:rsidSect="006F5416">
      <w:footerReference w:type="default" r:id="rId15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E8" w:rsidRDefault="00D366E8" w:rsidP="00E71A58">
      <w:r>
        <w:separator/>
      </w:r>
    </w:p>
  </w:endnote>
  <w:endnote w:type="continuationSeparator" w:id="0">
    <w:p w:rsidR="00D366E8" w:rsidRDefault="00D366E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8" w:rsidRPr="00932443" w:rsidRDefault="00D366E8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E8" w:rsidRDefault="00D366E8" w:rsidP="00E71A58">
      <w:r>
        <w:separator/>
      </w:r>
    </w:p>
  </w:footnote>
  <w:footnote w:type="continuationSeparator" w:id="0">
    <w:p w:rsidR="00D366E8" w:rsidRDefault="00D366E8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472F1"/>
    <w:multiLevelType w:val="multilevel"/>
    <w:tmpl w:val="CA3039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915C7"/>
    <w:multiLevelType w:val="multilevel"/>
    <w:tmpl w:val="30FA4420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568EA"/>
    <w:multiLevelType w:val="hybridMultilevel"/>
    <w:tmpl w:val="50C4F6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15EB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F4F20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3F6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B96777"/>
    <w:multiLevelType w:val="hybridMultilevel"/>
    <w:tmpl w:val="F8706A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08A7"/>
    <w:multiLevelType w:val="hybridMultilevel"/>
    <w:tmpl w:val="ADFC1F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2320"/>
    <w:multiLevelType w:val="hybridMultilevel"/>
    <w:tmpl w:val="5DAE304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332C"/>
    <w:multiLevelType w:val="hybridMultilevel"/>
    <w:tmpl w:val="7CA656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360B"/>
    <w:multiLevelType w:val="hybridMultilevel"/>
    <w:tmpl w:val="25E2BD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3796"/>
    <w:multiLevelType w:val="hybridMultilevel"/>
    <w:tmpl w:val="88409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661D"/>
    <w:multiLevelType w:val="multilevel"/>
    <w:tmpl w:val="68F622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B4945"/>
    <w:multiLevelType w:val="hybridMultilevel"/>
    <w:tmpl w:val="41C0B72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19"/>
  </w:num>
  <w:num w:numId="15">
    <w:abstractNumId w:val="13"/>
  </w:num>
  <w:num w:numId="16">
    <w:abstractNumId w:val="27"/>
  </w:num>
  <w:num w:numId="17">
    <w:abstractNumId w:val="10"/>
  </w:num>
  <w:num w:numId="18">
    <w:abstractNumId w:val="21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5"/>
  </w:num>
  <w:num w:numId="24">
    <w:abstractNumId w:val="26"/>
  </w:num>
  <w:num w:numId="25">
    <w:abstractNumId w:val="24"/>
  </w:num>
  <w:num w:numId="26">
    <w:abstractNumId w:val="2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CF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6512E"/>
    <w:rsid w:val="000712B3"/>
    <w:rsid w:val="0008263E"/>
    <w:rsid w:val="00082C19"/>
    <w:rsid w:val="00085395"/>
    <w:rsid w:val="00087634"/>
    <w:rsid w:val="00087F2B"/>
    <w:rsid w:val="000970BE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1023"/>
    <w:rsid w:val="00102AB1"/>
    <w:rsid w:val="001032F0"/>
    <w:rsid w:val="00104C4C"/>
    <w:rsid w:val="0012192F"/>
    <w:rsid w:val="00125D69"/>
    <w:rsid w:val="00130738"/>
    <w:rsid w:val="001405FA"/>
    <w:rsid w:val="00141D38"/>
    <w:rsid w:val="001425C3"/>
    <w:rsid w:val="0016256B"/>
    <w:rsid w:val="00162654"/>
    <w:rsid w:val="00162988"/>
    <w:rsid w:val="00163793"/>
    <w:rsid w:val="001662D9"/>
    <w:rsid w:val="00167D30"/>
    <w:rsid w:val="001700C9"/>
    <w:rsid w:val="001706D6"/>
    <w:rsid w:val="001714F2"/>
    <w:rsid w:val="00177DA0"/>
    <w:rsid w:val="00184B08"/>
    <w:rsid w:val="00185010"/>
    <w:rsid w:val="001A23EA"/>
    <w:rsid w:val="001A552F"/>
    <w:rsid w:val="001B2224"/>
    <w:rsid w:val="001B2CA9"/>
    <w:rsid w:val="001B3110"/>
    <w:rsid w:val="001B4729"/>
    <w:rsid w:val="001B6C09"/>
    <w:rsid w:val="001C05CD"/>
    <w:rsid w:val="001D443D"/>
    <w:rsid w:val="001D68B2"/>
    <w:rsid w:val="001F2C3F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2DC8"/>
    <w:rsid w:val="00236443"/>
    <w:rsid w:val="002436BA"/>
    <w:rsid w:val="00244A15"/>
    <w:rsid w:val="00247319"/>
    <w:rsid w:val="00247786"/>
    <w:rsid w:val="0024799E"/>
    <w:rsid w:val="00253C0F"/>
    <w:rsid w:val="00271465"/>
    <w:rsid w:val="00285412"/>
    <w:rsid w:val="002A16D4"/>
    <w:rsid w:val="002A230C"/>
    <w:rsid w:val="002C43BD"/>
    <w:rsid w:val="002D0E59"/>
    <w:rsid w:val="002D2768"/>
    <w:rsid w:val="002E02A1"/>
    <w:rsid w:val="002E4E4C"/>
    <w:rsid w:val="002E52B5"/>
    <w:rsid w:val="00304771"/>
    <w:rsid w:val="003052D4"/>
    <w:rsid w:val="00306C5B"/>
    <w:rsid w:val="00314D9F"/>
    <w:rsid w:val="003209D6"/>
    <w:rsid w:val="00321924"/>
    <w:rsid w:val="0032656E"/>
    <w:rsid w:val="00332190"/>
    <w:rsid w:val="00344668"/>
    <w:rsid w:val="003462D9"/>
    <w:rsid w:val="003530BF"/>
    <w:rsid w:val="00353EC5"/>
    <w:rsid w:val="00360C86"/>
    <w:rsid w:val="003657F3"/>
    <w:rsid w:val="003818DC"/>
    <w:rsid w:val="00384327"/>
    <w:rsid w:val="00385D98"/>
    <w:rsid w:val="003A1C95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32A58"/>
    <w:rsid w:val="00434617"/>
    <w:rsid w:val="00440900"/>
    <w:rsid w:val="004441A0"/>
    <w:rsid w:val="00455A09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5AA1"/>
    <w:rsid w:val="004A14E4"/>
    <w:rsid w:val="004A3212"/>
    <w:rsid w:val="004A61C5"/>
    <w:rsid w:val="004A77DF"/>
    <w:rsid w:val="004B1417"/>
    <w:rsid w:val="004B55B7"/>
    <w:rsid w:val="004B6468"/>
    <w:rsid w:val="004C13D2"/>
    <w:rsid w:val="004C384C"/>
    <w:rsid w:val="004C3867"/>
    <w:rsid w:val="004C4CD0"/>
    <w:rsid w:val="004C70DC"/>
    <w:rsid w:val="004D0211"/>
    <w:rsid w:val="004D0794"/>
    <w:rsid w:val="004D62AB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0A0A"/>
    <w:rsid w:val="0055599F"/>
    <w:rsid w:val="00556D68"/>
    <w:rsid w:val="005647BF"/>
    <w:rsid w:val="0057364B"/>
    <w:rsid w:val="00574773"/>
    <w:rsid w:val="00574D22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390"/>
    <w:rsid w:val="005D5802"/>
    <w:rsid w:val="005D7890"/>
    <w:rsid w:val="005E7C78"/>
    <w:rsid w:val="005F3EB1"/>
    <w:rsid w:val="005F5469"/>
    <w:rsid w:val="00604307"/>
    <w:rsid w:val="0060487F"/>
    <w:rsid w:val="00604EAD"/>
    <w:rsid w:val="00606DA6"/>
    <w:rsid w:val="006104CF"/>
    <w:rsid w:val="006104FB"/>
    <w:rsid w:val="00612A2F"/>
    <w:rsid w:val="00614364"/>
    <w:rsid w:val="00616E05"/>
    <w:rsid w:val="00624093"/>
    <w:rsid w:val="006404A7"/>
    <w:rsid w:val="00641FB2"/>
    <w:rsid w:val="006451E4"/>
    <w:rsid w:val="00645B33"/>
    <w:rsid w:val="00647CEE"/>
    <w:rsid w:val="006516CB"/>
    <w:rsid w:val="00657E87"/>
    <w:rsid w:val="006634CE"/>
    <w:rsid w:val="00664258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23F7"/>
    <w:rsid w:val="00776169"/>
    <w:rsid w:val="00776527"/>
    <w:rsid w:val="00780EF1"/>
    <w:rsid w:val="00784FBA"/>
    <w:rsid w:val="00790764"/>
    <w:rsid w:val="0079453C"/>
    <w:rsid w:val="00794677"/>
    <w:rsid w:val="0079585A"/>
    <w:rsid w:val="007B08F5"/>
    <w:rsid w:val="007B6689"/>
    <w:rsid w:val="007D3711"/>
    <w:rsid w:val="007D40DF"/>
    <w:rsid w:val="007D580B"/>
    <w:rsid w:val="007E7E61"/>
    <w:rsid w:val="007F0845"/>
    <w:rsid w:val="008050E0"/>
    <w:rsid w:val="00807C82"/>
    <w:rsid w:val="00816905"/>
    <w:rsid w:val="00821FF6"/>
    <w:rsid w:val="00823032"/>
    <w:rsid w:val="00825C4D"/>
    <w:rsid w:val="008265CF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3D24"/>
    <w:rsid w:val="00855408"/>
    <w:rsid w:val="00856D65"/>
    <w:rsid w:val="00861B41"/>
    <w:rsid w:val="00863434"/>
    <w:rsid w:val="00865E4C"/>
    <w:rsid w:val="008701E4"/>
    <w:rsid w:val="00875A32"/>
    <w:rsid w:val="00876086"/>
    <w:rsid w:val="008873D4"/>
    <w:rsid w:val="00893E85"/>
    <w:rsid w:val="00894031"/>
    <w:rsid w:val="008B4840"/>
    <w:rsid w:val="008B7C02"/>
    <w:rsid w:val="008B7D2B"/>
    <w:rsid w:val="008C0049"/>
    <w:rsid w:val="008C0E88"/>
    <w:rsid w:val="008D02E1"/>
    <w:rsid w:val="008D1E6A"/>
    <w:rsid w:val="008D2A16"/>
    <w:rsid w:val="008D3C68"/>
    <w:rsid w:val="008E2C57"/>
    <w:rsid w:val="008E31FF"/>
    <w:rsid w:val="008E6F06"/>
    <w:rsid w:val="008F029B"/>
    <w:rsid w:val="008F1D07"/>
    <w:rsid w:val="008F3FC9"/>
    <w:rsid w:val="008F585B"/>
    <w:rsid w:val="009003A8"/>
    <w:rsid w:val="00902500"/>
    <w:rsid w:val="00902C71"/>
    <w:rsid w:val="00902EFF"/>
    <w:rsid w:val="00906401"/>
    <w:rsid w:val="0091155E"/>
    <w:rsid w:val="00912A92"/>
    <w:rsid w:val="0091728D"/>
    <w:rsid w:val="0092180B"/>
    <w:rsid w:val="00921F14"/>
    <w:rsid w:val="009223BC"/>
    <w:rsid w:val="00924AC8"/>
    <w:rsid w:val="0092597A"/>
    <w:rsid w:val="00932443"/>
    <w:rsid w:val="00932AFB"/>
    <w:rsid w:val="00937107"/>
    <w:rsid w:val="00937AE2"/>
    <w:rsid w:val="0094427A"/>
    <w:rsid w:val="009570EA"/>
    <w:rsid w:val="00961261"/>
    <w:rsid w:val="00974923"/>
    <w:rsid w:val="00980D3D"/>
    <w:rsid w:val="00987A30"/>
    <w:rsid w:val="00992CF3"/>
    <w:rsid w:val="00994C0F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11DC"/>
    <w:rsid w:val="009E5273"/>
    <w:rsid w:val="009E5DDB"/>
    <w:rsid w:val="009F4CA7"/>
    <w:rsid w:val="00A01A42"/>
    <w:rsid w:val="00A10D66"/>
    <w:rsid w:val="00A1238F"/>
    <w:rsid w:val="00A14114"/>
    <w:rsid w:val="00A16413"/>
    <w:rsid w:val="00A23E43"/>
    <w:rsid w:val="00A30F65"/>
    <w:rsid w:val="00A40870"/>
    <w:rsid w:val="00A418BC"/>
    <w:rsid w:val="00A46DE0"/>
    <w:rsid w:val="00A50D73"/>
    <w:rsid w:val="00A527B5"/>
    <w:rsid w:val="00A52CAD"/>
    <w:rsid w:val="00A53FC7"/>
    <w:rsid w:val="00A62CE1"/>
    <w:rsid w:val="00A6741E"/>
    <w:rsid w:val="00A75E40"/>
    <w:rsid w:val="00A76700"/>
    <w:rsid w:val="00A77D1D"/>
    <w:rsid w:val="00A857C0"/>
    <w:rsid w:val="00AA056C"/>
    <w:rsid w:val="00AA0863"/>
    <w:rsid w:val="00AA2996"/>
    <w:rsid w:val="00AA52BF"/>
    <w:rsid w:val="00AA559A"/>
    <w:rsid w:val="00AB0333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1C0B"/>
    <w:rsid w:val="00B46604"/>
    <w:rsid w:val="00B530CD"/>
    <w:rsid w:val="00B55F5E"/>
    <w:rsid w:val="00B5752E"/>
    <w:rsid w:val="00B63A11"/>
    <w:rsid w:val="00B64C24"/>
    <w:rsid w:val="00B65308"/>
    <w:rsid w:val="00B6608F"/>
    <w:rsid w:val="00B679FB"/>
    <w:rsid w:val="00B76D1E"/>
    <w:rsid w:val="00B80EC6"/>
    <w:rsid w:val="00B84C21"/>
    <w:rsid w:val="00B87AD3"/>
    <w:rsid w:val="00B92D1D"/>
    <w:rsid w:val="00B938C5"/>
    <w:rsid w:val="00B95940"/>
    <w:rsid w:val="00BB46F3"/>
    <w:rsid w:val="00BB4CB1"/>
    <w:rsid w:val="00BB4F98"/>
    <w:rsid w:val="00BB6432"/>
    <w:rsid w:val="00BC0689"/>
    <w:rsid w:val="00BC7154"/>
    <w:rsid w:val="00BD366B"/>
    <w:rsid w:val="00BD6D50"/>
    <w:rsid w:val="00BE18B9"/>
    <w:rsid w:val="00BE2495"/>
    <w:rsid w:val="00BE28CC"/>
    <w:rsid w:val="00BF1578"/>
    <w:rsid w:val="00C21F94"/>
    <w:rsid w:val="00C27913"/>
    <w:rsid w:val="00C33B68"/>
    <w:rsid w:val="00C36A79"/>
    <w:rsid w:val="00C405D4"/>
    <w:rsid w:val="00C4513B"/>
    <w:rsid w:val="00C478B2"/>
    <w:rsid w:val="00C54697"/>
    <w:rsid w:val="00C62167"/>
    <w:rsid w:val="00C631AB"/>
    <w:rsid w:val="00C73885"/>
    <w:rsid w:val="00C73E24"/>
    <w:rsid w:val="00C747B1"/>
    <w:rsid w:val="00C82191"/>
    <w:rsid w:val="00C90CF4"/>
    <w:rsid w:val="00C92EB6"/>
    <w:rsid w:val="00C93389"/>
    <w:rsid w:val="00CB4930"/>
    <w:rsid w:val="00CC2E7D"/>
    <w:rsid w:val="00CC4CD8"/>
    <w:rsid w:val="00CD10A5"/>
    <w:rsid w:val="00CD2076"/>
    <w:rsid w:val="00CD6601"/>
    <w:rsid w:val="00CD77D4"/>
    <w:rsid w:val="00CD7AB0"/>
    <w:rsid w:val="00CE670B"/>
    <w:rsid w:val="00CF2FCE"/>
    <w:rsid w:val="00CF51EC"/>
    <w:rsid w:val="00CF73AE"/>
    <w:rsid w:val="00D03AF0"/>
    <w:rsid w:val="00D040DD"/>
    <w:rsid w:val="00D11DB8"/>
    <w:rsid w:val="00D13986"/>
    <w:rsid w:val="00D177D9"/>
    <w:rsid w:val="00D235B7"/>
    <w:rsid w:val="00D25F28"/>
    <w:rsid w:val="00D27973"/>
    <w:rsid w:val="00D35799"/>
    <w:rsid w:val="00D366E8"/>
    <w:rsid w:val="00D50F46"/>
    <w:rsid w:val="00D53EF9"/>
    <w:rsid w:val="00D66223"/>
    <w:rsid w:val="00D8084C"/>
    <w:rsid w:val="00D96A32"/>
    <w:rsid w:val="00D971F9"/>
    <w:rsid w:val="00DA7C0C"/>
    <w:rsid w:val="00DB2EC8"/>
    <w:rsid w:val="00DC5B3B"/>
    <w:rsid w:val="00DD129F"/>
    <w:rsid w:val="00DF42FF"/>
    <w:rsid w:val="00E01C0E"/>
    <w:rsid w:val="00E03741"/>
    <w:rsid w:val="00E03F9A"/>
    <w:rsid w:val="00E04694"/>
    <w:rsid w:val="00E110B0"/>
    <w:rsid w:val="00E12B1E"/>
    <w:rsid w:val="00E17262"/>
    <w:rsid w:val="00E253A2"/>
    <w:rsid w:val="00E3309D"/>
    <w:rsid w:val="00E33A2D"/>
    <w:rsid w:val="00E50156"/>
    <w:rsid w:val="00E53470"/>
    <w:rsid w:val="00E539F6"/>
    <w:rsid w:val="00E6519D"/>
    <w:rsid w:val="00E67696"/>
    <w:rsid w:val="00E71A58"/>
    <w:rsid w:val="00E72A7A"/>
    <w:rsid w:val="00E75C94"/>
    <w:rsid w:val="00E854F5"/>
    <w:rsid w:val="00E93820"/>
    <w:rsid w:val="00EA0C68"/>
    <w:rsid w:val="00EA32BC"/>
    <w:rsid w:val="00EB3701"/>
    <w:rsid w:val="00EB4511"/>
    <w:rsid w:val="00EC03D7"/>
    <w:rsid w:val="00EC7CA4"/>
    <w:rsid w:val="00ED62C6"/>
    <w:rsid w:val="00ED64C1"/>
    <w:rsid w:val="00EE3446"/>
    <w:rsid w:val="00EE3AD0"/>
    <w:rsid w:val="00EE3E78"/>
    <w:rsid w:val="00EE4B1B"/>
    <w:rsid w:val="00EF150D"/>
    <w:rsid w:val="00EF1F5A"/>
    <w:rsid w:val="00EF47BF"/>
    <w:rsid w:val="00F04811"/>
    <w:rsid w:val="00F0488C"/>
    <w:rsid w:val="00F10F11"/>
    <w:rsid w:val="00F126E6"/>
    <w:rsid w:val="00F15AAA"/>
    <w:rsid w:val="00F15BEF"/>
    <w:rsid w:val="00F24407"/>
    <w:rsid w:val="00F24FAA"/>
    <w:rsid w:val="00F3364D"/>
    <w:rsid w:val="00F437CC"/>
    <w:rsid w:val="00F44237"/>
    <w:rsid w:val="00F47067"/>
    <w:rsid w:val="00F5191C"/>
    <w:rsid w:val="00F525EB"/>
    <w:rsid w:val="00F63DDE"/>
    <w:rsid w:val="00F63FB7"/>
    <w:rsid w:val="00F649D2"/>
    <w:rsid w:val="00F6602B"/>
    <w:rsid w:val="00F73A0C"/>
    <w:rsid w:val="00F756DB"/>
    <w:rsid w:val="00F85066"/>
    <w:rsid w:val="00F878CA"/>
    <w:rsid w:val="00F9101B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3A8892C2-D259-42D8-BCA8-32498512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94C0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CB5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994C0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CB5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994C0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CB5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994C0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CB5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94C0F"/>
    <w:rPr>
      <w:rFonts w:ascii="Arial" w:eastAsia="MS Gothic" w:hAnsi="Arial"/>
      <w:b/>
      <w:bCs/>
      <w:color w:val="009CB5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994C0F"/>
    <w:rPr>
      <w:rFonts w:ascii="Arial" w:eastAsia="MS Gothic" w:hAnsi="Arial"/>
      <w:b/>
      <w:bCs/>
      <w:color w:val="009CB5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994C0F"/>
    <w:rPr>
      <w:rFonts w:ascii="Arial" w:eastAsia="MS Gothic" w:hAnsi="Arial"/>
      <w:b/>
      <w:bCs/>
      <w:color w:val="009CB5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994C0F"/>
    <w:rPr>
      <w:rFonts w:ascii="Arial" w:eastAsia="MS Gothic" w:hAnsi="Arial"/>
      <w:b/>
      <w:bCs/>
      <w:iCs/>
      <w:color w:val="009CB5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B87AD3"/>
    <w:pPr>
      <w:spacing w:after="120"/>
    </w:pPr>
    <w:rPr>
      <w:noProof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994C0F"/>
    <w:pPr>
      <w:spacing w:after="80" w:line="288" w:lineRule="auto"/>
    </w:pPr>
    <w:rPr>
      <w:rFonts w:ascii="Arial" w:eastAsia="Times New Roman" w:hAnsi="Arial"/>
      <w:b/>
      <w:color w:val="009CB5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A056C"/>
    <w:pPr>
      <w:shd w:val="clear" w:color="auto" w:fill="DCEAF2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994C0F"/>
    <w:pPr>
      <w:spacing w:before="240" w:after="240" w:line="288" w:lineRule="auto"/>
      <w:ind w:left="709"/>
      <w:contextualSpacing/>
    </w:pPr>
    <w:rPr>
      <w:rFonts w:ascii="Arial" w:hAnsi="Arial" w:cs="Arial"/>
      <w:color w:val="009CB5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994C0F"/>
    <w:pPr>
      <w:spacing w:line="288" w:lineRule="auto"/>
    </w:pPr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994C0F"/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994C0F"/>
    <w:pPr>
      <w:spacing w:line="288" w:lineRule="auto"/>
    </w:pPr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994C0F"/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Sledovanodkaz">
    <w:name w:val="FollowedHyperlink"/>
    <w:basedOn w:val="Standardnpsmoodstavce"/>
    <w:uiPriority w:val="99"/>
    <w:semiHidden/>
    <w:unhideWhenUsed/>
    <w:rsid w:val="00A527B5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853D24"/>
  </w:style>
  <w:style w:type="paragraph" w:styleId="Zkladntext">
    <w:name w:val="Body Text"/>
    <w:basedOn w:val="Normln"/>
    <w:link w:val="ZkladntextChar"/>
    <w:semiHidden/>
    <w:rsid w:val="00853D24"/>
    <w:pPr>
      <w:spacing w:before="240" w:after="0" w:line="240" w:lineRule="auto"/>
      <w:jc w:val="both"/>
    </w:pPr>
    <w:rPr>
      <w:sz w:val="15"/>
    </w:rPr>
  </w:style>
  <w:style w:type="character" w:customStyle="1" w:styleId="ZkladntextChar">
    <w:name w:val="Základní text Char"/>
    <w:basedOn w:val="Standardnpsmoodstavce"/>
    <w:link w:val="Zkladntext"/>
    <w:semiHidden/>
    <w:rsid w:val="00853D24"/>
    <w:rPr>
      <w:rFonts w:ascii="Arial" w:eastAsia="Times New Roman" w:hAnsi="Arial"/>
      <w:sz w:val="15"/>
      <w:szCs w:val="24"/>
      <w:lang w:eastAsia="cs-CZ"/>
    </w:rPr>
  </w:style>
  <w:style w:type="paragraph" w:customStyle="1" w:styleId="paragraph">
    <w:name w:val="paragraph"/>
    <w:basedOn w:val="Normln"/>
    <w:rsid w:val="0016298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162988"/>
  </w:style>
  <w:style w:type="paragraph" w:styleId="Odstavecseseznamem">
    <w:name w:val="List Paragraph"/>
    <w:basedOn w:val="Normln"/>
    <w:uiPriority w:val="34"/>
    <w:qFormat/>
    <w:rsid w:val="00550A0A"/>
    <w:pPr>
      <w:ind w:left="720"/>
      <w:contextualSpacing/>
    </w:pPr>
  </w:style>
  <w:style w:type="character" w:customStyle="1" w:styleId="ui-provider">
    <w:name w:val="ui-provider"/>
    <w:basedOn w:val="Standardnpsmoodstavce"/>
    <w:rsid w:val="00D971F9"/>
  </w:style>
  <w:style w:type="paragraph" w:styleId="Textpoznpodarou">
    <w:name w:val="footnote text"/>
    <w:basedOn w:val="Normln"/>
    <w:link w:val="TextpoznpodarouChar"/>
    <w:uiPriority w:val="99"/>
    <w:unhideWhenUsed/>
    <w:rsid w:val="001662D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2D9"/>
    <w:rPr>
      <w:rFonts w:ascii="Arial" w:eastAsia="Times New Roman" w:hAnsi="Arial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06DA6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urostat/web/digital-economy-and-society/database/comprehensive-databa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produkty/vyuzivani-informacnich-a-komunikacnich-technologii-v-domacnostech-a-mezi-osobami-202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vykazy/vyberove_setreni_o_informacnich_a_komunikacnich_technologiich_v_domacnostech_a_jejich_vyuzivani_jednotliv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ict-v-domacnostech-a-uzivatele-ict?pocet=10&amp;start=0&amp;podskupiny=402&amp;razeni=-datumVydan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CHNOL\oddeleni_6302\2_Informa&#269;n&#237;%20spole&#269;nost\Rozvoj%20IS%20v%20&#268;R%20a%20zem&#237;ch%20EU\2024\&#352;ablona_06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6" ma:contentTypeDescription="Vytvoří nový dokument" ma:contentTypeScope="" ma:versionID="63a951cfad5a4f0f1246772e5782ecc2">
  <xsd:schema xmlns:xsd="http://www.w3.org/2001/XMLSchema" xmlns:xs="http://www.w3.org/2001/XMLSchema" xmlns:p="http://schemas.microsoft.com/office/2006/metadata/properties" xmlns:ns3="be29eb01-1eff-43bb-a71f-dc9deb409901" xmlns:ns4="3bebfa3b-87f8-4e74-a0c9-334c655e614d" targetNamespace="http://schemas.microsoft.com/office/2006/metadata/properties" ma:root="true" ma:fieldsID="f18208c63937170bd23da8460264585c" ns3:_="" ns4:_="">
    <xsd:import namespace="be29eb01-1eff-43bb-a71f-dc9deb409901"/>
    <xsd:import namespace="3bebfa3b-87f8-4e74-a0c9-334c655e6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65940-B951-439B-8F99-A4C62BA8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9eb01-1eff-43bb-a71f-dc9deb409901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bebfa3b-87f8-4e74-a0c9-334c655e614d"/>
    <ds:schemaRef ds:uri="be29eb01-1eff-43bb-a71f-dc9deb409901"/>
    <ds:schemaRef ds:uri="http://schemas.microsoft.com/office/2006/documentManagement/typ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511BE5-E241-4476-9969-C841CE65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Šablona_06_2024.dotx</Template>
  <TotalTime>577</TotalTime>
  <Pages>2</Pages>
  <Words>1001</Words>
  <Characters>5908</Characters>
  <Application>Microsoft Office Word</Application>
  <DocSecurity>0</DocSecurity>
  <Lines>49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6896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 Domácnosti a digitální technologie</dc:title>
  <dc:subject/>
  <dc:creator>Burešová Kamila</dc:creator>
  <cp:keywords/>
  <dc:description/>
  <cp:lastModifiedBy>Burešová Kamila</cp:lastModifiedBy>
  <cp:revision>7</cp:revision>
  <cp:lastPrinted>2014-07-17T14:07:00Z</cp:lastPrinted>
  <dcterms:created xsi:type="dcterms:W3CDTF">2024-07-16T07:23:00Z</dcterms:created>
  <dcterms:modified xsi:type="dcterms:W3CDTF">2024-07-22T11:01:00Z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