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901" w:rsidRDefault="002C2901" w:rsidP="002C2901">
      <w:pPr>
        <w:pStyle w:val="Nadpis1"/>
      </w:pPr>
      <w:bookmarkStart w:id="0" w:name="_Toc145675402"/>
      <w:bookmarkStart w:id="1" w:name="_GoBack"/>
      <w:bookmarkEnd w:id="1"/>
      <w:r w:rsidRPr="00175AA4">
        <w:t>Shrnutí</w:t>
      </w:r>
      <w:bookmarkEnd w:id="0"/>
    </w:p>
    <w:p w:rsidR="002C2901" w:rsidRDefault="00C179CA" w:rsidP="006106BE">
      <w:pPr>
        <w:pStyle w:val="Podnadpis"/>
        <w:spacing w:after="60"/>
      </w:pPr>
      <w:r>
        <w:t>Sídelní struktura</w:t>
      </w:r>
    </w:p>
    <w:p w:rsidR="0007541D" w:rsidRPr="003A5460" w:rsidRDefault="0007541D" w:rsidP="00B55CA0">
      <w:pPr>
        <w:jc w:val="both"/>
      </w:pPr>
      <w:r w:rsidRPr="003A5460">
        <w:t>Praha má v rámci Č</w:t>
      </w:r>
      <w:r w:rsidR="00E2412F" w:rsidRPr="003A5460">
        <w:t>R specifické postavení, protože je zároveň krajem,</w:t>
      </w:r>
      <w:r w:rsidRPr="003A5460">
        <w:t xml:space="preserve"> obcí a městem. Není ale jednolitým celkem. Díky historickému vývoji má na svém území části jak typicky městské, tak venkovské. Teprve v roce 1974 došlo k poslednímu územnímu rozšíření Prahy a od tohoto roku se její rozloha nezměnila.</w:t>
      </w:r>
    </w:p>
    <w:p w:rsidR="0007541D" w:rsidRPr="003A5460" w:rsidRDefault="0007541D" w:rsidP="00B55CA0">
      <w:pPr>
        <w:jc w:val="both"/>
      </w:pPr>
      <w:r w:rsidRPr="003A5460">
        <w:t>Změnila se však populace a také některá území. Dříve venkovské lokality, jako například Stodůlky nebo Háje</w:t>
      </w:r>
      <w:r w:rsidR="00A97C2F">
        <w:t>,</w:t>
      </w:r>
      <w:r w:rsidRPr="003A5460">
        <w:t xml:space="preserve"> se během 70. a 80. let změnily v území s rozsáhlým bytovým fondem na sídlištích. Jiné venk</w:t>
      </w:r>
      <w:r w:rsidR="002F31FF" w:rsidRPr="003A5460">
        <w:t>ovské lokality, jako například Královice nebo N</w:t>
      </w:r>
      <w:r w:rsidRPr="003A5460">
        <w:t>ebušice</w:t>
      </w:r>
      <w:r w:rsidR="00A97C2F">
        <w:t>,</w:t>
      </w:r>
      <w:r w:rsidRPr="003A5460">
        <w:t xml:space="preserve"> zaznamenaly stavební rozvoj až po roce 1990 a </w:t>
      </w:r>
      <w:r w:rsidR="00E2412F" w:rsidRPr="003A5460">
        <w:t xml:space="preserve">nyní zde převažuje </w:t>
      </w:r>
      <w:r w:rsidRPr="003A5460">
        <w:t>zástavba starých i novýc</w:t>
      </w:r>
      <w:r w:rsidR="002F31FF" w:rsidRPr="003A5460">
        <w:t>h</w:t>
      </w:r>
      <w:r w:rsidRPr="003A5460">
        <w:t xml:space="preserve"> vil a rodinných domů. Některé centrální části, dříve hustě zalidněné (například </w:t>
      </w:r>
      <w:r w:rsidR="002F31FF" w:rsidRPr="003A5460">
        <w:t>Smíchov</w:t>
      </w:r>
      <w:r w:rsidR="00EA786D" w:rsidRPr="003A5460">
        <w:t xml:space="preserve"> či</w:t>
      </w:r>
      <w:r w:rsidRPr="003A5460">
        <w:t xml:space="preserve"> Karlín)</w:t>
      </w:r>
      <w:r w:rsidR="00A97C2F">
        <w:t>,</w:t>
      </w:r>
      <w:r w:rsidRPr="003A5460">
        <w:t xml:space="preserve"> část obyvatelstva ztratily a na místě </w:t>
      </w:r>
      <w:r w:rsidR="002F31FF" w:rsidRPr="003A5460">
        <w:t xml:space="preserve">obytných domů, </w:t>
      </w:r>
      <w:r w:rsidRPr="003A5460">
        <w:t xml:space="preserve">nouzových </w:t>
      </w:r>
      <w:r w:rsidR="002F31FF" w:rsidRPr="003A5460">
        <w:t>o</w:t>
      </w:r>
      <w:r w:rsidRPr="003A5460">
        <w:t>bydlí</w:t>
      </w:r>
      <w:r w:rsidR="002F31FF" w:rsidRPr="003A5460">
        <w:t>, nebo továren,</w:t>
      </w:r>
      <w:r w:rsidRPr="003A5460">
        <w:t xml:space="preserve"> </w:t>
      </w:r>
      <w:r w:rsidR="00EA786D" w:rsidRPr="003A5460">
        <w:t>jsou dnes převážně administrativní budovy</w:t>
      </w:r>
      <w:r w:rsidRPr="003A5460">
        <w:t>.</w:t>
      </w:r>
    </w:p>
    <w:p w:rsidR="002F31FF" w:rsidRPr="003A5460" w:rsidRDefault="002F31FF" w:rsidP="00B55CA0">
      <w:pPr>
        <w:jc w:val="both"/>
      </w:pPr>
      <w:r w:rsidRPr="003A5460">
        <w:t>Pražské městské části (dále MČ) jsou různorodé. Již jen hustotou zalidnění jsou mezi nimi velké rozdíly: nejvíce obyvatel na 1 km</w:t>
      </w:r>
      <w:r w:rsidRPr="003A5460">
        <w:rPr>
          <w:vertAlign w:val="superscript"/>
        </w:rPr>
        <w:t>2</w:t>
      </w:r>
      <w:r w:rsidRPr="003A5460">
        <w:t xml:space="preserve"> bydlí v</w:t>
      </w:r>
      <w:r w:rsidR="00B55CA0" w:rsidRPr="003A5460">
        <w:t> </w:t>
      </w:r>
      <w:r w:rsidRPr="003A5460">
        <w:t>MČ</w:t>
      </w:r>
      <w:r w:rsidR="00B55CA0" w:rsidRPr="003A5460">
        <w:t xml:space="preserve"> Praha 3 (11 463 obyvatel na km</w:t>
      </w:r>
      <w:r w:rsidR="00B55CA0" w:rsidRPr="003A5460">
        <w:rPr>
          <w:vertAlign w:val="superscript"/>
        </w:rPr>
        <w:t>2</w:t>
      </w:r>
      <w:r w:rsidR="00B55CA0" w:rsidRPr="003A5460">
        <w:t>), Praha 2 (10 849), nebo v Praze 11 (7 362). Naopak minimální hustotu zalidnění mají okrajové části MČ Praha-Královice (88 obyvatel na km</w:t>
      </w:r>
      <w:r w:rsidR="00B55CA0" w:rsidRPr="003A5460">
        <w:rPr>
          <w:vertAlign w:val="superscript"/>
        </w:rPr>
        <w:t>2</w:t>
      </w:r>
      <w:r w:rsidR="00B55CA0" w:rsidRPr="003A5460">
        <w:t>), Praha-Nedvězí (96) či Praha-Přední Kopanina (192).</w:t>
      </w:r>
    </w:p>
    <w:p w:rsidR="006106BE" w:rsidRPr="003A5460" w:rsidRDefault="006106BE" w:rsidP="006106BE">
      <w:pPr>
        <w:pStyle w:val="Podnadpis"/>
        <w:spacing w:after="60"/>
      </w:pPr>
      <w:r w:rsidRPr="003A5460">
        <w:t>Obyvatelstvo</w:t>
      </w:r>
    </w:p>
    <w:p w:rsidR="006106BE" w:rsidRPr="003A5460" w:rsidRDefault="006106BE" w:rsidP="006106BE">
      <w:pPr>
        <w:jc w:val="both"/>
      </w:pPr>
      <w:r w:rsidRPr="003A5460">
        <w:t>K 26. 3. 2021 mělo Hlavní město Praha podle výsledků Sčítání lidu, domů a bytů 1 301 432 obyvatel. Hlavní město bylo, s podílem 12,4 % osob, po Středočeském kraji druhým nejlidnatějším krajem České republiky. Z celkového počtu obyvatel představovaly ženy 51,3 %.</w:t>
      </w:r>
    </w:p>
    <w:p w:rsidR="006106BE" w:rsidRPr="003A5460" w:rsidRDefault="006106BE" w:rsidP="006106BE">
      <w:pPr>
        <w:jc w:val="both"/>
      </w:pPr>
      <w:r w:rsidRPr="003A5460">
        <w:t>Věková struktura Prahy se mírně lišila od té v celé ČR, kdy v Praze byl větší podíl lidí v produktivním věku (15-64 let) a naopak menší ve věku nad 65 let. Nejvíce zastoupenou desetiletou skupinou byli lidé ve věku 30-39 let. U starších občanů ve věk</w:t>
      </w:r>
      <w:r w:rsidR="00A97C2F">
        <w:t>u nad 75 let výrazně převažovaly</w:t>
      </w:r>
      <w:r w:rsidRPr="003A5460">
        <w:t xml:space="preserve"> ženy</w:t>
      </w:r>
      <w:r w:rsidR="00A97C2F">
        <w:t xml:space="preserve"> nad muži, ženy se také dožívaly</w:t>
      </w:r>
      <w:r w:rsidRPr="003A5460">
        <w:t xml:space="preserve"> v průměru vyššího věku. U mužů vlivem zvýšené úmrtnosti ve vyšším věku převyšoval počet chlapců ve věku 0-14 let nad počtem mužů ve věku nad 65 let, u žen naopak výrazně převyšovala skupina starší 65 let.</w:t>
      </w:r>
    </w:p>
    <w:p w:rsidR="006106BE" w:rsidRPr="003A5460" w:rsidRDefault="006106BE" w:rsidP="006106BE">
      <w:pPr>
        <w:jc w:val="both"/>
      </w:pPr>
      <w:r w:rsidRPr="003A5460">
        <w:t>Podíl svobodných mužů i žen nad 15 let byl v Praze výrazně vyšší než v celé České republice. Podíl svobodných mužů byl v hlavním městě dokonce vyšší než těch ženatých. Velký podíl svobodných je především mezi mladými lidmi do 34 let. Společenským jevem, jenž byl zaznamenán už při minulém sčítání lidu a jenž se v uplynulých deseti letech dále pokračoval, bylo snižování sňatečnosti v mladším věku a preference neformálních soužití. Rozvedených osob bylo nejvíce ve věkové skupině 50-59 let. U registrovaného partnerství, tedy právního stavu uzavřeného osobami stejného pohlaví, výrazně (</w:t>
      </w:r>
      <w:r w:rsidR="00A97C2F">
        <w:t>72 </w:t>
      </w:r>
      <w:r w:rsidRPr="003A5460">
        <w:t>%) převažovalo to uzavřené mezi dvěma muži.</w:t>
      </w:r>
    </w:p>
    <w:p w:rsidR="006106BE" w:rsidRPr="003A5460" w:rsidRDefault="006106BE" w:rsidP="006106BE">
      <w:pPr>
        <w:jc w:val="both"/>
      </w:pPr>
      <w:r w:rsidRPr="003A5460">
        <w:t xml:space="preserve">Úroveň celkové plodnosti žen v hlavním městě byla ve srovnání s ostatními kraji nejnižší. Na 1 000 pražských žen se zjištěným počtem dětí připadalo 1 208 dětí, v celé ČR to bylo 1 570. Nejvíce žen, konkrétně 34,2 % žen, bylo ke dni sčítání matkami dvou dětí, 32,0 % žen bylo bezdětných a 22,4 % se narodilo jedno dítě. Převážná většina všech dětí (54,3 %) se narodila ženám vdaným. Rozvedeným, ovdovělým a ženám s nezjištěným rodinným stavem se narodilo 36,2 % všech dětí. Svobodným ženám se narodilo zbývajících 9,5 % ze všech dětí. </w:t>
      </w:r>
    </w:p>
    <w:p w:rsidR="006106BE" w:rsidRPr="003A5460" w:rsidRDefault="006106BE" w:rsidP="006106BE">
      <w:pPr>
        <w:jc w:val="both"/>
      </w:pPr>
      <w:r w:rsidRPr="003A5460">
        <w:t xml:space="preserve">Z celkového počtu osob sečtených v Praze k datu sčítání tvořily naprostou většinu (85,2 %) osoby se státním občanstvím České republiky. Největší absolutní počet cizinců pocházel z Ukrajiny (54,4 tis. osob), Slovenska (24,2 tis.), Ruska (23,0 tis.) a Vietnamu (12,7 tis.). V celorepublikovém měřítku </w:t>
      </w:r>
      <w:r w:rsidRPr="003A5460">
        <w:lastRenderedPageBreak/>
        <w:t>představoval podíl cizinců v hlavním městě výrazný nadprůměr. V ČR celkem byl podíl cizinců na počtu obyvatel 4,7 %, Praha tak byla s 13,9 % o 9,1 procentních bodů nad republikovým průměrem a byla krajem se suverénně nejvyšším podílem cizinců.</w:t>
      </w:r>
    </w:p>
    <w:p w:rsidR="006106BE" w:rsidRPr="003A5460" w:rsidRDefault="006106BE" w:rsidP="006106BE">
      <w:pPr>
        <w:jc w:val="both"/>
      </w:pPr>
      <w:r w:rsidRPr="003A5460">
        <w:t>Z osob obvykle žijících v Praze se celých 84,4 % narodilo v České republice. V zahraničí se narodilo 15,6 % obyvatel hlavního města, z toho více jak pětina na Slovensku (20,7 %). Pražští rodáci tvořili více jak polovinu (53,7 %) obyvatel Prahy, rodáci z jiných krajů ČR 27,9 % a lidé</w:t>
      </w:r>
      <w:r w:rsidR="00A97C2F">
        <w:t>,</w:t>
      </w:r>
      <w:r w:rsidRPr="003A5460">
        <w:t xml:space="preserve"> u kterých bylo zjištěno, že pochází z ČR, ale nebylo zjištěno místo narození, tvořili 2,8 %.</w:t>
      </w:r>
    </w:p>
    <w:p w:rsidR="006106BE" w:rsidRPr="003A5460" w:rsidRDefault="006106BE" w:rsidP="006106BE">
      <w:pPr>
        <w:jc w:val="both"/>
      </w:pPr>
      <w:r w:rsidRPr="003A5460">
        <w:t xml:space="preserve">Vzdělanostní úroveň obyvatelstva hlavního města byla oproti ostatním krajům ČR vyšší. Podle výsledků sčítání lidu byl v Praze ve srovnání s celorepublikovým průměrem nižší podíl osob se základním vzděláním (o 5,0 procentních bodů) a podíl osob se středním vzděláním bez maturity vč. učňovského (o 14,7 procentních bodů). Naopak mírně vyšší </w:t>
      </w:r>
      <w:r w:rsidR="00A97C2F">
        <w:t xml:space="preserve">byl </w:t>
      </w:r>
      <w:r w:rsidRPr="003A5460">
        <w:t>podíl v případě osob s úplným středním vzděláním (o 2,1 procentních bodů) a výrazně vyšší podíl u osob s vysokoškolským vzděláním (o 17,2 procentních bodů). Podílem vysokoškoláků v populaci Praha výrazně převyšovala i ostatní jednotlivé kraje ČR.</w:t>
      </w:r>
    </w:p>
    <w:p w:rsidR="006106BE" w:rsidRPr="003A5460" w:rsidRDefault="006106BE" w:rsidP="006106BE">
      <w:pPr>
        <w:pStyle w:val="Podnadpis"/>
        <w:spacing w:after="60"/>
      </w:pPr>
      <w:r w:rsidRPr="003A5460">
        <w:t>Ekonomická aktivita obyvatelstva</w:t>
      </w:r>
    </w:p>
    <w:p w:rsidR="006106BE" w:rsidRPr="003A5460" w:rsidRDefault="006106BE" w:rsidP="006106BE">
      <w:pPr>
        <w:jc w:val="both"/>
      </w:pPr>
      <w:r w:rsidRPr="003A5460">
        <w:t>Z celkového množství obyvatel Prahy se zjištěnou ekonomickou aktivitou jich patřilo 766 484 (59,9 %) do kategorie pracovní síla. Více než polovinu tvořili muži. Praha byla jediným krajem, kde měla pracovní síla nadpoloviční většinu i u žen.</w:t>
      </w:r>
    </w:p>
    <w:p w:rsidR="006106BE" w:rsidRPr="003A5460" w:rsidRDefault="006106BE" w:rsidP="006106BE">
      <w:pPr>
        <w:spacing w:after="120"/>
        <w:jc w:val="both"/>
      </w:pPr>
      <w:r w:rsidRPr="003A5460">
        <w:t>Osob mimo pracovní sílu bylo v hlavním městě 512 729 (40,1 %). Nejpočetnější složku této kategorie tvořili nepracující důchodci (40,8 %), přibližně třetinový podíl měli nepracující žáci a studenti.</w:t>
      </w:r>
    </w:p>
    <w:p w:rsidR="006106BE" w:rsidRPr="003A5460" w:rsidRDefault="006106BE" w:rsidP="006106BE">
      <w:pPr>
        <w:jc w:val="both"/>
      </w:pPr>
      <w:r w:rsidRPr="003A5460">
        <w:t>Míra ekonomické aktivity dosáhla celkově na hodnotu 71 %, u mužů na 77,7 %, u žen na 64,7 %.</w:t>
      </w:r>
    </w:p>
    <w:p w:rsidR="006106BE" w:rsidRPr="003A5460" w:rsidRDefault="006106BE" w:rsidP="006106BE">
      <w:pPr>
        <w:jc w:val="both"/>
      </w:pPr>
      <w:r w:rsidRPr="003A5460">
        <w:t>V kategorii pracovní síly převažovaly osoby zaměstnané nad nezaměstnanými. V Praze bylo zaměstnaných osob sečteno 733 840 (95,7 % z celkového objemu pracovní síly), nezaměstnaných 32 644.</w:t>
      </w:r>
      <w:r w:rsidRPr="003A5460">
        <w:br/>
        <w:t>Mezi zaměstnanými byla nejsilněji zastoupena věková kategorie 40-44 let (13,7 %). Míra zaměstnanosti činila v Praze celkově 67,9 %, u mužů 74,6 %, u žen 61,7 %.</w:t>
      </w:r>
    </w:p>
    <w:p w:rsidR="006106BE" w:rsidRPr="003A5460" w:rsidRDefault="006106BE" w:rsidP="006106BE">
      <w:pPr>
        <w:jc w:val="both"/>
      </w:pPr>
      <w:r w:rsidRPr="003A5460">
        <w:t>Podíl pracujících důchodců na zaměstnaných osobách dosáhl na 10,4 %, přibližně každý čtvrtý důchodce v hlavním městě pracoval.</w:t>
      </w:r>
    </w:p>
    <w:p w:rsidR="006106BE" w:rsidRPr="003A5460" w:rsidRDefault="006106BE" w:rsidP="006106BE">
      <w:pPr>
        <w:jc w:val="both"/>
      </w:pPr>
      <w:r w:rsidRPr="003A5460">
        <w:t>Většinu zaměstnaných představovali zaměstnanci (78,7 %). Každý přibližně pátý zaměstnaný pracoval na vlastní účet, podnikatelů se zaměstnanci (zaměstnavatelů) nebylo ani jedno procento. Častěji podnikali muži.</w:t>
      </w:r>
    </w:p>
    <w:p w:rsidR="006106BE" w:rsidRPr="003A5460" w:rsidRDefault="006106BE" w:rsidP="006106BE">
      <w:pPr>
        <w:jc w:val="both"/>
      </w:pPr>
      <w:r w:rsidRPr="003A5460">
        <w:t>Podíl nezaměstnaných (podíl počtu nezaměstnaných na počtu všech osob ve věku 15-64 let se zjištěnou ekonomickou aktivitou) činil v Praze celkově 3,8 %.</w:t>
      </w:r>
    </w:p>
    <w:p w:rsidR="006106BE" w:rsidRPr="003A5460" w:rsidRDefault="006106BE" w:rsidP="006106BE">
      <w:pPr>
        <w:spacing w:after="120"/>
        <w:jc w:val="both"/>
      </w:pPr>
      <w:r w:rsidRPr="003A5460">
        <w:t>Míra nezaměstnanosti (podíl nezaměstnaných na celkové pracovní síle) dosáhla na 4,3 %. U žen (4,6 %) byla o něco vyšší než u mužů (4,0 %). Nejvyšší byla u velmi mladých lidí a u osob na hranici důchodového věku.</w:t>
      </w:r>
    </w:p>
    <w:p w:rsidR="006106BE" w:rsidRPr="003A5460" w:rsidRDefault="006106BE" w:rsidP="006106BE">
      <w:pPr>
        <w:jc w:val="both"/>
      </w:pPr>
      <w:r w:rsidRPr="003A5460">
        <w:t>Intenzita ekonomické aktivity vyjadřuje počet zaměstnaných a nezaměstnaných  na 1 000 osob se zjištěnou ekonomickou aktivitou příslušné věkové skupiny. U mužů dosáhla svého maxima s hodnotou 979 ve věkové skupině 30-39 let. U žen je patrný vliv péče o děti, proto byla jejich intenzita ekonomické aktivity nejvyšší o několik let později – ve věku 45-49 let (939) a 50-54 let (935).</w:t>
      </w:r>
    </w:p>
    <w:p w:rsidR="006106BE" w:rsidRPr="003A5460" w:rsidRDefault="006106BE" w:rsidP="006106BE">
      <w:pPr>
        <w:jc w:val="both"/>
      </w:pPr>
      <w:r w:rsidRPr="003A5460">
        <w:t>Zaměstnaní v Praze dosáhli nejčastěji vysokoškolského vzdělání – ženy ve 44,7 %, muži v 41,2 %. Druhým nejvíce zastoupeným typem dosaženého vzdělání bylo úplné střední vzdělání s maturitou (31,9 %).</w:t>
      </w:r>
    </w:p>
    <w:p w:rsidR="006106BE" w:rsidRPr="003A5460" w:rsidRDefault="006106BE" w:rsidP="006106BE">
      <w:pPr>
        <w:jc w:val="both"/>
      </w:pPr>
      <w:r w:rsidRPr="003A5460">
        <w:t>V terciárním a kvarterním sektoru pracovalo 83,4 % zaměstnaných v hlavním městě. Dalších 15,9 % zaměstnaných patřilo do sekundárního a 0,7 % do primárního sektoru. Odvětvová struktura Prahy se tak výrazně odlišuje od situace v ostatních krajích. Prioritními odvětvími se staly velkoobchod a maloobchod; opravy a údržba motorových vozidel (12 % zaměstnaných), profesní, vědecké a technické činnosti (11,5 %), informační a komunikační činnosti (10,1 %)</w:t>
      </w:r>
    </w:p>
    <w:p w:rsidR="006106BE" w:rsidRPr="003A5460" w:rsidRDefault="006106BE" w:rsidP="006106BE">
      <w:pPr>
        <w:jc w:val="both"/>
      </w:pPr>
      <w:r w:rsidRPr="003A5460">
        <w:t>V třídění podle deseti hlavních tříd klasifikace zaměstnání CZ-ISCO převažovali v Praze specialisté (34,8 %), následovali techničtí a odborní pracovníci (20,7 %) a pracovníci ve službách a prodeji (12,9 %).</w:t>
      </w:r>
    </w:p>
    <w:p w:rsidR="006106BE" w:rsidRPr="003A5460" w:rsidRDefault="006106BE" w:rsidP="006106BE">
      <w:pPr>
        <w:jc w:val="both"/>
      </w:pPr>
      <w:r w:rsidRPr="003A5460">
        <w:t>Míra ekonomické aktivity žen klesala s rostoucím počtem živě narozených dětí.</w:t>
      </w:r>
    </w:p>
    <w:p w:rsidR="006106BE" w:rsidRPr="003A5460" w:rsidRDefault="006106BE" w:rsidP="006106BE">
      <w:pPr>
        <w:pStyle w:val="Nadpis1"/>
        <w:numPr>
          <w:ilvl w:val="0"/>
          <w:numId w:val="0"/>
        </w:numPr>
        <w:spacing w:before="240" w:after="60"/>
        <w:ind w:left="340" w:hanging="340"/>
      </w:pPr>
      <w:r w:rsidRPr="003A5460">
        <w:t>Dojížďka a vyjížďka do zaměstnání a do školy</w:t>
      </w:r>
    </w:p>
    <w:p w:rsidR="006106BE" w:rsidRPr="003A5460" w:rsidRDefault="006106BE" w:rsidP="006106BE">
      <w:pPr>
        <w:jc w:val="both"/>
      </w:pPr>
      <w:r w:rsidRPr="003A5460">
        <w:t>Ze všech zaměstnaných (733,8 tisíc osob), kteří měli v Praze obvyklý pobyt a u kterých bylo zjištěno místo pracoviště, jich většina pracovala jinde v Praze (447,4 tisíc osob, 62,1 %). V jiném kraji mělo místo pracoviště 45,1 tisíc obyvatel. Poměrně významná část zaměstnaných neměla stálé pracoviště (82,2 tisíc osob, 11,4 %). Do zahraničí za prací dojíždělo 4,1 tisíc pracujících (0,6 %).</w:t>
      </w:r>
    </w:p>
    <w:p w:rsidR="006106BE" w:rsidRPr="003A5460" w:rsidRDefault="006106BE" w:rsidP="006106BE">
      <w:pPr>
        <w:jc w:val="both"/>
      </w:pPr>
      <w:r w:rsidRPr="003A5460">
        <w:t>Ze 45,1 tisíc osob vyjíždějících z Prahy na jiné místo v ČR jich do Středočeského kraje dojíždělo 38,4 tisíc. Ze všech vyjíždějících za hranice Prahy jich tedy 85,3 % vyjíždělo do Středočeského kraje, výrazně menší byla vyjížďka do Ústeckého kraje (3 % zaměstnaných vyjíždějících mimo Prahu). Vyjížďka do ostatních krajů byla zanedbatelná. Na úrovni okresů bylo nejvíce cest do zaměstnání realizováno z Prahy do okresu Praha-východ (16,2 tisíc osob), Praha-západ (11,8 tisíc osob) a Kladno (2,4 tis. osob).</w:t>
      </w:r>
    </w:p>
    <w:p w:rsidR="006106BE" w:rsidRPr="003A5460" w:rsidRDefault="006106BE" w:rsidP="006106BE">
      <w:pPr>
        <w:jc w:val="both"/>
        <w:rPr>
          <w:rFonts w:cs="Arial"/>
          <w:szCs w:val="20"/>
        </w:rPr>
      </w:pPr>
      <w:r w:rsidRPr="003A5460">
        <w:t xml:space="preserve">Opačným směrem, tedy z ostatních krajů do Prahy, vyjíždělo celkem 225,3 tisíce osob, z toho 173,6 tisíc osob bydlelo ve Středočeském kraji. </w:t>
      </w:r>
      <w:r w:rsidRPr="003A5460">
        <w:rPr>
          <w:rFonts w:cs="Arial"/>
          <w:szCs w:val="20"/>
        </w:rPr>
        <w:t>Atraktivita pražského trhu práce je jednoznačná. Pražský trh práce dlouhodobě nabízí pracovní místa široké škále uchazečů s různou úrovní vzdělání, kvalifikace i praxe.</w:t>
      </w:r>
    </w:p>
    <w:p w:rsidR="006106BE" w:rsidRPr="003A5460" w:rsidRDefault="006106BE" w:rsidP="006106BE">
      <w:pPr>
        <w:jc w:val="both"/>
      </w:pPr>
      <w:r w:rsidRPr="003A5460">
        <w:t>Z celkového počtu dojíždějících do Prahy jich většina bydlela ve Středočeském kraji (77 %). Lidé z Ústeckého kraje tvořili pouze 5,5 % dojíždějících do Prahy. Ze Středočeského kraje dojíždělo do Prahy 173,6 tisíc a z Ústeckého 12,4 tisíc osob. Z ostatních krajů dojíždělo výrazně méně zaměstnaných.  Nejvýznamnější dojížďka do Prahy byla z okresů Praha-východ (43,9 tisíc dojíždějících do Prahy), Praha-západ (42,3 tis.) a Mělník (13,8 tis. osob).</w:t>
      </w:r>
    </w:p>
    <w:p w:rsidR="006106BE" w:rsidRPr="003A5460" w:rsidRDefault="006106BE" w:rsidP="006106BE">
      <w:pPr>
        <w:jc w:val="both"/>
        <w:rPr>
          <w:rFonts w:cs="Arial"/>
          <w:szCs w:val="20"/>
        </w:rPr>
      </w:pPr>
      <w:r w:rsidRPr="003A5460">
        <w:t xml:space="preserve">Většina nepracujících žáků, studentů a učňů, bydlících v Praze (bylo jich 167,7 tisíc), studovala na školách v Praze (95,3 % z jejich počtu). Malá část studentů a žáků studovala v jiném kraji (3,3 % studujících). </w:t>
      </w:r>
    </w:p>
    <w:p w:rsidR="006106BE" w:rsidRPr="003A5460" w:rsidRDefault="006106BE" w:rsidP="006106BE">
      <w:pPr>
        <w:jc w:val="both"/>
      </w:pPr>
      <w:r w:rsidRPr="003A5460">
        <w:t xml:space="preserve">Vyjížďka do škol mimo Prahu byla minimální – do jiných krajů do školy vyjíždělo 7,5 tisíc osob. Největší byla vyjížďka z Prahy do Středočeského kraje. Naopak do pražských škol dojíždělo ze všech krajů celkem 54,5 tisíce žáků, studentů a učňů. Ze všech dojíždějících žáků, studentů a učňů tvořily osoby dojíždějící do Prahy ze Středočeského kraje 69 %. Školní dojížďka byla významnější ještě z Ústeckého (5,4 % dojíždějících do Prahy) a Jihočeského kraje (4,6 %). </w:t>
      </w:r>
    </w:p>
    <w:p w:rsidR="006106BE" w:rsidRPr="003A5460" w:rsidRDefault="006106BE" w:rsidP="006106BE">
      <w:pPr>
        <w:jc w:val="both"/>
      </w:pPr>
      <w:r w:rsidRPr="003A5460">
        <w:t>V Praze více než polovina zaměstnaných, vyjíždějících ze svého bydliště za prací, používala městskou hromadnou dopravu. Pěšky chodilo do práce v Praze téměř 8 % osob. Automobil využívalo 32 % vyjíždějících z místa bydliště za prací.</w:t>
      </w:r>
    </w:p>
    <w:p w:rsidR="006106BE" w:rsidRPr="003A5460" w:rsidRDefault="006106BE" w:rsidP="006106BE">
      <w:pPr>
        <w:jc w:val="both"/>
      </w:pPr>
      <w:r w:rsidRPr="003A5460">
        <w:t xml:space="preserve">U vyjížďky do školy celkem 33 % z celkového počtu žáků, studentů a učňů nevyplnilo, kam do školy dojíždějí. Z těch, co vyplnili, většina studentů v Praze využívala pro své cesty do školy městskou hromadnou dopravu (51 %) a chodila do školy pěšky (33 %). </w:t>
      </w:r>
    </w:p>
    <w:p w:rsidR="006106BE" w:rsidRPr="003A5460" w:rsidRDefault="006106BE" w:rsidP="006106BE">
      <w:pPr>
        <w:jc w:val="both"/>
      </w:pPr>
      <w:r w:rsidRPr="003A5460">
        <w:t xml:space="preserve">Při pohledu na okresy je zřetelné, že všechny měly bilanci dojížďky s Prahou zápornou, </w:t>
      </w:r>
      <w:proofErr w:type="gramStart"/>
      <w:r w:rsidRPr="003A5460">
        <w:t>tzn.</w:t>
      </w:r>
      <w:proofErr w:type="gramEnd"/>
      <w:r w:rsidRPr="003A5460">
        <w:t xml:space="preserve"> více osob z okresu </w:t>
      </w:r>
      <w:proofErr w:type="gramStart"/>
      <w:r w:rsidRPr="003A5460">
        <w:t>dojíždělo</w:t>
      </w:r>
      <w:proofErr w:type="gramEnd"/>
      <w:r w:rsidRPr="003A5460">
        <w:t xml:space="preserve"> do Prahy, než naopak. Nejvíce osob dojíždělo do Prahy (v přepočtu na 1 000 zaměstnaných) z okresu Praha-západ a Praha-východ. Dojížďkou tak ztrácely 362,6  resp. 269,5 osob. Zápornou bilanci větší než 200 na 1 000 zaměstnaných mělo ještě Kladno a Mělník. Mezi prvními deseti se pak umístily všechny okresy Středočeského kraje. </w:t>
      </w:r>
    </w:p>
    <w:p w:rsidR="006106BE" w:rsidRPr="003A5460" w:rsidRDefault="006106BE" w:rsidP="006106BE">
      <w:pPr>
        <w:pStyle w:val="Nadpis1"/>
        <w:numPr>
          <w:ilvl w:val="0"/>
          <w:numId w:val="0"/>
        </w:numPr>
        <w:spacing w:after="60"/>
      </w:pPr>
      <w:r w:rsidRPr="003A5460">
        <w:t>Domácnosti</w:t>
      </w:r>
    </w:p>
    <w:p w:rsidR="006106BE" w:rsidRPr="003A5460" w:rsidRDefault="006106BE" w:rsidP="006106BE">
      <w:pPr>
        <w:jc w:val="both"/>
      </w:pPr>
      <w:r w:rsidRPr="003A5460">
        <w:t>V Praze žilo celkem 658 tisíc hospodařících domácností. Nejvíce bylo domácností tvořených jednou úplnou rodinou (323,7 tisíc). Další nejčastější typ domácnosti představovaly domácnosti jednotlivců (308,3 tisíc). Domácností, kde dohromady hospodaří 2 a více rodin bylo 4,8 tisíc. Vícečlenných nerodinných domácností žilo v Praze 21,1 tisíc.</w:t>
      </w:r>
    </w:p>
    <w:p w:rsidR="006106BE" w:rsidRPr="003A5460" w:rsidRDefault="006106BE" w:rsidP="006106BE">
      <w:pPr>
        <w:jc w:val="both"/>
      </w:pPr>
      <w:r w:rsidRPr="003A5460">
        <w:t>Úplné rodiny tvořené jednou rodinou žily převážně v bytech v osobním vlastnictví (43 % z úplných rodin) a v nájemním bydlení (27 %). Neúplné rodiny bydlely také převážně v b</w:t>
      </w:r>
      <w:r w:rsidR="00A97C2F">
        <w:t>ytech v osobním vlastnictví (37 </w:t>
      </w:r>
      <w:r w:rsidRPr="003A5460">
        <w:t xml:space="preserve">% z celku neúplných rodin), ale větší zastoupení tu mělo bydlení v nájemních bytech (31 %). Naopak jednotlivci žili převážně v nájemním bydlení (35 % z celku jednotlivců). V bytě v osobním vlastnictví bydlelo 29 % samostatně bydlících jednotlivců. </w:t>
      </w:r>
    </w:p>
    <w:p w:rsidR="006106BE" w:rsidRPr="003A5460" w:rsidRDefault="006106BE" w:rsidP="006106BE">
      <w:pPr>
        <w:jc w:val="both"/>
      </w:pPr>
      <w:r w:rsidRPr="003A5460">
        <w:t>V rodinách, kde žili dva partneři v manželském svazku nebo registrovaném partnerství</w:t>
      </w:r>
      <w:r w:rsidR="00A97C2F">
        <w:t>,</w:t>
      </w:r>
      <w:r w:rsidRPr="003A5460">
        <w:t xml:space="preserve"> byly závislé děti přítomny pouze u 42,9 % z nich. Ve faktických manželstvích a faktických partnerstvích se děti vyskytovaly ve větší míře (45,3 %), stále jich byla ale méně než polovina. Naproti tomu závislé děti žily v 57,2 % neúplných rodin v čele s osamělým otcem a v 61,9 % neúplných rodin v čele s osamělou matkou. </w:t>
      </w:r>
    </w:p>
    <w:p w:rsidR="006106BE" w:rsidRPr="003A5460" w:rsidRDefault="006106BE" w:rsidP="006106BE">
      <w:pPr>
        <w:jc w:val="both"/>
      </w:pPr>
      <w:r w:rsidRPr="003A5460">
        <w:t>Neúplných rodin žilo v Praze 63,5 tisíce, z toho v 54,6 tisíci z nich byla v čele osamělá matka, v 8,9 tisíci pak osamělý otec. Osamělých matek bylo 6 krát více než osamělých otců. Otcové v čele neúplných rodin byli většinou ve věku 45-54 let (33,6 %) a ve věku 35-44 let (20,7 % z neúplných rodin v čele s otcem). Matky v čele neúplných rodin se také rekrutovaly nejčastěji z</w:t>
      </w:r>
      <w:r w:rsidR="00A97C2F">
        <w:t> věkové skupiny 45-54 let (30,6 </w:t>
      </w:r>
      <w:r w:rsidRPr="003A5460">
        <w:t>%) a 35-44 let (28,7 %). Výrazně více osamělých otců v čele neúplných rodin bylo ve věku 55 a více let (40,9 %) než je tomu u osamělých matek ve stejném věku (30,3 %).</w:t>
      </w:r>
    </w:p>
    <w:p w:rsidR="006106BE" w:rsidRPr="003A5460" w:rsidRDefault="006106BE" w:rsidP="006106BE">
      <w:pPr>
        <w:jc w:val="both"/>
      </w:pPr>
      <w:r w:rsidRPr="003A5460">
        <w:t>Většina osamělých otců byla zaměstnaných v postavení zaměstnanci (69 % ze zaměstnaných osamělých otců). Významnou skupinu těchto otců představovaly osoby pracující na vlastní účet – bylo jich 29 % ze všech zaměstnaných. U osamělých žen bylo také nejvíce žen zaměstnaných - 84 % těchto žen bylo v zaměstnaneckém poměru a pouze 16 % podnikalo na vlastní účet. Mezi osamělými matkami byl větší podíl osob mimo pracovní sílu, než mezi osamělými muži a také se zde vyskytovala mírně zvýšená nezaměstnanost než mezi muži.</w:t>
      </w:r>
    </w:p>
    <w:p w:rsidR="006106BE" w:rsidRPr="003A5460" w:rsidRDefault="006106BE" w:rsidP="006106BE">
      <w:pPr>
        <w:jc w:val="both"/>
      </w:pPr>
      <w:r w:rsidRPr="003A5460">
        <w:t xml:space="preserve">Většinu domácností jednotlivců tvořily ženy, kterých bylo 159,4 tisíc, domácností mužů bylo 148,9 tisíc. Většinu domácností jednotlivců mužů tvořily osoby ve věku 25-34 let (25 %) a ve věku 35-44 let (22 %). U žen bylo největší zastoupení seniorek: nejvíce žen mělo 65-74 let (19 %), 25-34 let (18 %) a 55 a 64 let (14 %). </w:t>
      </w:r>
    </w:p>
    <w:p w:rsidR="006106BE" w:rsidRPr="003A5460" w:rsidRDefault="006106BE" w:rsidP="006106BE">
      <w:pPr>
        <w:jc w:val="both"/>
      </w:pPr>
      <w:r w:rsidRPr="003A5460">
        <w:t xml:space="preserve">Domácnosti jednotlivců (celkem 308,2 tisíc) bydlely většinou v bytech (96 % z jejich celkového počtu). Mimo byty bydlelo 11,6 tisíc jednotlivců (4 %). Zaměstnaných bylo 195,8 tisíc jednotlivců (67 %) a nezaměstnaní představovali 3 % jednotlivců (9,8 tisíc). Nepracující důchodci tvořili v Praze 27 % jednotlivců se zjištěnou ekonomickou aktivitou. </w:t>
      </w:r>
    </w:p>
    <w:p w:rsidR="006106BE" w:rsidRPr="003A5460" w:rsidRDefault="006106BE" w:rsidP="006106BE">
      <w:pPr>
        <w:jc w:val="both"/>
      </w:pPr>
      <w:r w:rsidRPr="003A5460">
        <w:t>Vícečlenné nerodinné domácnosti jsou skupinou velmi různorodou: mohou to být prarodič bydlící s vnoučaty, spolubydlící studenti nebo osoby bydlící spolu z pracovních důvodů a sdílející své výdaje na domácnost. Takových domácností žilo v Praze 21,1 tisíc. Ve většině (90 %) těchto domácností žily 2 osoby, v 8 % těchto domácností byly tři osoby. Celkem 62 % jich žilo v nájemních či pronajatých bytech, pětina pak v bytech v osobním vlastnictví.</w:t>
      </w:r>
    </w:p>
    <w:p w:rsidR="006106BE" w:rsidRPr="003A5460" w:rsidRDefault="006106BE" w:rsidP="006106BE">
      <w:pPr>
        <w:pStyle w:val="Nadpis1"/>
        <w:numPr>
          <w:ilvl w:val="0"/>
          <w:numId w:val="0"/>
        </w:numPr>
        <w:spacing w:after="60"/>
      </w:pPr>
      <w:r w:rsidRPr="003A5460">
        <w:t>Domy a byty</w:t>
      </w:r>
    </w:p>
    <w:p w:rsidR="006106BE" w:rsidRPr="003A5460" w:rsidRDefault="006106BE" w:rsidP="006106BE">
      <w:pPr>
        <w:jc w:val="both"/>
        <w:rPr>
          <w:rFonts w:cs="Arial"/>
          <w:szCs w:val="20"/>
        </w:rPr>
      </w:pPr>
      <w:r w:rsidRPr="003A5460">
        <w:rPr>
          <w:rFonts w:cs="Arial"/>
          <w:szCs w:val="20"/>
        </w:rPr>
        <w:t>V Praze bylo celkem 106 154 domů. V naprosté většině šlo o obydlené domy (98 217 domů), z nichž 62,3 % byly rodinné domy a 35 % bytové domy. Neobydlených domů bylo pouze 7,5 %.</w:t>
      </w:r>
    </w:p>
    <w:p w:rsidR="006106BE" w:rsidRPr="003A5460" w:rsidRDefault="006106BE" w:rsidP="006106BE">
      <w:pPr>
        <w:jc w:val="both"/>
        <w:rPr>
          <w:rFonts w:cs="Arial"/>
          <w:szCs w:val="20"/>
        </w:rPr>
      </w:pPr>
      <w:r w:rsidRPr="003A5460">
        <w:rPr>
          <w:rFonts w:cs="Arial"/>
          <w:szCs w:val="20"/>
        </w:rPr>
        <w:t>V Praze se nachází obydlené domy s byty (97 925), jež mají různé období své výstavby. Nejvíce postavených nebo rekonstruovaných budov bylo zaznamenáno v obdobích 1920-1945 (25,8 %) a 2001-2010 (14 %).</w:t>
      </w:r>
    </w:p>
    <w:p w:rsidR="006106BE" w:rsidRPr="003A5460" w:rsidRDefault="006106BE" w:rsidP="006106BE">
      <w:pPr>
        <w:jc w:val="both"/>
        <w:rPr>
          <w:rFonts w:cs="Arial"/>
          <w:szCs w:val="20"/>
        </w:rPr>
      </w:pPr>
      <w:r w:rsidRPr="003A5460">
        <w:rPr>
          <w:rFonts w:cs="Arial"/>
          <w:szCs w:val="20"/>
        </w:rPr>
        <w:t>Naprostá většina obydlených domů s byty je ve vlastnictví fyzické osoby (68,1 %), případně ve spoluvlastnictví vlastníků bytů, neboli jednotek (21,9 %). V těchto dvou formách vlastnictví je v Praze 90 % obydlených domů s byty. Zbytek zahrnuje vlastnictví bytového družstva, obce, státu, jiné právnické osoby nebo kombinace vlastníků. U rodinných domů tvoří dominantní podíl vlastníků fyzická osoba (95,5 %). Naopak v případě bytových domů výrazně převažuje spoluvlastnictví vlastníků bytů (60,2 % všech bytů v bytových domech).</w:t>
      </w:r>
    </w:p>
    <w:p w:rsidR="006106BE" w:rsidRPr="003A5460" w:rsidRDefault="006106BE" w:rsidP="006106BE">
      <w:pPr>
        <w:jc w:val="both"/>
        <w:rPr>
          <w:rFonts w:cs="Arial"/>
          <w:szCs w:val="20"/>
        </w:rPr>
      </w:pPr>
      <w:r w:rsidRPr="003A5460">
        <w:rPr>
          <w:rFonts w:cs="Arial"/>
          <w:szCs w:val="20"/>
        </w:rPr>
        <w:t>Kámen, cihly a tvárnice se využívaly zejména na výstavbu rodinných domů, zatímco stěnové panely se využívaly více na výstavbu bytových domů.</w:t>
      </w:r>
    </w:p>
    <w:p w:rsidR="006106BE" w:rsidRPr="003A5460" w:rsidRDefault="006106BE" w:rsidP="006106BE">
      <w:pPr>
        <w:jc w:val="both"/>
        <w:rPr>
          <w:rFonts w:cs="Arial"/>
          <w:szCs w:val="20"/>
        </w:rPr>
      </w:pPr>
      <w:r w:rsidRPr="003A5460">
        <w:rPr>
          <w:rFonts w:cs="Arial"/>
          <w:szCs w:val="20"/>
        </w:rPr>
        <w:t>V Praze převažují byty v bytových domech nad byty v rodinných domech. Ve Středočeském kraji je tomu naopak.</w:t>
      </w:r>
    </w:p>
    <w:p w:rsidR="006106BE" w:rsidRPr="003A5460" w:rsidRDefault="006106BE" w:rsidP="006106BE">
      <w:pPr>
        <w:jc w:val="both"/>
        <w:rPr>
          <w:rFonts w:cs="Arial"/>
          <w:szCs w:val="20"/>
        </w:rPr>
      </w:pPr>
      <w:r w:rsidRPr="003A5460">
        <w:rPr>
          <w:rFonts w:cs="Arial"/>
          <w:szCs w:val="20"/>
        </w:rPr>
        <w:t>95 % obydlených bytů v rodinných domech je ve vlastnictví fyzické osoby, zatímco 70,6 % obydlených bytů v bytových domech je ve spoluvlastnictví vlastníků bytů (jednotek).</w:t>
      </w:r>
    </w:p>
    <w:p w:rsidR="006106BE" w:rsidRPr="003A5460" w:rsidRDefault="006106BE" w:rsidP="006106BE">
      <w:pPr>
        <w:jc w:val="both"/>
        <w:rPr>
          <w:rFonts w:cs="Arial"/>
          <w:szCs w:val="20"/>
        </w:rPr>
      </w:pPr>
      <w:r w:rsidRPr="003A5460">
        <w:rPr>
          <w:rFonts w:cs="Arial"/>
          <w:szCs w:val="20"/>
        </w:rPr>
        <w:t>Z hlediska právního důvodu užívání bytu je nejvíce obydlených bytů v osobním vlastnictví (38,3 %) nebo v nájmu / pronájmu (35,1 %). V menší míře pak ve vlastním domě (11 %) a v družstvu (6,1 %).</w:t>
      </w:r>
    </w:p>
    <w:p w:rsidR="006106BE" w:rsidRPr="003A5460" w:rsidRDefault="006106BE" w:rsidP="006106BE">
      <w:pPr>
        <w:jc w:val="both"/>
        <w:rPr>
          <w:rFonts w:cs="Arial"/>
          <w:szCs w:val="20"/>
        </w:rPr>
      </w:pPr>
      <w:r w:rsidRPr="003A5460">
        <w:rPr>
          <w:rFonts w:cs="Arial"/>
          <w:szCs w:val="20"/>
        </w:rPr>
        <w:t>V kategorii rozdělení obydlených bytů podle stáří a druhu domu byl zaznamenán největší počet obydlených bytů v rozmezí let 1920-1945. Z tohoto období bylo k datu sčítání v Praze 127 199 bytů, což představovalo 20,3 % všech obydlených bytů. Druhé období s největší bytovou výstavbou byly roky 1946-1970. Z tohoto období bylo v Praze celkem 95 172 bytů (15,2 %).</w:t>
      </w:r>
    </w:p>
    <w:p w:rsidR="006106BE" w:rsidRPr="003A5460" w:rsidRDefault="006106BE" w:rsidP="006106BE">
      <w:pPr>
        <w:jc w:val="both"/>
        <w:rPr>
          <w:rFonts w:cs="Arial"/>
          <w:szCs w:val="20"/>
        </w:rPr>
      </w:pPr>
      <w:r w:rsidRPr="003A5460">
        <w:rPr>
          <w:rFonts w:cs="Arial"/>
          <w:szCs w:val="20"/>
        </w:rPr>
        <w:t>Obydlené byty s 1 až 3 obytnými místnostmi tvoří pouze malou část bytů v rodinných domech.</w:t>
      </w:r>
    </w:p>
    <w:p w:rsidR="006106BE" w:rsidRPr="003A5460" w:rsidRDefault="006106BE" w:rsidP="006106BE">
      <w:pPr>
        <w:jc w:val="both"/>
        <w:rPr>
          <w:rFonts w:cs="Arial"/>
          <w:szCs w:val="20"/>
        </w:rPr>
      </w:pPr>
      <w:r w:rsidRPr="003A5460">
        <w:rPr>
          <w:rFonts w:cs="Arial"/>
          <w:szCs w:val="20"/>
        </w:rPr>
        <w:t>Nejvíce bytů v Praze má 3 obytné místnosti, zatímco ve Středočeském kraji i České republice převládají byty se 4 nebo s 5 a více obytnými místnostmi.</w:t>
      </w:r>
    </w:p>
    <w:p w:rsidR="006106BE" w:rsidRPr="003A5460" w:rsidRDefault="006106BE" w:rsidP="006106BE">
      <w:pPr>
        <w:jc w:val="both"/>
        <w:rPr>
          <w:rFonts w:cs="Arial"/>
          <w:szCs w:val="20"/>
        </w:rPr>
      </w:pPr>
      <w:r w:rsidRPr="003A5460">
        <w:rPr>
          <w:rFonts w:cs="Arial"/>
          <w:szCs w:val="20"/>
        </w:rPr>
        <w:t>Většina pražských bytů v rodinných i bytových domech má zaveden plyn do bytu, vodovod i připojení na kanalizaci.</w:t>
      </w:r>
    </w:p>
    <w:p w:rsidR="006106BE" w:rsidRPr="00391643" w:rsidRDefault="006106BE" w:rsidP="006106BE">
      <w:pPr>
        <w:jc w:val="both"/>
        <w:rPr>
          <w:rFonts w:cs="Arial"/>
          <w:szCs w:val="20"/>
        </w:rPr>
      </w:pPr>
      <w:r w:rsidRPr="00391643">
        <w:rPr>
          <w:rFonts w:cs="Arial"/>
          <w:szCs w:val="20"/>
        </w:rPr>
        <w:t>V případě obydlených bytů v rodinných domech v Praze převládalo ústřední vytápění s vlastním zdrojem (55,8 %), zatímco v případě bytových domů převažovalo ústřední dálkové topení (58,3 %).</w:t>
      </w:r>
    </w:p>
    <w:p w:rsidR="006106BE" w:rsidRDefault="006106BE" w:rsidP="006106BE">
      <w:pPr>
        <w:jc w:val="both"/>
        <w:rPr>
          <w:rFonts w:cs="Arial"/>
          <w:szCs w:val="20"/>
        </w:rPr>
      </w:pPr>
      <w:r w:rsidRPr="00391643">
        <w:rPr>
          <w:rFonts w:cs="Arial"/>
          <w:szCs w:val="20"/>
        </w:rPr>
        <w:t>83 % osob bydlících v pražských bytech žilo v bytových domech, 16,2 % v rodinných domech a 0,8 % v ostatních budovách.</w:t>
      </w:r>
    </w:p>
    <w:p w:rsidR="006106BE" w:rsidRPr="0042111B" w:rsidRDefault="006106BE" w:rsidP="006106BE">
      <w:pPr>
        <w:jc w:val="both"/>
        <w:rPr>
          <w:rFonts w:cs="Arial"/>
          <w:szCs w:val="20"/>
        </w:rPr>
      </w:pPr>
      <w:r w:rsidRPr="0042111B">
        <w:rPr>
          <w:rFonts w:cs="Arial"/>
          <w:szCs w:val="20"/>
        </w:rPr>
        <w:t>Nejvíce obydlených bytů mělo v Praze celkovou plochu mezi 60-79,9 m</w:t>
      </w:r>
      <w:r w:rsidRPr="0042111B">
        <w:rPr>
          <w:rFonts w:cs="Arial"/>
          <w:szCs w:val="20"/>
          <w:vertAlign w:val="superscript"/>
        </w:rPr>
        <w:t>2</w:t>
      </w:r>
      <w:r w:rsidRPr="0042111B">
        <w:rPr>
          <w:rFonts w:cs="Arial"/>
          <w:szCs w:val="20"/>
        </w:rPr>
        <w:t>. Na druhém místě byly byty s 40-59,9 m</w:t>
      </w:r>
      <w:r w:rsidRPr="0042111B">
        <w:rPr>
          <w:rFonts w:cs="Arial"/>
          <w:szCs w:val="20"/>
          <w:vertAlign w:val="superscript"/>
        </w:rPr>
        <w:t>2</w:t>
      </w:r>
      <w:r w:rsidRPr="0042111B">
        <w:rPr>
          <w:rFonts w:cs="Arial"/>
          <w:szCs w:val="20"/>
        </w:rPr>
        <w:t>. Byty s plochou 40-59,9 a 60-79,9 m</w:t>
      </w:r>
      <w:r w:rsidRPr="0042111B">
        <w:rPr>
          <w:rFonts w:cs="Arial"/>
          <w:szCs w:val="20"/>
          <w:vertAlign w:val="superscript"/>
        </w:rPr>
        <w:t>2</w:t>
      </w:r>
      <w:r>
        <w:rPr>
          <w:rFonts w:cs="Arial"/>
          <w:szCs w:val="20"/>
        </w:rPr>
        <w:t xml:space="preserve"> tvořily</w:t>
      </w:r>
      <w:r w:rsidRPr="0042111B">
        <w:rPr>
          <w:rFonts w:cs="Arial"/>
          <w:szCs w:val="20"/>
        </w:rPr>
        <w:t xml:space="preserve"> celkem 61,2 % všech obydlených bytů. V případě bytů v rodinných domech byla nejrozšířenější plocha 150 m</w:t>
      </w:r>
      <w:r w:rsidRPr="0042111B">
        <w:rPr>
          <w:rFonts w:cs="Arial"/>
          <w:szCs w:val="20"/>
          <w:vertAlign w:val="superscript"/>
        </w:rPr>
        <w:t>2</w:t>
      </w:r>
      <w:r w:rsidRPr="0042111B">
        <w:rPr>
          <w:rFonts w:cs="Arial"/>
          <w:szCs w:val="20"/>
        </w:rPr>
        <w:t xml:space="preserve"> a více.</w:t>
      </w:r>
    </w:p>
    <w:p w:rsidR="006106BE" w:rsidRDefault="006106BE" w:rsidP="006106BE">
      <w:pPr>
        <w:jc w:val="both"/>
      </w:pPr>
    </w:p>
    <w:p w:rsidR="006106BE" w:rsidRDefault="006106BE" w:rsidP="006106BE">
      <w:pPr>
        <w:jc w:val="both"/>
      </w:pPr>
    </w:p>
    <w:p w:rsidR="006106BE" w:rsidRPr="0007541D" w:rsidRDefault="006106BE" w:rsidP="00B55CA0">
      <w:pPr>
        <w:jc w:val="both"/>
      </w:pPr>
    </w:p>
    <w:sectPr w:rsidR="006106BE" w:rsidRPr="00075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07B6"/>
    <w:multiLevelType w:val="multilevel"/>
    <w:tmpl w:val="5F14163C"/>
    <w:lvl w:ilvl="0">
      <w:start w:val="1"/>
      <w:numFmt w:val="decimal"/>
      <w:pStyle w:val="Nadpis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901"/>
    <w:rsid w:val="0007541D"/>
    <w:rsid w:val="002C2901"/>
    <w:rsid w:val="002F31FF"/>
    <w:rsid w:val="003A5460"/>
    <w:rsid w:val="006106BE"/>
    <w:rsid w:val="00783CB4"/>
    <w:rsid w:val="00A97C2F"/>
    <w:rsid w:val="00B55CA0"/>
    <w:rsid w:val="00BF130C"/>
    <w:rsid w:val="00C179CA"/>
    <w:rsid w:val="00E2412F"/>
    <w:rsid w:val="00EA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DA16"/>
  <w15:chartTrackingRefBased/>
  <w15:docId w15:val="{2E3DAC60-58BA-445F-8DEF-889C1D0D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2901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C2901"/>
    <w:pPr>
      <w:keepNext/>
      <w:keepLines/>
      <w:numPr>
        <w:numId w:val="1"/>
      </w:numPr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2C2901"/>
    <w:pPr>
      <w:keepNext/>
      <w:keepLines/>
      <w:numPr>
        <w:ilvl w:val="1"/>
        <w:numId w:val="1"/>
      </w:numPr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2C2901"/>
    <w:pPr>
      <w:keepNext/>
      <w:keepLines/>
      <w:numPr>
        <w:ilvl w:val="2"/>
        <w:numId w:val="1"/>
      </w:numPr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2C2901"/>
    <w:pPr>
      <w:keepNext/>
      <w:keepLines/>
      <w:numPr>
        <w:ilvl w:val="3"/>
        <w:numId w:val="1"/>
      </w:numPr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2C290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C290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C290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C290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C29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2901"/>
    <w:rPr>
      <w:rFonts w:ascii="Arial" w:eastAsia="MS Gothic" w:hAnsi="Arial"/>
      <w:b/>
      <w:bCs/>
      <w:color w:val="C00000"/>
      <w:sz w:val="32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C2901"/>
    <w:rPr>
      <w:rFonts w:ascii="Arial" w:eastAsia="MS Gothic" w:hAnsi="Arial"/>
      <w:b/>
      <w:bCs/>
      <w:color w:val="BC091B"/>
      <w:sz w:val="28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C2901"/>
    <w:rPr>
      <w:rFonts w:ascii="Arial" w:eastAsia="MS Gothic" w:hAnsi="Arial"/>
      <w:b/>
      <w:bCs/>
      <w:color w:val="BC091B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C2901"/>
    <w:rPr>
      <w:rFonts w:ascii="Arial" w:eastAsia="MS Gothic" w:hAnsi="Arial"/>
      <w:b/>
      <w:bCs/>
      <w:iCs/>
      <w:color w:val="BC091B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C2901"/>
    <w:rPr>
      <w:rFonts w:asciiTheme="majorHAnsi" w:eastAsiaTheme="majorEastAsia" w:hAnsiTheme="majorHAnsi" w:cstheme="majorBidi"/>
      <w:color w:val="2E74B5" w:themeColor="accent1" w:themeShade="B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C2901"/>
    <w:rPr>
      <w:rFonts w:asciiTheme="majorHAnsi" w:eastAsiaTheme="majorEastAsia" w:hAnsiTheme="majorHAnsi" w:cstheme="majorBidi"/>
      <w:color w:val="1F4D78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C2901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C290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C2901"/>
    <w:rPr>
      <w:rFonts w:ascii="Cambria" w:eastAsia="Times New Roman" w:hAnsi="Cambria"/>
      <w:sz w:val="22"/>
      <w:szCs w:val="22"/>
      <w:lang w:eastAsia="cs-CZ"/>
    </w:rPr>
  </w:style>
  <w:style w:type="paragraph" w:styleId="Podnadpis">
    <w:name w:val="Subtitle"/>
    <w:next w:val="Normln"/>
    <w:link w:val="PodnadpisChar"/>
    <w:uiPriority w:val="11"/>
    <w:qFormat/>
    <w:rsid w:val="002C2901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2C2901"/>
    <w:rPr>
      <w:rFonts w:ascii="Arial" w:eastAsia="Times New Roman" w:hAnsi="Arial" w:cs="Arial"/>
      <w:b/>
      <w:color w:val="BC091B"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2499</Words>
  <Characters>14748</Characters>
  <Application>Microsoft Office Word</Application>
  <DocSecurity>0</DocSecurity>
  <Lines>122</Lines>
  <Paragraphs>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/>
      <vt:lpstr>Shrnutí</vt:lpstr>
      <vt:lpstr>Dojížďka a vyjížďka do zaměstnání a do školy</vt:lpstr>
      <vt:lpstr>Domácnosti</vt:lpstr>
      <vt:lpstr>Domy a byty</vt:lpstr>
    </vt:vector>
  </TitlesOfParts>
  <Company>ČSÚ</Company>
  <LinksUpToDate>false</LinksUpToDate>
  <CharactersWithSpaces>17213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Podhorská Jana</dc:creator>
  <cp:keywords/>
  <dc:description/>
  <cp:lastModifiedBy>Podhorská Jana</cp:lastModifiedBy>
  <cp:revision>9</cp:revision>
  <dcterms:created xsi:type="dcterms:W3CDTF">2023-10-26T12:07:00Z</dcterms:created>
  <dcterms:modified xsi:type="dcterms:W3CDTF">2023-11-20T10:55:00Z</dcterms:modified>
</cp:coreProperties>
</file>