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73" w:rsidRDefault="004D19DD" w:rsidP="004D19DD">
      <w:pPr>
        <w:pStyle w:val="Nadpis1"/>
      </w:pPr>
      <w:bookmarkStart w:id="0" w:name="_Toc58583194"/>
      <w:r>
        <w:t>Tabulková část – seznam tabulek</w:t>
      </w:r>
      <w:bookmarkEnd w:id="0"/>
    </w:p>
    <w:p w:rsidR="004D19DD" w:rsidRDefault="004D19DD" w:rsidP="004D19DD">
      <w:pPr>
        <w:pStyle w:val="Nadpis3"/>
      </w:pPr>
      <w:bookmarkStart w:id="1" w:name="_Toc58485190"/>
      <w:bookmarkStart w:id="2" w:name="_Toc58494051"/>
      <w:bookmarkStart w:id="3" w:name="_Toc58583195"/>
      <w:r>
        <w:t>Regionální školství</w:t>
      </w:r>
      <w:bookmarkEnd w:id="1"/>
      <w:bookmarkEnd w:id="2"/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AC6" w:rsidRDefault="004D19DD" w:rsidP="003D5195">
      <w:pPr>
        <w:rPr>
          <w:b/>
        </w:rPr>
      </w:pPr>
      <w:r>
        <w:t xml:space="preserve">Tab. 1.1: Mzdy učitelů v regionálním školství podle </w:t>
      </w:r>
      <w:r w:rsidRPr="00FD2AC6">
        <w:rPr>
          <w:b/>
        </w:rPr>
        <w:t>pohlaví</w:t>
      </w:r>
      <w:r>
        <w:t xml:space="preserve"> – základní ukazatele</w:t>
      </w:r>
      <w:r>
        <w:tab/>
      </w:r>
      <w:r>
        <w:tab/>
      </w:r>
      <w:r>
        <w:tab/>
      </w:r>
      <w:r>
        <w:br/>
        <w:t xml:space="preserve">Tab. 1.2: Mzdy učitelů v regionálním školství podle jejich </w:t>
      </w:r>
      <w:r w:rsidRPr="00FD2AC6">
        <w:rPr>
          <w:b/>
        </w:rPr>
        <w:t>věku</w:t>
      </w:r>
      <w:r>
        <w:t xml:space="preserve"> – základní ukazatele</w:t>
      </w:r>
      <w:r>
        <w:tab/>
      </w:r>
      <w:r>
        <w:tab/>
      </w:r>
      <w:r>
        <w:tab/>
      </w:r>
      <w:r>
        <w:br/>
        <w:t xml:space="preserve">Tab. 1.3: Mzdy učitelů v regionálním školství podle </w:t>
      </w:r>
      <w:r w:rsidRPr="00FD2AC6">
        <w:rPr>
          <w:b/>
        </w:rPr>
        <w:t>délky</w:t>
      </w:r>
      <w:r>
        <w:t xml:space="preserve"> jejich </w:t>
      </w:r>
      <w:r w:rsidRPr="00FD2AC6">
        <w:rPr>
          <w:b/>
        </w:rPr>
        <w:t>posledního zaměstnání</w:t>
      </w:r>
      <w:r>
        <w:t xml:space="preserve"> – zákl</w:t>
      </w:r>
      <w:r w:rsidR="00FD2AC6">
        <w:t xml:space="preserve">adní </w:t>
      </w:r>
      <w:r>
        <w:t>ukazatele</w:t>
      </w:r>
      <w:r>
        <w:br/>
        <w:t xml:space="preserve">Tab. 1.4a: </w:t>
      </w:r>
      <w:r w:rsidRPr="00FD2AC6">
        <w:rPr>
          <w:b/>
        </w:rPr>
        <w:t>Průměrná</w:t>
      </w:r>
      <w:r>
        <w:t xml:space="preserve"> hrubá měsíční </w:t>
      </w:r>
      <w:r w:rsidRPr="00FD2AC6">
        <w:rPr>
          <w:b/>
        </w:rPr>
        <w:t>mzda</w:t>
      </w:r>
      <w:r>
        <w:t xml:space="preserve"> učitelů v regionálním školství </w:t>
      </w:r>
      <w:r w:rsidRPr="00FD2AC6">
        <w:rPr>
          <w:b/>
        </w:rPr>
        <w:t>v krajích ČR</w:t>
      </w:r>
      <w:r>
        <w:tab/>
      </w:r>
      <w:r>
        <w:tab/>
      </w:r>
      <w:r>
        <w:tab/>
      </w:r>
      <w:r>
        <w:br/>
        <w:t xml:space="preserve">Tab. 1.4b: </w:t>
      </w:r>
      <w:r w:rsidRPr="00FD2AC6">
        <w:rPr>
          <w:b/>
        </w:rPr>
        <w:t xml:space="preserve">Medián </w:t>
      </w:r>
      <w:r>
        <w:t xml:space="preserve">hrubé měsíční </w:t>
      </w:r>
      <w:r w:rsidRPr="00FD2AC6">
        <w:rPr>
          <w:b/>
        </w:rPr>
        <w:t>mzdy</w:t>
      </w:r>
      <w:r>
        <w:t xml:space="preserve"> učitelů v regionálním školství </w:t>
      </w:r>
      <w:r w:rsidRPr="00FD2AC6">
        <w:rPr>
          <w:b/>
        </w:rPr>
        <w:t>v krajích ČR</w:t>
      </w:r>
      <w:r>
        <w:tab/>
      </w:r>
      <w:r>
        <w:tab/>
      </w:r>
      <w:r>
        <w:tab/>
      </w:r>
      <w:r>
        <w:br/>
        <w:t xml:space="preserve">Tab. 1.5: Mzdy učitelů (mužů i žen) </w:t>
      </w:r>
      <w:r w:rsidRPr="00FD2AC6">
        <w:rPr>
          <w:b/>
        </w:rPr>
        <w:t>na vybraných stupních škol</w:t>
      </w:r>
      <w:r>
        <w:t xml:space="preserve"> – základní ukazatele</w:t>
      </w:r>
      <w:r>
        <w:tab/>
      </w:r>
      <w:r>
        <w:tab/>
      </w:r>
      <w:r>
        <w:tab/>
      </w:r>
      <w:r>
        <w:br/>
        <w:t xml:space="preserve">Tab. 1.6: Mzdy učitelek v regionálním školství </w:t>
      </w:r>
      <w:r w:rsidRPr="00FD2AC6">
        <w:rPr>
          <w:b/>
        </w:rPr>
        <w:t>na jednotlivých stupních škol</w:t>
      </w:r>
      <w:r>
        <w:tab/>
      </w:r>
      <w:r>
        <w:tab/>
      </w:r>
      <w:r>
        <w:tab/>
      </w:r>
      <w:r>
        <w:tab/>
      </w:r>
      <w:r>
        <w:br/>
        <w:t xml:space="preserve">Tab. 1.7: Platy učitelů (mužů i žen) v regionálním školství </w:t>
      </w:r>
      <w:r w:rsidRPr="00FD2AC6">
        <w:rPr>
          <w:b/>
        </w:rPr>
        <w:t>v platové sféře na jednotlivých stupních škol</w:t>
      </w:r>
    </w:p>
    <w:p w:rsidR="00FD2AC6" w:rsidRDefault="006F2056" w:rsidP="006F2056">
      <w:pPr>
        <w:pStyle w:val="Nadpis3"/>
      </w:pPr>
      <w:bookmarkStart w:id="4" w:name="_Toc58485191"/>
      <w:bookmarkStart w:id="5" w:name="_Toc58494052"/>
      <w:bookmarkStart w:id="6" w:name="_Toc58583196"/>
      <w:r>
        <w:t>Mateřské školy</w:t>
      </w:r>
      <w:bookmarkEnd w:id="4"/>
      <w:bookmarkEnd w:id="5"/>
      <w:bookmarkEnd w:id="6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56" w:rsidRDefault="00FD2AC6" w:rsidP="00FD2AC6">
      <w:pPr>
        <w:rPr>
          <w:b/>
        </w:rPr>
      </w:pPr>
      <w:r>
        <w:t xml:space="preserve">Tab. 2.1: Mzdy/platy učitelek v mateřských školách </w:t>
      </w:r>
      <w:r w:rsidRPr="006F2056">
        <w:rPr>
          <w:b/>
        </w:rPr>
        <w:t>v platové a mzdové sféře</w:t>
      </w:r>
      <w:r>
        <w:t xml:space="preserve"> – z</w:t>
      </w:r>
      <w:r w:rsidR="006F2056">
        <w:t xml:space="preserve">ákladní ukazatele </w:t>
      </w:r>
      <w:r w:rsidR="006F2056">
        <w:tab/>
      </w:r>
      <w:r w:rsidR="006F2056">
        <w:br/>
      </w:r>
      <w:r>
        <w:t xml:space="preserve">Tab. 2.2: Mzdy učitelek v mateřských školách podle jejich </w:t>
      </w:r>
      <w:r w:rsidRPr="006F2056">
        <w:rPr>
          <w:b/>
        </w:rPr>
        <w:t>nejvyššího do</w:t>
      </w:r>
      <w:r w:rsidR="006F2056" w:rsidRPr="006F2056">
        <w:rPr>
          <w:b/>
        </w:rPr>
        <w:t>končeného vzdělání</w:t>
      </w:r>
      <w:r w:rsidR="006F2056">
        <w:tab/>
      </w:r>
      <w:r w:rsidR="006F2056">
        <w:tab/>
      </w:r>
      <w:r w:rsidR="006F2056">
        <w:br/>
      </w:r>
      <w:r>
        <w:t xml:space="preserve">Tab. 2.3a: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 xml:space="preserve">mzda </w:t>
      </w:r>
      <w:r>
        <w:t>učitelek v mateřských školách</w:t>
      </w:r>
      <w:r w:rsidR="006F2056">
        <w:t xml:space="preserve"> podle jejich </w:t>
      </w:r>
      <w:r w:rsidR="006F2056" w:rsidRPr="006F2056">
        <w:rPr>
          <w:b/>
        </w:rPr>
        <w:t>věku</w:t>
      </w:r>
      <w:r w:rsidR="006F2056">
        <w:tab/>
      </w:r>
      <w:r w:rsidR="006F2056">
        <w:tab/>
      </w:r>
      <w:r w:rsidR="006F2056">
        <w:br/>
      </w:r>
      <w:r>
        <w:t xml:space="preserve">Tab. 2.3b: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učitelek v mateřských školách</w:t>
      </w:r>
      <w:r w:rsidR="006F2056">
        <w:t xml:space="preserve"> podle jejich </w:t>
      </w:r>
      <w:r w:rsidR="006F2056" w:rsidRPr="006F2056">
        <w:rPr>
          <w:b/>
        </w:rPr>
        <w:t>věku</w:t>
      </w:r>
      <w:r w:rsidR="006F2056">
        <w:tab/>
      </w:r>
      <w:r w:rsidR="006F2056">
        <w:tab/>
      </w:r>
      <w:r w:rsidR="006F2056">
        <w:br/>
      </w:r>
      <w:r>
        <w:t xml:space="preserve">Tab. 2.4a: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učitelek v mateřských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</w:t>
      </w:r>
      <w:r w:rsidR="006F2056" w:rsidRPr="006F2056">
        <w:rPr>
          <w:b/>
        </w:rPr>
        <w:t>ledního zaměstnání</w:t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>
        <w:tab/>
      </w:r>
      <w:r w:rsidR="006F2056">
        <w:tab/>
      </w:r>
      <w:r w:rsidR="006F2056">
        <w:tab/>
      </w:r>
      <w:r w:rsidR="006F2056">
        <w:tab/>
      </w:r>
      <w:r w:rsidR="006F2056">
        <w:br/>
      </w:r>
      <w:r>
        <w:t xml:space="preserve">Tab. 2.4b: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učitelek v mateřských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</w:t>
      </w:r>
      <w:r w:rsidR="006F2056" w:rsidRPr="006F2056">
        <w:rPr>
          <w:b/>
        </w:rPr>
        <w:t>ledního zaměstnání</w:t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 w:rsidRPr="006F2056">
        <w:rPr>
          <w:b/>
        </w:rPr>
        <w:tab/>
      </w:r>
      <w:r w:rsidR="006F2056">
        <w:br/>
      </w:r>
      <w:r>
        <w:t xml:space="preserve">Tab. 2.5a: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učitelek v mateřských šk</w:t>
      </w:r>
      <w:r w:rsidR="006F2056">
        <w:t xml:space="preserve">olách </w:t>
      </w:r>
      <w:r w:rsidR="006F2056" w:rsidRPr="006F2056">
        <w:rPr>
          <w:b/>
        </w:rPr>
        <w:t>v krajích ČR</w:t>
      </w:r>
      <w:r w:rsidR="006F2056">
        <w:tab/>
      </w:r>
      <w:r w:rsidR="006F2056">
        <w:tab/>
      </w:r>
      <w:r w:rsidR="006F2056">
        <w:tab/>
      </w:r>
      <w:r w:rsidR="006F2056">
        <w:br/>
      </w:r>
      <w:r>
        <w:t xml:space="preserve">Tab. 2.5b: </w:t>
      </w:r>
      <w:r w:rsidRPr="006F2056">
        <w:rPr>
          <w:b/>
        </w:rPr>
        <w:t>Medián</w:t>
      </w:r>
      <w:r>
        <w:t xml:space="preserve"> hrubé měsíční mzdy učitelek v mateřských školách </w:t>
      </w:r>
      <w:r w:rsidRPr="006F2056">
        <w:rPr>
          <w:b/>
        </w:rPr>
        <w:t>v krajích ČR</w:t>
      </w:r>
    </w:p>
    <w:p w:rsidR="006F2056" w:rsidRDefault="006F2056" w:rsidP="006F2056">
      <w:pPr>
        <w:pStyle w:val="Nadpis3"/>
      </w:pPr>
      <w:bookmarkStart w:id="7" w:name="_Toc58485192"/>
      <w:bookmarkStart w:id="8" w:name="_Toc58494053"/>
      <w:bookmarkStart w:id="9" w:name="_Toc58583197"/>
      <w:r>
        <w:t>Základní školy</w:t>
      </w:r>
      <w:bookmarkEnd w:id="7"/>
      <w:bookmarkEnd w:id="8"/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56" w:rsidRDefault="006F2056" w:rsidP="006F2056">
      <w:pPr>
        <w:rPr>
          <w:b/>
        </w:rPr>
      </w:pPr>
      <w:r>
        <w:t xml:space="preserve">Tab. 3.1: Mzdy učitelů na základních školách podle </w:t>
      </w:r>
      <w:r w:rsidRPr="006F2056">
        <w:rPr>
          <w:b/>
        </w:rPr>
        <w:t>pohlaví</w:t>
      </w:r>
      <w:r>
        <w:t xml:space="preserve"> – základní ukazatele </w:t>
      </w:r>
      <w:r>
        <w:tab/>
      </w:r>
      <w:r>
        <w:tab/>
      </w:r>
      <w:r>
        <w:tab/>
      </w:r>
      <w:r>
        <w:br/>
        <w:t xml:space="preserve">Tab. 3.2a: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základních školách podle jejich </w:t>
      </w:r>
      <w:r w:rsidRPr="006F2056">
        <w:rPr>
          <w:b/>
        </w:rPr>
        <w:t>věku</w:t>
      </w:r>
      <w:r>
        <w:tab/>
      </w:r>
      <w:r>
        <w:tab/>
      </w:r>
      <w:r>
        <w:br/>
        <w:t xml:space="preserve">Tab. 3.2b: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základních školách podle jejich </w:t>
      </w:r>
      <w:r w:rsidRPr="006F2056">
        <w:rPr>
          <w:b/>
        </w:rPr>
        <w:t>věku</w:t>
      </w:r>
      <w:r>
        <w:tab/>
      </w:r>
      <w:r>
        <w:tab/>
      </w:r>
      <w:r>
        <w:tab/>
      </w:r>
      <w:r>
        <w:br/>
        <w:t xml:space="preserve">Tab. 3.3a: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základních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br/>
      </w:r>
      <w:r>
        <w:t xml:space="preserve">Tab. 3.3b: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základních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>
        <w:tab/>
      </w:r>
      <w:r>
        <w:br/>
        <w:t xml:space="preserve">Tab. 3.4a: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základních školách </w:t>
      </w:r>
      <w:r w:rsidRPr="006F2056">
        <w:rPr>
          <w:b/>
        </w:rPr>
        <w:t>v krajích ČR</w:t>
      </w:r>
      <w:r w:rsidRPr="006F2056">
        <w:rPr>
          <w:b/>
        </w:rPr>
        <w:tab/>
      </w:r>
      <w:r>
        <w:tab/>
      </w:r>
      <w:r>
        <w:tab/>
      </w:r>
      <w:r>
        <w:br/>
        <w:t xml:space="preserve">Tab. 3.4b: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základních školách </w:t>
      </w:r>
      <w:r w:rsidRPr="006F2056">
        <w:rPr>
          <w:b/>
        </w:rPr>
        <w:t>v krajích ČR</w:t>
      </w:r>
    </w:p>
    <w:p w:rsidR="006F2056" w:rsidRDefault="006F2056" w:rsidP="006F2056">
      <w:pPr>
        <w:pStyle w:val="Nadpis3"/>
      </w:pPr>
      <w:bookmarkStart w:id="10" w:name="_Toc58485193"/>
      <w:bookmarkStart w:id="11" w:name="_Toc58494054"/>
      <w:bookmarkStart w:id="12" w:name="_Toc58583198"/>
      <w:r>
        <w:t>Střední školy</w:t>
      </w:r>
      <w:bookmarkEnd w:id="10"/>
      <w:bookmarkEnd w:id="11"/>
      <w:bookmarkEnd w:id="1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2056" w:rsidRDefault="006F2056" w:rsidP="006F2056">
      <w:pPr>
        <w:rPr>
          <w:b/>
        </w:rPr>
      </w:pPr>
      <w:r>
        <w:t xml:space="preserve">Tab. 4.1: Mzdy učitelů na středních školách podle </w:t>
      </w:r>
      <w:r w:rsidRPr="006F2056">
        <w:rPr>
          <w:b/>
        </w:rPr>
        <w:t>pohlaví</w:t>
      </w:r>
      <w:r>
        <w:t xml:space="preserve"> – základní ukazatele </w:t>
      </w:r>
      <w:r>
        <w:tab/>
      </w:r>
      <w:r>
        <w:tab/>
      </w:r>
      <w:r>
        <w:tab/>
      </w:r>
      <w:r>
        <w:br/>
        <w:t xml:space="preserve">Tab. 4.2a: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středních školách podle jejich </w:t>
      </w:r>
      <w:r w:rsidRPr="006F2056">
        <w:rPr>
          <w:b/>
        </w:rPr>
        <w:t>věku</w:t>
      </w:r>
      <w:r>
        <w:tab/>
      </w:r>
      <w:r>
        <w:tab/>
      </w:r>
      <w:r>
        <w:br/>
        <w:t xml:space="preserve">Tab. 4.2b: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středních školách podle jejich </w:t>
      </w:r>
      <w:r w:rsidRPr="006F2056">
        <w:rPr>
          <w:b/>
        </w:rPr>
        <w:t>věku</w:t>
      </w:r>
      <w:r>
        <w:tab/>
      </w:r>
      <w:r>
        <w:tab/>
      </w:r>
      <w:r>
        <w:tab/>
      </w:r>
      <w:r>
        <w:br/>
        <w:t xml:space="preserve">Tab. 4.3a: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středních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br/>
      </w:r>
      <w:r>
        <w:t xml:space="preserve">Tab. 4.3b: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středních školách podle </w:t>
      </w:r>
      <w:r w:rsidRPr="006F2056">
        <w:rPr>
          <w:b/>
        </w:rPr>
        <w:t>délky</w:t>
      </w:r>
      <w:r>
        <w:t xml:space="preserve"> jejich </w:t>
      </w:r>
      <w:r w:rsidRPr="006F2056">
        <w:rPr>
          <w:b/>
        </w:rPr>
        <w:t>posledního zaměstnání</w:t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 w:rsidRPr="006F2056">
        <w:rPr>
          <w:b/>
        </w:rPr>
        <w:tab/>
      </w:r>
      <w:r>
        <w:tab/>
      </w:r>
      <w:r>
        <w:tab/>
      </w:r>
      <w:r>
        <w:br/>
        <w:t xml:space="preserve">Tab. 4.4a: </w:t>
      </w:r>
      <w:r w:rsidRPr="006F2056">
        <w:rPr>
          <w:b/>
        </w:rPr>
        <w:t>Průměrná</w:t>
      </w:r>
      <w:r>
        <w:t xml:space="preserve"> hrubá měsíční </w:t>
      </w:r>
      <w:r w:rsidRPr="006F2056">
        <w:rPr>
          <w:b/>
        </w:rPr>
        <w:t>mzda</w:t>
      </w:r>
      <w:r>
        <w:t xml:space="preserve"> učitelů na středních školách </w:t>
      </w:r>
      <w:r w:rsidRPr="006F2056">
        <w:rPr>
          <w:b/>
        </w:rPr>
        <w:t>v krajích ČR</w:t>
      </w:r>
      <w:r>
        <w:tab/>
      </w:r>
      <w:r>
        <w:tab/>
      </w:r>
      <w:r>
        <w:tab/>
      </w:r>
      <w:r>
        <w:br/>
        <w:t xml:space="preserve">Tab. 4.4b: </w:t>
      </w:r>
      <w:r w:rsidRPr="006F2056">
        <w:rPr>
          <w:b/>
        </w:rPr>
        <w:t>Medián</w:t>
      </w:r>
      <w:r>
        <w:t xml:space="preserve"> hrubé měsíční </w:t>
      </w:r>
      <w:r w:rsidRPr="006F2056">
        <w:rPr>
          <w:b/>
        </w:rPr>
        <w:t>mzdy</w:t>
      </w:r>
      <w:r>
        <w:t xml:space="preserve"> učitelů na středních školách </w:t>
      </w:r>
      <w:r w:rsidRPr="006F2056">
        <w:rPr>
          <w:b/>
        </w:rPr>
        <w:t>v krajích ČR</w:t>
      </w:r>
    </w:p>
    <w:p w:rsidR="006F2056" w:rsidRDefault="006F2056" w:rsidP="006F2056">
      <w:pPr>
        <w:pStyle w:val="Nadpis3"/>
      </w:pPr>
      <w:bookmarkStart w:id="13" w:name="_Toc58485194"/>
      <w:bookmarkStart w:id="14" w:name="_Toc58494055"/>
      <w:bookmarkStart w:id="15" w:name="_Toc58583199"/>
      <w:r>
        <w:t>Učitelé pro děti a žáky se speciálními vzdělávacími potřebami</w:t>
      </w:r>
      <w:bookmarkEnd w:id="13"/>
      <w:bookmarkEnd w:id="14"/>
      <w:bookmarkEnd w:id="15"/>
      <w:r>
        <w:tab/>
      </w:r>
      <w:r>
        <w:tab/>
      </w:r>
      <w:r>
        <w:tab/>
      </w:r>
      <w:r>
        <w:tab/>
      </w:r>
    </w:p>
    <w:p w:rsidR="003D5195" w:rsidRDefault="006F2056" w:rsidP="006F2056">
      <w:r>
        <w:t xml:space="preserve">Tab. 5.1: Mzdy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pohlaví</w:t>
      </w:r>
      <w:r>
        <w:t xml:space="preserve"> – základní ukazatele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5.2a: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učitelů pro děti a žáky se speciálními </w:t>
      </w:r>
      <w:r w:rsidR="003D5195">
        <w:t>vzdělávacími</w:t>
      </w:r>
      <w:r>
        <w:t xml:space="preserve"> potřebami </w:t>
      </w:r>
      <w:bookmarkStart w:id="16" w:name="_GoBack"/>
      <w:bookmarkEnd w:id="16"/>
      <w:r>
        <w:lastRenderedPageBreak/>
        <w:t xml:space="preserve">podle </w:t>
      </w:r>
      <w:r w:rsidR="009206DE" w:rsidRPr="009206DE">
        <w:rPr>
          <w:b/>
        </w:rPr>
        <w:t>v</w:t>
      </w:r>
      <w:r w:rsidRPr="003D5195">
        <w:rPr>
          <w:b/>
        </w:rPr>
        <w:t>ěku</w:t>
      </w:r>
      <w:r w:rsidR="009206DE">
        <w:rPr>
          <w:b/>
        </w:rPr>
        <w:t xml:space="preserve"> </w:t>
      </w:r>
      <w:r w:rsidR="009206DE" w:rsidRPr="009206DE">
        <w:t>učitelů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5.2b: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věku</w:t>
      </w:r>
      <w:r w:rsidR="009206DE">
        <w:rPr>
          <w:b/>
        </w:rPr>
        <w:t xml:space="preserve"> </w:t>
      </w:r>
      <w:r w:rsidR="009206DE" w:rsidRPr="009206DE">
        <w:t>učitelů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5.3a: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  <w:t xml:space="preserve">Tab. 5.3b: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učitelů pro děti a žáky se speciálními </w:t>
      </w:r>
      <w:r w:rsidR="003D5195">
        <w:t>vzdělávacími</w:t>
      </w:r>
      <w:r>
        <w:t xml:space="preserve"> potřebami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</w:p>
    <w:p w:rsidR="003D5195" w:rsidRDefault="003D5195" w:rsidP="003D5195">
      <w:pPr>
        <w:pStyle w:val="Nadpis3"/>
      </w:pPr>
      <w:bookmarkStart w:id="17" w:name="_Toc58485195"/>
      <w:bookmarkStart w:id="18" w:name="_Toc58494056"/>
      <w:bookmarkStart w:id="19" w:name="_Toc58583200"/>
      <w:r>
        <w:t>Vychovatelé</w:t>
      </w:r>
      <w:bookmarkEnd w:id="17"/>
      <w:bookmarkEnd w:id="18"/>
      <w:bookmarkEnd w:id="1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5195" w:rsidRDefault="003D5195" w:rsidP="003D5195">
      <w:pPr>
        <w:rPr>
          <w:b/>
        </w:rPr>
      </w:pPr>
      <w:r>
        <w:t xml:space="preserve">Tab. 6.1: Mzdy vychovatelů v regionálním školství podle </w:t>
      </w:r>
      <w:r w:rsidRPr="003D5195">
        <w:rPr>
          <w:b/>
        </w:rPr>
        <w:t>pohlaví</w:t>
      </w:r>
      <w:r>
        <w:t xml:space="preserve"> – základní ukazatele </w:t>
      </w:r>
      <w:r>
        <w:tab/>
      </w:r>
      <w:r>
        <w:tab/>
      </w:r>
      <w:r>
        <w:tab/>
      </w:r>
      <w:r>
        <w:br/>
        <w:t xml:space="preserve">Tab. 6.2: Mzdy vychovatelů v regionálním školství podle jejich </w:t>
      </w:r>
      <w:r w:rsidRPr="003D5195">
        <w:rPr>
          <w:b/>
        </w:rPr>
        <w:t>nejvyššího dokončeného vzdělání</w:t>
      </w:r>
      <w:r>
        <w:tab/>
      </w:r>
      <w:r>
        <w:br/>
        <w:t xml:space="preserve">Tab. 6.3a: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vychovatelů v regionálním školství podle jejich </w:t>
      </w:r>
      <w:r w:rsidRPr="003D5195">
        <w:rPr>
          <w:b/>
        </w:rPr>
        <w:t>věku</w:t>
      </w:r>
      <w:r>
        <w:tab/>
      </w:r>
      <w:r>
        <w:tab/>
      </w:r>
      <w:r>
        <w:br/>
        <w:t xml:space="preserve">Tab. 6.3b: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vychovatelů v regionálním školství podle jejich </w:t>
      </w:r>
      <w:r w:rsidRPr="003D5195">
        <w:rPr>
          <w:b/>
        </w:rPr>
        <w:t>věku</w:t>
      </w:r>
      <w:r>
        <w:tab/>
      </w:r>
      <w:r>
        <w:tab/>
      </w:r>
      <w:r>
        <w:br/>
        <w:t xml:space="preserve">Tab. 6.4a: </w:t>
      </w:r>
      <w:r w:rsidRPr="003D5195">
        <w:rPr>
          <w:b/>
        </w:rPr>
        <w:t>Průměrná</w:t>
      </w:r>
      <w:r>
        <w:t xml:space="preserve"> hrubá měsíční </w:t>
      </w:r>
      <w:r w:rsidRPr="003D5195">
        <w:rPr>
          <w:b/>
        </w:rPr>
        <w:t>mzda</w:t>
      </w:r>
      <w:r>
        <w:t xml:space="preserve"> vychovatelů v regionálním školství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 w:rsidRPr="003D5195">
        <w:rPr>
          <w:b/>
        </w:rPr>
        <w:tab/>
      </w:r>
      <w:r>
        <w:br/>
        <w:t xml:space="preserve">Tab. 6.4b: </w:t>
      </w:r>
      <w:r w:rsidRPr="003D5195">
        <w:rPr>
          <w:b/>
        </w:rPr>
        <w:t>Medián</w:t>
      </w:r>
      <w:r>
        <w:t xml:space="preserve"> hrubé měsíční </w:t>
      </w:r>
      <w:r w:rsidRPr="003D5195">
        <w:rPr>
          <w:b/>
        </w:rPr>
        <w:t>mzdy</w:t>
      </w:r>
      <w:r>
        <w:t xml:space="preserve"> vychovatelů v regionálním školství podle </w:t>
      </w:r>
      <w:r w:rsidRPr="003D5195">
        <w:rPr>
          <w:b/>
        </w:rPr>
        <w:t>délky</w:t>
      </w:r>
      <w:r>
        <w:t xml:space="preserve"> jejich </w:t>
      </w:r>
      <w:r w:rsidRPr="003D5195">
        <w:rPr>
          <w:b/>
        </w:rPr>
        <w:t>posledního zaměstnání</w:t>
      </w:r>
    </w:p>
    <w:p w:rsidR="003D5195" w:rsidRPr="003D5195" w:rsidRDefault="003D5195" w:rsidP="003D5195">
      <w:pPr>
        <w:pStyle w:val="Nadpis3"/>
      </w:pPr>
      <w:bookmarkStart w:id="20" w:name="_Toc58485196"/>
      <w:bookmarkStart w:id="21" w:name="_Toc58494057"/>
      <w:bookmarkStart w:id="22" w:name="_Toc58583201"/>
      <w:r w:rsidRPr="003D5195">
        <w:t>Asistenti pedagogů</w:t>
      </w:r>
      <w:bookmarkEnd w:id="20"/>
      <w:bookmarkEnd w:id="21"/>
      <w:bookmarkEnd w:id="22"/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  <w:r w:rsidRPr="003D5195">
        <w:tab/>
      </w:r>
    </w:p>
    <w:p w:rsidR="004D19DD" w:rsidRPr="004D19DD" w:rsidRDefault="003D5195" w:rsidP="003D5195">
      <w:r w:rsidRPr="003D5195">
        <w:t xml:space="preserve">Tab. 7.1: Mzdy asistentů pedagogů v regionálním školství podle </w:t>
      </w:r>
      <w:r w:rsidRPr="003D5195">
        <w:rPr>
          <w:b/>
        </w:rPr>
        <w:t>pohlaví</w:t>
      </w:r>
      <w:r w:rsidRPr="003D5195">
        <w:t xml:space="preserve"> – z</w:t>
      </w:r>
      <w:r>
        <w:t xml:space="preserve">ákladní ukazatele </w:t>
      </w:r>
      <w:r>
        <w:tab/>
      </w:r>
      <w:r>
        <w:tab/>
      </w:r>
      <w:r>
        <w:br/>
      </w:r>
      <w:r w:rsidRPr="003D5195">
        <w:t xml:space="preserve">Tab. 7.2: Mzdy asistentů pedagogů v regionálním školství podle jejich </w:t>
      </w:r>
      <w:r w:rsidRPr="003D5195">
        <w:rPr>
          <w:b/>
        </w:rPr>
        <w:t>nejvyššího dokončeného vzdělání</w:t>
      </w:r>
      <w:r>
        <w:br/>
      </w:r>
      <w:r w:rsidRPr="003D5195">
        <w:t xml:space="preserve">Tab. 7.3a: </w:t>
      </w:r>
      <w:r w:rsidRPr="003D5195">
        <w:rPr>
          <w:b/>
        </w:rPr>
        <w:t>Průměrná</w:t>
      </w:r>
      <w:r w:rsidRPr="003D5195">
        <w:t xml:space="preserve"> hrubá měsíční </w:t>
      </w:r>
      <w:r w:rsidRPr="003D5195">
        <w:rPr>
          <w:b/>
        </w:rPr>
        <w:t>mzda</w:t>
      </w:r>
      <w:r w:rsidRPr="003D5195">
        <w:t xml:space="preserve"> asistentů pedagogů v regionálním školství</w:t>
      </w:r>
      <w:r>
        <w:t xml:space="preserve"> podle jejich </w:t>
      </w:r>
      <w:r w:rsidRPr="003D5195">
        <w:rPr>
          <w:b/>
        </w:rPr>
        <w:t>věku</w:t>
      </w:r>
      <w:r>
        <w:tab/>
      </w:r>
      <w:r>
        <w:br/>
      </w:r>
      <w:r w:rsidRPr="003D5195">
        <w:t xml:space="preserve">Tab. 7.3b: </w:t>
      </w:r>
      <w:r w:rsidRPr="003D5195">
        <w:rPr>
          <w:b/>
        </w:rPr>
        <w:t>Medián</w:t>
      </w:r>
      <w:r w:rsidRPr="003D5195">
        <w:t xml:space="preserve"> hrubé měsíční </w:t>
      </w:r>
      <w:r w:rsidRPr="003D5195">
        <w:rPr>
          <w:b/>
        </w:rPr>
        <w:t>mzdy</w:t>
      </w:r>
      <w:r w:rsidRPr="003D5195">
        <w:t xml:space="preserve"> asistentů pedagogů v regionálním školství</w:t>
      </w:r>
      <w:r>
        <w:t xml:space="preserve"> podle jejich </w:t>
      </w:r>
      <w:r w:rsidRPr="003D5195">
        <w:rPr>
          <w:b/>
        </w:rPr>
        <w:t>věku</w:t>
      </w:r>
      <w:r>
        <w:br/>
      </w:r>
      <w:r w:rsidRPr="003D5195">
        <w:t xml:space="preserve">Tab. 7.4a: </w:t>
      </w:r>
      <w:r w:rsidRPr="003D5195">
        <w:rPr>
          <w:b/>
        </w:rPr>
        <w:t>Průměrná</w:t>
      </w:r>
      <w:r w:rsidRPr="003D5195">
        <w:t xml:space="preserve"> hrubá měsíční </w:t>
      </w:r>
      <w:r w:rsidRPr="003D5195">
        <w:rPr>
          <w:b/>
        </w:rPr>
        <w:t>mzda</w:t>
      </w:r>
      <w:r w:rsidRPr="003D5195">
        <w:t xml:space="preserve"> asistentů pedagogů v regionálním školství podle </w:t>
      </w:r>
      <w:r w:rsidRPr="003D5195">
        <w:rPr>
          <w:b/>
        </w:rPr>
        <w:t>délky</w:t>
      </w:r>
      <w:r w:rsidRPr="003D5195">
        <w:t xml:space="preserve"> jejich </w:t>
      </w:r>
      <w:r w:rsidRPr="003D5195">
        <w:rPr>
          <w:b/>
        </w:rPr>
        <w:t>posledního zaměstnání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003D5195">
        <w:t xml:space="preserve">Tab. 7.4b: </w:t>
      </w:r>
      <w:r w:rsidRPr="003D5195">
        <w:rPr>
          <w:b/>
        </w:rPr>
        <w:t>Medián</w:t>
      </w:r>
      <w:r w:rsidRPr="003D5195">
        <w:t xml:space="preserve"> hrubé měsíční </w:t>
      </w:r>
      <w:r w:rsidRPr="003D5195">
        <w:rPr>
          <w:b/>
        </w:rPr>
        <w:t>mzdy</w:t>
      </w:r>
      <w:r w:rsidRPr="003D5195">
        <w:t xml:space="preserve"> asistentů pedagogů v regionálním školství podle </w:t>
      </w:r>
      <w:r w:rsidRPr="003D5195">
        <w:rPr>
          <w:b/>
        </w:rPr>
        <w:t>délky</w:t>
      </w:r>
      <w:r w:rsidRPr="003D5195">
        <w:t xml:space="preserve"> jejich </w:t>
      </w:r>
      <w:r>
        <w:rPr>
          <w:b/>
        </w:rPr>
        <w:t>posledního zaměstnání</w:t>
      </w:r>
    </w:p>
    <w:sectPr w:rsidR="004D19DD" w:rsidRPr="004D19DD" w:rsidSect="00151CF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680" w:footer="680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A" w:rsidRDefault="009E20CA" w:rsidP="00E71A58">
      <w:r>
        <w:separator/>
      </w:r>
    </w:p>
  </w:endnote>
  <w:endnote w:type="continuationSeparator" w:id="0">
    <w:p w:rsidR="009E20CA" w:rsidRDefault="009E20CA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E9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11" name="Picture 11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fldChar w:fldCharType="begin"/>
    </w:r>
    <w:r w:rsidR="005647BF" w:rsidRPr="00932443">
      <w:rPr>
        <w:szCs w:val="16"/>
      </w:rPr>
      <w:instrText>PAGE   \* MERGEFORMAT</w:instrText>
    </w:r>
    <w:r w:rsidR="005647BF" w:rsidRPr="00932443">
      <w:rPr>
        <w:szCs w:val="16"/>
      </w:rPr>
      <w:fldChar w:fldCharType="separate"/>
    </w:r>
    <w:r w:rsidR="00151CFA">
      <w:rPr>
        <w:szCs w:val="16"/>
      </w:rPr>
      <w:t>10</w:t>
    </w:r>
    <w:r w:rsidR="005647BF" w:rsidRPr="00932443">
      <w:rPr>
        <w:szCs w:val="16"/>
      </w:rPr>
      <w:fldChar w:fldCharType="end"/>
    </w:r>
    <w:r w:rsidR="005647BF" w:rsidRPr="00932443">
      <w:rPr>
        <w:szCs w:val="16"/>
      </w:rPr>
      <w:tab/>
    </w:r>
    <w:r w:rsidR="007105D4">
      <w:rPr>
        <w:szCs w:val="16"/>
      </w:rPr>
      <w:t>2012–</w:t>
    </w:r>
    <w:r w:rsidR="009E20CA">
      <w:rPr>
        <w:szCs w:val="16"/>
      </w:rPr>
      <w:t>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EC6" w:rsidRPr="00932443" w:rsidRDefault="00016992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10" name="Picture 10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7BF" w:rsidRPr="00932443">
      <w:rPr>
        <w:szCs w:val="16"/>
      </w:rPr>
      <w:tab/>
    </w:r>
    <w:r w:rsidR="007105D4">
      <w:rPr>
        <w:szCs w:val="16"/>
      </w:rPr>
      <w:t>2012–</w:t>
    </w:r>
    <w:r w:rsidR="009E20CA">
      <w:rPr>
        <w:rStyle w:val="ZpatChar"/>
        <w:szCs w:val="16"/>
      </w:rPr>
      <w:t>2019</w:t>
    </w:r>
    <w:r w:rsidR="005647BF" w:rsidRPr="00932443">
      <w:rPr>
        <w:szCs w:val="16"/>
      </w:rPr>
      <w:tab/>
    </w:r>
    <w:r w:rsidR="005647BF" w:rsidRPr="00932443">
      <w:rPr>
        <w:rStyle w:val="ZpatChar"/>
        <w:szCs w:val="16"/>
      </w:rPr>
      <w:fldChar w:fldCharType="begin"/>
    </w:r>
    <w:r w:rsidR="005647BF" w:rsidRPr="00932443">
      <w:rPr>
        <w:rStyle w:val="ZpatChar"/>
        <w:szCs w:val="16"/>
      </w:rPr>
      <w:instrText>PAGE   \* MERGEFORMAT</w:instrText>
    </w:r>
    <w:r w:rsidR="005647BF" w:rsidRPr="00932443">
      <w:rPr>
        <w:rStyle w:val="ZpatChar"/>
        <w:szCs w:val="16"/>
      </w:rPr>
      <w:fldChar w:fldCharType="separate"/>
    </w:r>
    <w:r w:rsidR="00151CFA">
      <w:rPr>
        <w:rStyle w:val="ZpatChar"/>
        <w:szCs w:val="16"/>
      </w:rPr>
      <w:t>9</w:t>
    </w:r>
    <w:r w:rsidR="005647BF"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A" w:rsidRDefault="009E20CA" w:rsidP="00E71A58">
      <w:r>
        <w:separator/>
      </w:r>
    </w:p>
  </w:footnote>
  <w:footnote w:type="continuationSeparator" w:id="0">
    <w:p w:rsidR="009E20CA" w:rsidRDefault="009E20CA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C74" w:rsidRPr="009E20CA" w:rsidRDefault="009E20CA" w:rsidP="009E20CA">
    <w:pPr>
      <w:pStyle w:val="Zhlav"/>
    </w:pPr>
    <w:r>
      <w:t>Mzdy učitelů v regionálním školství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52E" w:rsidRPr="006F5416" w:rsidRDefault="009E20CA" w:rsidP="00937AE2">
    <w:pPr>
      <w:pStyle w:val="Zhlav"/>
    </w:pPr>
    <w:r>
      <w:t>Mzdy učitelů v regionálním školství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CA"/>
    <w:rsid w:val="0000209D"/>
    <w:rsid w:val="00004D5A"/>
    <w:rsid w:val="000056D5"/>
    <w:rsid w:val="0000767A"/>
    <w:rsid w:val="00010702"/>
    <w:rsid w:val="00016992"/>
    <w:rsid w:val="000234D6"/>
    <w:rsid w:val="00023D29"/>
    <w:rsid w:val="00026389"/>
    <w:rsid w:val="00031AE0"/>
    <w:rsid w:val="000322EF"/>
    <w:rsid w:val="00033FCD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30FA"/>
    <w:rsid w:val="000C3408"/>
    <w:rsid w:val="000C6AFD"/>
    <w:rsid w:val="000D5637"/>
    <w:rsid w:val="000E6FBD"/>
    <w:rsid w:val="00100F5C"/>
    <w:rsid w:val="0010437D"/>
    <w:rsid w:val="00104C4C"/>
    <w:rsid w:val="0012192F"/>
    <w:rsid w:val="00125D69"/>
    <w:rsid w:val="001405FA"/>
    <w:rsid w:val="001425C3"/>
    <w:rsid w:val="00151CFA"/>
    <w:rsid w:val="0016256B"/>
    <w:rsid w:val="00163793"/>
    <w:rsid w:val="001706D6"/>
    <w:rsid w:val="001714F2"/>
    <w:rsid w:val="00184B08"/>
    <w:rsid w:val="00185010"/>
    <w:rsid w:val="001A0F8A"/>
    <w:rsid w:val="001A552F"/>
    <w:rsid w:val="001B2CA9"/>
    <w:rsid w:val="001B3110"/>
    <w:rsid w:val="001B4729"/>
    <w:rsid w:val="001B6C09"/>
    <w:rsid w:val="001C05CD"/>
    <w:rsid w:val="001D68B2"/>
    <w:rsid w:val="001F4597"/>
    <w:rsid w:val="001F4FE9"/>
    <w:rsid w:val="002118B9"/>
    <w:rsid w:val="00217C5B"/>
    <w:rsid w:val="0022139E"/>
    <w:rsid w:val="002252E0"/>
    <w:rsid w:val="002255F6"/>
    <w:rsid w:val="00227850"/>
    <w:rsid w:val="00227A53"/>
    <w:rsid w:val="00230C6E"/>
    <w:rsid w:val="00236443"/>
    <w:rsid w:val="002436BA"/>
    <w:rsid w:val="00244A15"/>
    <w:rsid w:val="00247319"/>
    <w:rsid w:val="0024799E"/>
    <w:rsid w:val="00253C0F"/>
    <w:rsid w:val="00271465"/>
    <w:rsid w:val="00285412"/>
    <w:rsid w:val="002A00BE"/>
    <w:rsid w:val="002A16D4"/>
    <w:rsid w:val="002A230C"/>
    <w:rsid w:val="002C43BD"/>
    <w:rsid w:val="002D0E59"/>
    <w:rsid w:val="002E02A1"/>
    <w:rsid w:val="002E4E4C"/>
    <w:rsid w:val="00304771"/>
    <w:rsid w:val="003052D4"/>
    <w:rsid w:val="00306C5B"/>
    <w:rsid w:val="003209D6"/>
    <w:rsid w:val="00321924"/>
    <w:rsid w:val="0032656E"/>
    <w:rsid w:val="00332190"/>
    <w:rsid w:val="00343CBA"/>
    <w:rsid w:val="00344668"/>
    <w:rsid w:val="003462D9"/>
    <w:rsid w:val="00360C86"/>
    <w:rsid w:val="003657F3"/>
    <w:rsid w:val="003818DC"/>
    <w:rsid w:val="00384327"/>
    <w:rsid w:val="00385D98"/>
    <w:rsid w:val="003A2B4D"/>
    <w:rsid w:val="003A478C"/>
    <w:rsid w:val="003A5525"/>
    <w:rsid w:val="003A6B38"/>
    <w:rsid w:val="003B5A32"/>
    <w:rsid w:val="003C3490"/>
    <w:rsid w:val="003D5195"/>
    <w:rsid w:val="003D6920"/>
    <w:rsid w:val="003E4C91"/>
    <w:rsid w:val="003F313C"/>
    <w:rsid w:val="003F4B2C"/>
    <w:rsid w:val="003F551C"/>
    <w:rsid w:val="003F7D23"/>
    <w:rsid w:val="00407C13"/>
    <w:rsid w:val="00410638"/>
    <w:rsid w:val="0042716F"/>
    <w:rsid w:val="00432A58"/>
    <w:rsid w:val="00434617"/>
    <w:rsid w:val="00440900"/>
    <w:rsid w:val="004441A0"/>
    <w:rsid w:val="00460FB3"/>
    <w:rsid w:val="00476240"/>
    <w:rsid w:val="00476439"/>
    <w:rsid w:val="0047735C"/>
    <w:rsid w:val="004776BC"/>
    <w:rsid w:val="0048139F"/>
    <w:rsid w:val="00481E40"/>
    <w:rsid w:val="00484ECE"/>
    <w:rsid w:val="004900FF"/>
    <w:rsid w:val="004915CB"/>
    <w:rsid w:val="004924DC"/>
    <w:rsid w:val="004A14E4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19DD"/>
    <w:rsid w:val="004F06F5"/>
    <w:rsid w:val="004F33A0"/>
    <w:rsid w:val="00500A8A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A28"/>
    <w:rsid w:val="00541508"/>
    <w:rsid w:val="0055599F"/>
    <w:rsid w:val="00556D68"/>
    <w:rsid w:val="00556E51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5F5469"/>
    <w:rsid w:val="00604307"/>
    <w:rsid w:val="0060487F"/>
    <w:rsid w:val="00604EAD"/>
    <w:rsid w:val="006104FB"/>
    <w:rsid w:val="00612A2F"/>
    <w:rsid w:val="00616E05"/>
    <w:rsid w:val="00624093"/>
    <w:rsid w:val="006404A7"/>
    <w:rsid w:val="00643C88"/>
    <w:rsid w:val="006451E4"/>
    <w:rsid w:val="00645B33"/>
    <w:rsid w:val="006516CB"/>
    <w:rsid w:val="00657E87"/>
    <w:rsid w:val="00664803"/>
    <w:rsid w:val="00665BA4"/>
    <w:rsid w:val="00667AF2"/>
    <w:rsid w:val="006710C9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B344A"/>
    <w:rsid w:val="006B78D8"/>
    <w:rsid w:val="006C113F"/>
    <w:rsid w:val="006C123E"/>
    <w:rsid w:val="006C56D4"/>
    <w:rsid w:val="006C6924"/>
    <w:rsid w:val="006C7CA6"/>
    <w:rsid w:val="006D3E8A"/>
    <w:rsid w:val="006D5822"/>
    <w:rsid w:val="006D61F6"/>
    <w:rsid w:val="006E279A"/>
    <w:rsid w:val="006E313B"/>
    <w:rsid w:val="006F2056"/>
    <w:rsid w:val="006F5416"/>
    <w:rsid w:val="006F7137"/>
    <w:rsid w:val="00706AD4"/>
    <w:rsid w:val="007105D4"/>
    <w:rsid w:val="007140BE"/>
    <w:rsid w:val="007211F5"/>
    <w:rsid w:val="00725BB5"/>
    <w:rsid w:val="00730AE8"/>
    <w:rsid w:val="00741493"/>
    <w:rsid w:val="00742F44"/>
    <w:rsid w:val="00752180"/>
    <w:rsid w:val="00755202"/>
    <w:rsid w:val="00755D3A"/>
    <w:rsid w:val="007578D3"/>
    <w:rsid w:val="007609C6"/>
    <w:rsid w:val="0076175D"/>
    <w:rsid w:val="0076521E"/>
    <w:rsid w:val="007661E9"/>
    <w:rsid w:val="00776169"/>
    <w:rsid w:val="00776527"/>
    <w:rsid w:val="00780EF1"/>
    <w:rsid w:val="00790764"/>
    <w:rsid w:val="0079453C"/>
    <w:rsid w:val="00794677"/>
    <w:rsid w:val="007B6689"/>
    <w:rsid w:val="007D40DF"/>
    <w:rsid w:val="007E7E61"/>
    <w:rsid w:val="007F0845"/>
    <w:rsid w:val="00807C82"/>
    <w:rsid w:val="00816905"/>
    <w:rsid w:val="00821FF6"/>
    <w:rsid w:val="00825C4D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73D4"/>
    <w:rsid w:val="00893E85"/>
    <w:rsid w:val="00894031"/>
    <w:rsid w:val="008B7C02"/>
    <w:rsid w:val="008B7D2B"/>
    <w:rsid w:val="008C0049"/>
    <w:rsid w:val="008C0E88"/>
    <w:rsid w:val="008D1E6A"/>
    <w:rsid w:val="008D2A16"/>
    <w:rsid w:val="008E08BE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06DE"/>
    <w:rsid w:val="0092180B"/>
    <w:rsid w:val="00921F14"/>
    <w:rsid w:val="00924AC8"/>
    <w:rsid w:val="0092597A"/>
    <w:rsid w:val="00932443"/>
    <w:rsid w:val="00937AE2"/>
    <w:rsid w:val="0094427A"/>
    <w:rsid w:val="00974923"/>
    <w:rsid w:val="00980D3D"/>
    <w:rsid w:val="00987A30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0CA"/>
    <w:rsid w:val="009E5273"/>
    <w:rsid w:val="009E5DDB"/>
    <w:rsid w:val="009F4CA7"/>
    <w:rsid w:val="00A10D66"/>
    <w:rsid w:val="00A14114"/>
    <w:rsid w:val="00A16413"/>
    <w:rsid w:val="00A23E43"/>
    <w:rsid w:val="00A30F65"/>
    <w:rsid w:val="00A418BC"/>
    <w:rsid w:val="00A46DE0"/>
    <w:rsid w:val="00A50D73"/>
    <w:rsid w:val="00A52CAD"/>
    <w:rsid w:val="00A53FC7"/>
    <w:rsid w:val="00A62CE1"/>
    <w:rsid w:val="00A6741E"/>
    <w:rsid w:val="00A75E40"/>
    <w:rsid w:val="00A77D1D"/>
    <w:rsid w:val="00A82ED7"/>
    <w:rsid w:val="00A857C0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30CD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61D5"/>
    <w:rsid w:val="00BC7154"/>
    <w:rsid w:val="00BD366B"/>
    <w:rsid w:val="00BD3C08"/>
    <w:rsid w:val="00BD6D50"/>
    <w:rsid w:val="00BE18B9"/>
    <w:rsid w:val="00BE2495"/>
    <w:rsid w:val="00BF1578"/>
    <w:rsid w:val="00C21F94"/>
    <w:rsid w:val="00C27913"/>
    <w:rsid w:val="00C27ECC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7B12"/>
    <w:rsid w:val="00CC2E7D"/>
    <w:rsid w:val="00CD10A5"/>
    <w:rsid w:val="00CD2076"/>
    <w:rsid w:val="00CE670B"/>
    <w:rsid w:val="00CF51EC"/>
    <w:rsid w:val="00CF73AE"/>
    <w:rsid w:val="00D040DD"/>
    <w:rsid w:val="00D13986"/>
    <w:rsid w:val="00D235B7"/>
    <w:rsid w:val="00D25F28"/>
    <w:rsid w:val="00D27973"/>
    <w:rsid w:val="00D50F46"/>
    <w:rsid w:val="00D66223"/>
    <w:rsid w:val="00D8084C"/>
    <w:rsid w:val="00DA7C0C"/>
    <w:rsid w:val="00DB2EC8"/>
    <w:rsid w:val="00DC5B3B"/>
    <w:rsid w:val="00DD129F"/>
    <w:rsid w:val="00DF42FF"/>
    <w:rsid w:val="00E01C0E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6519D"/>
    <w:rsid w:val="00E67696"/>
    <w:rsid w:val="00E71A58"/>
    <w:rsid w:val="00E72A7A"/>
    <w:rsid w:val="00E75C94"/>
    <w:rsid w:val="00E93820"/>
    <w:rsid w:val="00EA0C68"/>
    <w:rsid w:val="00EA32BC"/>
    <w:rsid w:val="00EB4511"/>
    <w:rsid w:val="00EC03D7"/>
    <w:rsid w:val="00ED62C6"/>
    <w:rsid w:val="00ED64C1"/>
    <w:rsid w:val="00EE1D8E"/>
    <w:rsid w:val="00EE3446"/>
    <w:rsid w:val="00EE3E78"/>
    <w:rsid w:val="00EE4B1B"/>
    <w:rsid w:val="00EF150D"/>
    <w:rsid w:val="00EF1F5A"/>
    <w:rsid w:val="00EF47BF"/>
    <w:rsid w:val="00F04811"/>
    <w:rsid w:val="00F0488C"/>
    <w:rsid w:val="00F05F5E"/>
    <w:rsid w:val="00F10F11"/>
    <w:rsid w:val="00F15AAA"/>
    <w:rsid w:val="00F15BEF"/>
    <w:rsid w:val="00F24407"/>
    <w:rsid w:val="00F24FAA"/>
    <w:rsid w:val="00F3364D"/>
    <w:rsid w:val="00F437CC"/>
    <w:rsid w:val="00F47067"/>
    <w:rsid w:val="00F525EB"/>
    <w:rsid w:val="00F564BD"/>
    <w:rsid w:val="00F63DDE"/>
    <w:rsid w:val="00F63FB7"/>
    <w:rsid w:val="00F649D2"/>
    <w:rsid w:val="00F6602B"/>
    <w:rsid w:val="00F7260E"/>
    <w:rsid w:val="00F73A0C"/>
    <w:rsid w:val="00F756DB"/>
    <w:rsid w:val="00F85066"/>
    <w:rsid w:val="00FA5D4D"/>
    <w:rsid w:val="00FB0EE2"/>
    <w:rsid w:val="00FB542E"/>
    <w:rsid w:val="00FC0E5F"/>
    <w:rsid w:val="00FC1A95"/>
    <w:rsid w:val="00FC56DE"/>
    <w:rsid w:val="00FC684B"/>
    <w:rsid w:val="00FD2AC6"/>
    <w:rsid w:val="00FD3265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F5EAB12E-294B-48CA-BF70-39BC4620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900FF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olor w:val="C00000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4900FF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4900FF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900FF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color w:val="BC091B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900FF"/>
    <w:rPr>
      <w:rFonts w:ascii="Arial" w:eastAsia="MS Gothic" w:hAnsi="Arial"/>
      <w:b/>
      <w:bCs/>
      <w:color w:val="C00000"/>
      <w:sz w:val="32"/>
      <w:szCs w:val="28"/>
    </w:rPr>
  </w:style>
  <w:style w:type="character" w:customStyle="1" w:styleId="Nadpis2Char">
    <w:name w:val="Nadpis 2 Char"/>
    <w:link w:val="Nadpis2"/>
    <w:uiPriority w:val="9"/>
    <w:rsid w:val="004900FF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4900FF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4900FF"/>
    <w:rPr>
      <w:rFonts w:ascii="Arial" w:eastAsia="MS Gothic" w:hAnsi="Arial"/>
      <w:b/>
      <w:bCs/>
      <w:iCs/>
      <w:color w:val="BC091B"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4900FF"/>
    <w:pPr>
      <w:spacing w:after="80" w:line="288" w:lineRule="auto"/>
    </w:pPr>
    <w:rPr>
      <w:rFonts w:ascii="Arial" w:eastAsia="Times New Roman" w:hAnsi="Arial"/>
      <w:b/>
      <w:color w:val="BC091B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4900FF"/>
    <w:pPr>
      <w:shd w:val="clear" w:color="auto" w:fill="F5DADD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4900FF"/>
    <w:pPr>
      <w:spacing w:before="240" w:after="240" w:line="288" w:lineRule="auto"/>
      <w:ind w:left="709"/>
      <w:contextualSpacing/>
    </w:pPr>
    <w:rPr>
      <w:rFonts w:ascii="Arial" w:hAnsi="Arial" w:cs="Arial"/>
      <w:color w:val="BC091B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4900FF"/>
    <w:pPr>
      <w:spacing w:line="288" w:lineRule="auto"/>
    </w:pPr>
    <w:rPr>
      <w:rFonts w:ascii="Arial" w:eastAsia="Times New Roman" w:hAnsi="Arial"/>
      <w:b/>
      <w:bCs/>
      <w:caps/>
      <w:color w:val="BC091B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4900FF"/>
    <w:rPr>
      <w:rFonts w:ascii="Arial" w:eastAsia="Times New Roman" w:hAnsi="Arial"/>
      <w:b/>
      <w:bCs/>
      <w:caps/>
      <w:color w:val="BC091B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4900FF"/>
    <w:pPr>
      <w:spacing w:line="288" w:lineRule="auto"/>
    </w:pPr>
    <w:rPr>
      <w:rFonts w:ascii="Arial" w:eastAsia="Times New Roman" w:hAnsi="Arial" w:cs="Arial"/>
      <w:b/>
      <w:color w:val="BC091B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4900FF"/>
    <w:rPr>
      <w:rFonts w:ascii="Arial" w:eastAsia="Times New Roman" w:hAnsi="Arial" w:cs="Arial"/>
      <w:b/>
      <w:color w:val="BC091B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9DD"/>
    <w:pPr>
      <w:spacing w:after="0" w:line="240" w:lineRule="auto"/>
    </w:pPr>
    <w:rPr>
      <w:rFonts w:eastAsia="Calibr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9DD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4D19DD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4D19DD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1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49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4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4610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0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kysova23070\AppData\Local\Temp\Publikace%20bar%20CZ_lide%20a%20spolecnost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346F-0B9C-4286-8806-46B58E90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 CZ_lide a spolecnost_2017-08-14.dotx</Template>
  <TotalTime>1</TotalTime>
  <Pages>2</Pages>
  <Words>726</Words>
  <Characters>4286</Characters>
  <Application>Microsoft Office Word</Application>
  <DocSecurity>0</DocSecurity>
  <Lines>35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Manager/>
  <Company>CSU</Company>
  <LinksUpToDate>false</LinksUpToDate>
  <CharactersWithSpaces>5002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hykysova23070</dc:creator>
  <cp:keywords/>
  <dc:description/>
  <cp:lastModifiedBy>hykysova23070</cp:lastModifiedBy>
  <cp:revision>2</cp:revision>
  <cp:lastPrinted>2014-07-17T14:07:00Z</cp:lastPrinted>
  <dcterms:created xsi:type="dcterms:W3CDTF">2020-12-14T10:26:00Z</dcterms:created>
  <dcterms:modified xsi:type="dcterms:W3CDTF">2020-12-14T10:26:00Z</dcterms:modified>
  <cp:category/>
</cp:coreProperties>
</file>