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6362" w:rsidRPr="00FE41BF" w:rsidRDefault="00CC6362" w:rsidP="0093476B">
      <w:pPr>
        <w:jc w:val="both"/>
        <w:rPr>
          <w:b/>
          <w:sz w:val="28"/>
          <w:szCs w:val="28"/>
        </w:rPr>
      </w:pPr>
      <w:r w:rsidRPr="00FE41BF">
        <w:rPr>
          <w:b/>
          <w:sz w:val="28"/>
          <w:szCs w:val="28"/>
        </w:rPr>
        <w:t xml:space="preserve">Historický lexikon obcí </w:t>
      </w:r>
      <w:r w:rsidR="00CF5CD8" w:rsidRPr="00FE41BF">
        <w:rPr>
          <w:b/>
          <w:sz w:val="28"/>
          <w:szCs w:val="28"/>
        </w:rPr>
        <w:t xml:space="preserve">České republiky </w:t>
      </w:r>
      <w:r w:rsidR="00FE41BF" w:rsidRPr="00FE41BF">
        <w:rPr>
          <w:b/>
          <w:sz w:val="28"/>
          <w:szCs w:val="28"/>
        </w:rPr>
        <w:t>1869-2011</w:t>
      </w:r>
    </w:p>
    <w:p w:rsidR="00CC6362" w:rsidRDefault="00CC6362" w:rsidP="0093476B">
      <w:pPr>
        <w:jc w:val="both"/>
        <w:rPr>
          <w:sz w:val="22"/>
        </w:rPr>
      </w:pPr>
    </w:p>
    <w:p w:rsidR="00941512" w:rsidRDefault="00B87861" w:rsidP="0093476B">
      <w:pPr>
        <w:jc w:val="both"/>
        <w:rPr>
          <w:sz w:val="22"/>
        </w:rPr>
      </w:pPr>
      <w:r>
        <w:rPr>
          <w:sz w:val="22"/>
        </w:rPr>
        <w:t>V roce 2006 vydal Český statistický úřad H</w:t>
      </w:r>
      <w:r w:rsidR="0093476B">
        <w:rPr>
          <w:sz w:val="22"/>
        </w:rPr>
        <w:t>istorický lexikon obcí České republiky 1869-2005, kter</w:t>
      </w:r>
      <w:r w:rsidR="00A771EE">
        <w:rPr>
          <w:sz w:val="22"/>
        </w:rPr>
        <w:t xml:space="preserve">ým </w:t>
      </w:r>
      <w:r>
        <w:rPr>
          <w:sz w:val="22"/>
        </w:rPr>
        <w:t xml:space="preserve">po 30 letech navázal na Retrospektivní lexikon obcí ČSSR 1850-1970. </w:t>
      </w:r>
      <w:r w:rsidR="00A771EE">
        <w:rPr>
          <w:sz w:val="22"/>
        </w:rPr>
        <w:t xml:space="preserve">Po </w:t>
      </w:r>
      <w:r w:rsidR="00EF02B9">
        <w:rPr>
          <w:sz w:val="22"/>
        </w:rPr>
        <w:t xml:space="preserve">provedeném </w:t>
      </w:r>
      <w:r w:rsidR="00A771EE">
        <w:rPr>
          <w:sz w:val="22"/>
        </w:rPr>
        <w:t xml:space="preserve">Sčítání lidu, domů a bytů 2011 navazujeme nyní na tuto tradici elektronickou aktualizací </w:t>
      </w:r>
      <w:r w:rsidR="003E312A">
        <w:rPr>
          <w:sz w:val="22"/>
        </w:rPr>
        <w:t xml:space="preserve">hlavních </w:t>
      </w:r>
      <w:r w:rsidR="00364962">
        <w:rPr>
          <w:sz w:val="22"/>
        </w:rPr>
        <w:t>část</w:t>
      </w:r>
      <w:r w:rsidR="003E312A">
        <w:rPr>
          <w:sz w:val="22"/>
        </w:rPr>
        <w:t>í</w:t>
      </w:r>
      <w:r w:rsidR="00EF5176">
        <w:rPr>
          <w:sz w:val="22"/>
        </w:rPr>
        <w:t xml:space="preserve"> lexikonu, </w:t>
      </w:r>
      <w:r w:rsidR="00364962">
        <w:rPr>
          <w:sz w:val="22"/>
        </w:rPr>
        <w:t>ve kter</w:t>
      </w:r>
      <w:r w:rsidR="003E312A">
        <w:rPr>
          <w:sz w:val="22"/>
        </w:rPr>
        <w:t>ých</w:t>
      </w:r>
      <w:r w:rsidR="00364962">
        <w:rPr>
          <w:sz w:val="22"/>
        </w:rPr>
        <w:t xml:space="preserve"> jsme kromě </w:t>
      </w:r>
      <w:r w:rsidR="00EF02B9">
        <w:rPr>
          <w:sz w:val="22"/>
        </w:rPr>
        <w:t xml:space="preserve">zahrnutí </w:t>
      </w:r>
      <w:r w:rsidR="00364962">
        <w:rPr>
          <w:sz w:val="22"/>
        </w:rPr>
        <w:t xml:space="preserve">výsledků </w:t>
      </w:r>
      <w:r w:rsidR="00592FC1">
        <w:rPr>
          <w:sz w:val="22"/>
        </w:rPr>
        <w:t xml:space="preserve">posledního </w:t>
      </w:r>
      <w:r w:rsidR="00364962">
        <w:rPr>
          <w:sz w:val="22"/>
        </w:rPr>
        <w:t xml:space="preserve">sčítání připravili pro uživatele </w:t>
      </w:r>
      <w:r w:rsidR="00684363">
        <w:rPr>
          <w:sz w:val="22"/>
        </w:rPr>
        <w:t>některá další obohacení</w:t>
      </w:r>
      <w:r w:rsidR="00592FC1">
        <w:rPr>
          <w:sz w:val="22"/>
        </w:rPr>
        <w:t xml:space="preserve">, a to především </w:t>
      </w:r>
      <w:r w:rsidR="003E312A">
        <w:rPr>
          <w:sz w:val="22"/>
        </w:rPr>
        <w:t xml:space="preserve">v tabulkové části </w:t>
      </w:r>
      <w:r w:rsidR="00592FC1">
        <w:rPr>
          <w:sz w:val="22"/>
        </w:rPr>
        <w:t>zařazení</w:t>
      </w:r>
      <w:r w:rsidR="00684363">
        <w:rPr>
          <w:sz w:val="22"/>
        </w:rPr>
        <w:t xml:space="preserve"> </w:t>
      </w:r>
      <w:r w:rsidR="0098734E">
        <w:rPr>
          <w:sz w:val="22"/>
        </w:rPr>
        <w:t xml:space="preserve">nové nejnižší </w:t>
      </w:r>
      <w:r w:rsidR="00684363">
        <w:rPr>
          <w:sz w:val="22"/>
        </w:rPr>
        <w:t xml:space="preserve">územní úrovně </w:t>
      </w:r>
      <w:r w:rsidR="00592FC1">
        <w:rPr>
          <w:sz w:val="22"/>
        </w:rPr>
        <w:t xml:space="preserve">do legendy a rozšíření </w:t>
      </w:r>
      <w:r w:rsidR="00527588">
        <w:rPr>
          <w:sz w:val="22"/>
        </w:rPr>
        <w:t xml:space="preserve">hlavičky </w:t>
      </w:r>
      <w:r w:rsidR="00592FC1">
        <w:rPr>
          <w:sz w:val="22"/>
        </w:rPr>
        <w:t>o údaje katastrální příslušnosti územních celků a roku jejich připojení k současné obci</w:t>
      </w:r>
      <w:r w:rsidR="0098734E">
        <w:rPr>
          <w:sz w:val="22"/>
        </w:rPr>
        <w:t>.</w:t>
      </w:r>
    </w:p>
    <w:p w:rsidR="0098734E" w:rsidRDefault="0098734E" w:rsidP="0093476B">
      <w:pPr>
        <w:jc w:val="both"/>
        <w:rPr>
          <w:sz w:val="22"/>
        </w:rPr>
      </w:pPr>
    </w:p>
    <w:p w:rsidR="00FE41BF" w:rsidRDefault="00FE41BF" w:rsidP="0093476B">
      <w:pPr>
        <w:jc w:val="both"/>
        <w:rPr>
          <w:b/>
          <w:sz w:val="28"/>
          <w:szCs w:val="28"/>
        </w:rPr>
      </w:pPr>
    </w:p>
    <w:p w:rsidR="00FE41BF" w:rsidRPr="00FE41BF" w:rsidRDefault="00FE41BF" w:rsidP="0093476B">
      <w:pPr>
        <w:jc w:val="both"/>
        <w:rPr>
          <w:b/>
          <w:sz w:val="28"/>
          <w:szCs w:val="28"/>
        </w:rPr>
      </w:pPr>
      <w:r w:rsidRPr="00FE41BF">
        <w:rPr>
          <w:b/>
          <w:sz w:val="28"/>
          <w:szCs w:val="28"/>
        </w:rPr>
        <w:t>A</w:t>
      </w:r>
      <w:r>
        <w:rPr>
          <w:b/>
          <w:sz w:val="28"/>
          <w:szCs w:val="28"/>
        </w:rPr>
        <w:t>.</w:t>
      </w:r>
      <w:r w:rsidRPr="00FE41BF">
        <w:rPr>
          <w:b/>
          <w:sz w:val="28"/>
          <w:szCs w:val="28"/>
        </w:rPr>
        <w:t xml:space="preserve"> Vysvětlivky k datové části Historického lexikonu obcí</w:t>
      </w:r>
    </w:p>
    <w:p w:rsidR="003E312A" w:rsidRDefault="003E312A" w:rsidP="00374F0D">
      <w:pPr>
        <w:jc w:val="both"/>
        <w:rPr>
          <w:sz w:val="22"/>
        </w:rPr>
      </w:pPr>
    </w:p>
    <w:p w:rsidR="00DA6D43" w:rsidRDefault="00A33745" w:rsidP="00374F0D">
      <w:pPr>
        <w:jc w:val="both"/>
        <w:rPr>
          <w:sz w:val="22"/>
        </w:rPr>
      </w:pPr>
      <w:r>
        <w:rPr>
          <w:sz w:val="22"/>
        </w:rPr>
        <w:t>D</w:t>
      </w:r>
      <w:r w:rsidR="0093476B">
        <w:rPr>
          <w:sz w:val="22"/>
        </w:rPr>
        <w:t xml:space="preserve">o úrovně částí obcí </w:t>
      </w:r>
      <w:r>
        <w:rPr>
          <w:sz w:val="22"/>
        </w:rPr>
        <w:t xml:space="preserve">odpovídá územní členění </w:t>
      </w:r>
      <w:r w:rsidR="00BE25E4">
        <w:rPr>
          <w:sz w:val="22"/>
        </w:rPr>
        <w:t>H</w:t>
      </w:r>
      <w:r>
        <w:rPr>
          <w:sz w:val="22"/>
        </w:rPr>
        <w:t xml:space="preserve">istorického lexikonu </w:t>
      </w:r>
      <w:r w:rsidR="002455E2">
        <w:rPr>
          <w:sz w:val="22"/>
        </w:rPr>
        <w:t>obcí 1869-2011</w:t>
      </w:r>
      <w:r w:rsidR="00BE25E4">
        <w:rPr>
          <w:sz w:val="22"/>
        </w:rPr>
        <w:t xml:space="preserve"> </w:t>
      </w:r>
      <w:r w:rsidR="0093476B">
        <w:rPr>
          <w:sz w:val="22"/>
        </w:rPr>
        <w:t xml:space="preserve">standardnímu </w:t>
      </w:r>
      <w:r>
        <w:rPr>
          <w:sz w:val="22"/>
        </w:rPr>
        <w:t>s</w:t>
      </w:r>
      <w:r w:rsidR="0093476B">
        <w:rPr>
          <w:sz w:val="22"/>
        </w:rPr>
        <w:t>tatistickému lexikonu obcí</w:t>
      </w:r>
      <w:r w:rsidR="00BE25E4">
        <w:rPr>
          <w:sz w:val="22"/>
        </w:rPr>
        <w:t xml:space="preserve"> (naposledy Statistický lexikon obcí 2013)</w:t>
      </w:r>
      <w:r w:rsidR="0093476B">
        <w:rPr>
          <w:sz w:val="22"/>
        </w:rPr>
        <w:t xml:space="preserve">, </w:t>
      </w:r>
      <w:r>
        <w:rPr>
          <w:sz w:val="22"/>
        </w:rPr>
        <w:t>ve kterém n</w:t>
      </w:r>
      <w:r w:rsidR="0093476B">
        <w:rPr>
          <w:sz w:val="22"/>
        </w:rPr>
        <w:t>ejnižší úroveň již od SLDB 1970 představují základní sídelní jednotky</w:t>
      </w:r>
      <w:r w:rsidR="00B6224F">
        <w:rPr>
          <w:sz w:val="22"/>
        </w:rPr>
        <w:t xml:space="preserve"> (ZSJ)</w:t>
      </w:r>
      <w:r w:rsidR="0093476B">
        <w:rPr>
          <w:sz w:val="22"/>
        </w:rPr>
        <w:t xml:space="preserve">, které však z pohledu dlouhodobých časových řad nejsou zcela vyhovující. Ve městech, kde tyto jednotky </w:t>
      </w:r>
      <w:r w:rsidR="00BA5F21">
        <w:rPr>
          <w:sz w:val="22"/>
        </w:rPr>
        <w:t xml:space="preserve">reprezentují </w:t>
      </w:r>
      <w:r w:rsidR="0093476B">
        <w:rPr>
          <w:sz w:val="22"/>
        </w:rPr>
        <w:t xml:space="preserve">zpravidla urbanistické obvody vytvářené podle </w:t>
      </w:r>
      <w:r w:rsidR="00B6224F" w:rsidRPr="00F12D33">
        <w:rPr>
          <w:sz w:val="22"/>
        </w:rPr>
        <w:t>struktu</w:t>
      </w:r>
      <w:r w:rsidR="00B6224F">
        <w:rPr>
          <w:sz w:val="22"/>
        </w:rPr>
        <w:t>ry</w:t>
      </w:r>
      <w:r w:rsidR="00B6224F" w:rsidRPr="00F12D33">
        <w:rPr>
          <w:sz w:val="22"/>
        </w:rPr>
        <w:t xml:space="preserve"> zástavby </w:t>
      </w:r>
      <w:r w:rsidR="00B6224F">
        <w:rPr>
          <w:sz w:val="22"/>
        </w:rPr>
        <w:t xml:space="preserve">a </w:t>
      </w:r>
      <w:r w:rsidR="00F12D33" w:rsidRPr="00F12D33">
        <w:rPr>
          <w:sz w:val="22"/>
        </w:rPr>
        <w:t>převažující</w:t>
      </w:r>
      <w:r w:rsidR="00F12D33">
        <w:rPr>
          <w:sz w:val="22"/>
        </w:rPr>
        <w:t xml:space="preserve">ho </w:t>
      </w:r>
      <w:r w:rsidR="00F12D33" w:rsidRPr="00F12D33">
        <w:rPr>
          <w:sz w:val="22"/>
        </w:rPr>
        <w:t>způsobu využití území</w:t>
      </w:r>
      <w:r w:rsidR="0093476B">
        <w:rPr>
          <w:sz w:val="22"/>
        </w:rPr>
        <w:t>, není ve většině těchto obvodů minulost před rokem 1980 dohledatelná, naopak v mnoh</w:t>
      </w:r>
      <w:r w:rsidR="0098734E">
        <w:rPr>
          <w:sz w:val="22"/>
        </w:rPr>
        <w:t>a</w:t>
      </w:r>
      <w:r w:rsidR="0093476B">
        <w:rPr>
          <w:sz w:val="22"/>
        </w:rPr>
        <w:t xml:space="preserve"> obcích, zejména v pohraničí a ve vojenských újezdech, </w:t>
      </w:r>
      <w:r w:rsidR="004A6638">
        <w:rPr>
          <w:sz w:val="22"/>
        </w:rPr>
        <w:t>by bylo nutno zjištěná zajímavá data výrazně agregovat</w:t>
      </w:r>
      <w:r w:rsidR="0098734E">
        <w:rPr>
          <w:sz w:val="22"/>
        </w:rPr>
        <w:t xml:space="preserve"> do hranic současných ZSJ</w:t>
      </w:r>
      <w:r w:rsidR="004A6638">
        <w:rPr>
          <w:sz w:val="22"/>
        </w:rPr>
        <w:t>.</w:t>
      </w:r>
      <w:r w:rsidR="00B6224F">
        <w:rPr>
          <w:sz w:val="22"/>
        </w:rPr>
        <w:t xml:space="preserve"> </w:t>
      </w:r>
      <w:r w:rsidR="004A6638">
        <w:rPr>
          <w:sz w:val="22"/>
        </w:rPr>
        <w:t>V této verzi Historického lexikonu obcí jsme proto přistoupili k</w:t>
      </w:r>
      <w:r w:rsidR="00BA5F21">
        <w:rPr>
          <w:sz w:val="22"/>
        </w:rPr>
        <w:t xml:space="preserve"> zavedení </w:t>
      </w:r>
      <w:r w:rsidR="004A6638">
        <w:rPr>
          <w:sz w:val="22"/>
        </w:rPr>
        <w:t>jednotk</w:t>
      </w:r>
      <w:r w:rsidR="00BA5F21">
        <w:rPr>
          <w:sz w:val="22"/>
        </w:rPr>
        <w:t>y</w:t>
      </w:r>
      <w:r w:rsidR="004A6638">
        <w:rPr>
          <w:sz w:val="22"/>
        </w:rPr>
        <w:t>, kterou jsme nazvali „historická osada / lokalita“</w:t>
      </w:r>
      <w:r w:rsidR="00B6224F">
        <w:rPr>
          <w:sz w:val="22"/>
        </w:rPr>
        <w:t xml:space="preserve">. Jedná se o jednotky, které představují především zaniklé části obcí (osady), ale také lokality, které v minulosti statut části obce </w:t>
      </w:r>
      <w:r w:rsidR="00BA5F21">
        <w:rPr>
          <w:sz w:val="22"/>
        </w:rPr>
        <w:t xml:space="preserve">či </w:t>
      </w:r>
      <w:r w:rsidR="00B6224F">
        <w:rPr>
          <w:sz w:val="22"/>
        </w:rPr>
        <w:t>osady nikdy neměly, avšak změna jejich územní příslušnosti k obci mnohdy způsobovala výkyvy dat v časových řadách</w:t>
      </w:r>
      <w:r w:rsidR="00DA6D43">
        <w:rPr>
          <w:sz w:val="22"/>
        </w:rPr>
        <w:t>.</w:t>
      </w:r>
    </w:p>
    <w:p w:rsidR="00DA6D43" w:rsidRDefault="00DA6D43" w:rsidP="00374F0D">
      <w:pPr>
        <w:jc w:val="both"/>
        <w:rPr>
          <w:sz w:val="22"/>
        </w:rPr>
      </w:pPr>
    </w:p>
    <w:p w:rsidR="00024F72" w:rsidRDefault="00DA6D43" w:rsidP="00DA6D43">
      <w:pPr>
        <w:jc w:val="both"/>
        <w:rPr>
          <w:sz w:val="22"/>
        </w:rPr>
      </w:pPr>
      <w:r>
        <w:rPr>
          <w:sz w:val="22"/>
        </w:rPr>
        <w:t xml:space="preserve">Spektrum těchto nově zařazovaných jednotek bude postupně rozšiřováno, v předkládané první fázi bylo rozčlenění provedeno především </w:t>
      </w:r>
      <w:r w:rsidR="003C2D83">
        <w:rPr>
          <w:sz w:val="22"/>
        </w:rPr>
        <w:t>u</w:t>
      </w:r>
      <w:r>
        <w:rPr>
          <w:sz w:val="22"/>
        </w:rPr>
        <w:t xml:space="preserve"> obcí, na jejichž území se v minulosti nacházela zaniklá samostatná obec nebo v případech </w:t>
      </w:r>
      <w:proofErr w:type="spellStart"/>
      <w:r>
        <w:rPr>
          <w:sz w:val="22"/>
        </w:rPr>
        <w:t>meziobecních</w:t>
      </w:r>
      <w:proofErr w:type="spellEnd"/>
      <w:r>
        <w:rPr>
          <w:sz w:val="22"/>
        </w:rPr>
        <w:t xml:space="preserve"> přesunů a katastrálních neskladebností</w:t>
      </w:r>
      <w:r w:rsidR="00024F72">
        <w:rPr>
          <w:sz w:val="22"/>
        </w:rPr>
        <w:t xml:space="preserve">. Během </w:t>
      </w:r>
      <w:r w:rsidR="0025664E">
        <w:rPr>
          <w:sz w:val="22"/>
        </w:rPr>
        <w:t xml:space="preserve">zařazování lokalit došlo také k odhalení </w:t>
      </w:r>
      <w:r w:rsidR="00024F72">
        <w:rPr>
          <w:sz w:val="22"/>
        </w:rPr>
        <w:t>řad</w:t>
      </w:r>
      <w:r w:rsidR="0025664E">
        <w:rPr>
          <w:sz w:val="22"/>
        </w:rPr>
        <w:t>y</w:t>
      </w:r>
      <w:r w:rsidR="00024F72">
        <w:rPr>
          <w:sz w:val="22"/>
        </w:rPr>
        <w:t xml:space="preserve"> nepřesností a chybných přepočtů, </w:t>
      </w:r>
      <w:r w:rsidR="00D81E72">
        <w:rPr>
          <w:sz w:val="22"/>
        </w:rPr>
        <w:t xml:space="preserve">bylo tedy nutno upravit některé </w:t>
      </w:r>
      <w:r w:rsidR="0025664E">
        <w:rPr>
          <w:sz w:val="22"/>
        </w:rPr>
        <w:t xml:space="preserve">úhrnné údaje </w:t>
      </w:r>
      <w:r w:rsidR="00FE3503">
        <w:rPr>
          <w:sz w:val="22"/>
        </w:rPr>
        <w:t xml:space="preserve">na úrovni </w:t>
      </w:r>
      <w:r w:rsidR="0025664E">
        <w:rPr>
          <w:sz w:val="22"/>
        </w:rPr>
        <w:t xml:space="preserve">obcí i okresů. </w:t>
      </w:r>
    </w:p>
    <w:p w:rsidR="00887E1A" w:rsidRDefault="00887E1A" w:rsidP="0093476B">
      <w:pPr>
        <w:jc w:val="both"/>
        <w:rPr>
          <w:sz w:val="22"/>
        </w:rPr>
      </w:pPr>
    </w:p>
    <w:p w:rsidR="00EC786B" w:rsidRDefault="00EC786B" w:rsidP="00D80D43">
      <w:pPr>
        <w:rPr>
          <w:b/>
          <w:sz w:val="22"/>
        </w:rPr>
      </w:pPr>
    </w:p>
    <w:p w:rsidR="00004365" w:rsidRPr="00022398" w:rsidRDefault="00004365" w:rsidP="00D80D43">
      <w:pPr>
        <w:rPr>
          <w:b/>
          <w:sz w:val="22"/>
        </w:rPr>
      </w:pPr>
      <w:r w:rsidRPr="00022398">
        <w:rPr>
          <w:b/>
          <w:sz w:val="22"/>
        </w:rPr>
        <w:t>Struktura tabulkové části lexikonu</w:t>
      </w:r>
    </w:p>
    <w:p w:rsidR="00004365" w:rsidRDefault="00004365" w:rsidP="00D80D43">
      <w:pPr>
        <w:rPr>
          <w:sz w:val="22"/>
        </w:rPr>
      </w:pPr>
    </w:p>
    <w:p w:rsidR="00D80D43" w:rsidRPr="002F5512" w:rsidRDefault="00D80D43" w:rsidP="00D80D43">
      <w:pPr>
        <w:rPr>
          <w:b/>
          <w:i/>
          <w:sz w:val="22"/>
        </w:rPr>
      </w:pPr>
      <w:r w:rsidRPr="002F5512">
        <w:rPr>
          <w:b/>
          <w:i/>
          <w:sz w:val="22"/>
        </w:rPr>
        <w:t xml:space="preserve">Sloupec a  -  Pořadové číslo </w:t>
      </w:r>
    </w:p>
    <w:p w:rsidR="00D80D43" w:rsidRPr="00D80D43" w:rsidRDefault="00D80D43" w:rsidP="00D80D43">
      <w:pPr>
        <w:jc w:val="both"/>
        <w:rPr>
          <w:sz w:val="22"/>
        </w:rPr>
      </w:pPr>
      <w:r w:rsidRPr="00D80D43">
        <w:rPr>
          <w:sz w:val="22"/>
        </w:rPr>
        <w:t>Pořadové číslo obce je uvedeno v rámci okresu. Je to pořadí obce podle abecedního řazení názvů všech obcí a vojenských újezdů. U statutárních měst jsou v tomto sloupci uvedena (a odlišena typem písma) také pořadová čísla městských obvodů resp. městských částí, v případě hlavního města Prahy také správních obvodů 22 městských částí pověřených Statutem hlavního města Prahy výkonem přenesené působnosti v rozsahu obdobném jaký jinak přísluší obcím s rozšířenou působností. Pořadí je stanoveno statuty příslušných statutárních měst. Tyto územní jednotky jsou číslovány vždy zvláštní číselnou řadou v rámci daného města.</w:t>
      </w:r>
    </w:p>
    <w:p w:rsidR="00D80D43" w:rsidRPr="00D80D43" w:rsidRDefault="00D80D43" w:rsidP="00D80D43">
      <w:pPr>
        <w:rPr>
          <w:sz w:val="22"/>
        </w:rPr>
      </w:pPr>
    </w:p>
    <w:p w:rsidR="00D80D43" w:rsidRPr="002F5512" w:rsidRDefault="00D80D43" w:rsidP="00D80D43">
      <w:pPr>
        <w:rPr>
          <w:b/>
          <w:i/>
          <w:sz w:val="22"/>
        </w:rPr>
      </w:pPr>
      <w:r w:rsidRPr="002F5512">
        <w:rPr>
          <w:b/>
          <w:i/>
          <w:sz w:val="22"/>
        </w:rPr>
        <w:t>Sloupec b -  Okres, obec, část obce (dí</w:t>
      </w:r>
      <w:r w:rsidR="002F5512" w:rsidRPr="002F5512">
        <w:rPr>
          <w:b/>
          <w:i/>
          <w:sz w:val="22"/>
        </w:rPr>
        <w:t>l), historická osada / lokalita</w:t>
      </w:r>
    </w:p>
    <w:p w:rsidR="00712106" w:rsidRDefault="00D80D43" w:rsidP="00D80D43">
      <w:pPr>
        <w:jc w:val="both"/>
        <w:rPr>
          <w:sz w:val="22"/>
        </w:rPr>
      </w:pPr>
      <w:r w:rsidRPr="00D80D43">
        <w:rPr>
          <w:sz w:val="22"/>
        </w:rPr>
        <w:t xml:space="preserve">Obsahuje názvy územních jednotek. Názvy obcí jsou řazeny abecedně v rámci okresu a jsou uvedeny tučným písmem. Části obcí jsou v rámci obce očíslovány, jejich pořadí je dáno pořadím části obce podle abecedního řazení názvů částí obce. V rámci jednotlivých obcí, popř. jejich částí, jsou uvedeny </w:t>
      </w:r>
      <w:r>
        <w:rPr>
          <w:sz w:val="22"/>
        </w:rPr>
        <w:t>názvy historických osad (lokalit)</w:t>
      </w:r>
      <w:r w:rsidRPr="00D80D43">
        <w:rPr>
          <w:sz w:val="22"/>
        </w:rPr>
        <w:t xml:space="preserve">. Jsou uvedeny kurzívou </w:t>
      </w:r>
      <w:r>
        <w:rPr>
          <w:sz w:val="22"/>
        </w:rPr>
        <w:t xml:space="preserve">a </w:t>
      </w:r>
      <w:r w:rsidRPr="00D80D43">
        <w:rPr>
          <w:sz w:val="22"/>
        </w:rPr>
        <w:t xml:space="preserve">řazeny podle </w:t>
      </w:r>
      <w:r>
        <w:rPr>
          <w:sz w:val="22"/>
        </w:rPr>
        <w:t xml:space="preserve">abecedy, v případě, že </w:t>
      </w:r>
      <w:r w:rsidR="00712106">
        <w:rPr>
          <w:sz w:val="22"/>
        </w:rPr>
        <w:t>se část obce rozkládá na více katastrálních územích, je provedeno řazení nejprve podle názvu katastrálního území a teprve pak podle názvu historické osady (lokality). Názvy historických osad odpovídají zpravidla jejich naposledy uvedené podobě ve statistickém lexikonu obcí (seznamu míst), bez ohledu na to, jakou hierarchii územní úrovně představovala (obec, část obce, osadu, základní sídelní jednotku či místní část).</w:t>
      </w:r>
      <w:r w:rsidR="004524F2">
        <w:rPr>
          <w:sz w:val="22"/>
        </w:rPr>
        <w:t xml:space="preserve"> V případech, kdy existuje katastrální území, na kterém se žádná historická osada </w:t>
      </w:r>
      <w:r w:rsidR="004524F2">
        <w:rPr>
          <w:sz w:val="22"/>
        </w:rPr>
        <w:lastRenderedPageBreak/>
        <w:t>nenachází (v současné době je především ve vojenských újezdech v rámci jejich připravované územní reorganizace vytvářena řada umělých katastrů), je ve sloupci uveden název tohoto katastrálního území.</w:t>
      </w:r>
    </w:p>
    <w:p w:rsidR="00FE41BF" w:rsidRDefault="00FE41BF" w:rsidP="00D80D43">
      <w:pPr>
        <w:jc w:val="both"/>
        <w:rPr>
          <w:b/>
          <w:i/>
          <w:sz w:val="22"/>
        </w:rPr>
      </w:pPr>
    </w:p>
    <w:p w:rsidR="00712106" w:rsidRPr="002F5512" w:rsidRDefault="00712106" w:rsidP="00D80D43">
      <w:pPr>
        <w:jc w:val="both"/>
        <w:rPr>
          <w:b/>
          <w:i/>
          <w:sz w:val="22"/>
        </w:rPr>
      </w:pPr>
      <w:r w:rsidRPr="002F5512">
        <w:rPr>
          <w:b/>
          <w:i/>
          <w:sz w:val="22"/>
        </w:rPr>
        <w:t>Skryté sloupce s územními kódy</w:t>
      </w:r>
    </w:p>
    <w:p w:rsidR="00712106" w:rsidRDefault="004524F2" w:rsidP="00D80D43">
      <w:pPr>
        <w:jc w:val="both"/>
        <w:rPr>
          <w:sz w:val="22"/>
        </w:rPr>
      </w:pPr>
      <w:r>
        <w:rPr>
          <w:sz w:val="22"/>
        </w:rPr>
        <w:t xml:space="preserve">Pro </w:t>
      </w:r>
      <w:r w:rsidR="00B970A0">
        <w:rPr>
          <w:sz w:val="22"/>
        </w:rPr>
        <w:t xml:space="preserve">účely </w:t>
      </w:r>
      <w:r>
        <w:rPr>
          <w:sz w:val="22"/>
        </w:rPr>
        <w:t xml:space="preserve">filtrování </w:t>
      </w:r>
      <w:r w:rsidR="00B970A0">
        <w:rPr>
          <w:sz w:val="22"/>
        </w:rPr>
        <w:t xml:space="preserve">a řazení </w:t>
      </w:r>
      <w:r>
        <w:rPr>
          <w:sz w:val="22"/>
        </w:rPr>
        <w:t>údajů následují v aplikaci Microsoft Excel</w:t>
      </w:r>
      <w:r w:rsidR="00CE7060">
        <w:rPr>
          <w:sz w:val="22"/>
        </w:rPr>
        <w:t xml:space="preserve"> skryté sloupce s</w:t>
      </w:r>
      <w:r w:rsidR="009721D6">
        <w:rPr>
          <w:sz w:val="22"/>
        </w:rPr>
        <w:t xml:space="preserve"> uvedením územní úrovně jednotlivých řádků tabulek a </w:t>
      </w:r>
      <w:r w:rsidR="00CA65D9">
        <w:rPr>
          <w:sz w:val="22"/>
        </w:rPr>
        <w:t>číselný</w:t>
      </w:r>
      <w:r w:rsidR="009721D6">
        <w:rPr>
          <w:sz w:val="22"/>
        </w:rPr>
        <w:t>ch</w:t>
      </w:r>
      <w:r w:rsidR="00CA65D9">
        <w:rPr>
          <w:sz w:val="22"/>
        </w:rPr>
        <w:t xml:space="preserve"> </w:t>
      </w:r>
      <w:r w:rsidR="00CE7060">
        <w:rPr>
          <w:sz w:val="22"/>
        </w:rPr>
        <w:t>kód</w:t>
      </w:r>
      <w:r w:rsidR="009721D6">
        <w:rPr>
          <w:sz w:val="22"/>
        </w:rPr>
        <w:t>ů</w:t>
      </w:r>
      <w:r w:rsidR="00CA65D9">
        <w:rPr>
          <w:sz w:val="22"/>
        </w:rPr>
        <w:t xml:space="preserve"> použitých územních prvků</w:t>
      </w:r>
      <w:r w:rsidR="00CE7060">
        <w:rPr>
          <w:sz w:val="22"/>
        </w:rPr>
        <w:t xml:space="preserve">, </w:t>
      </w:r>
      <w:r w:rsidR="00E35FEE">
        <w:rPr>
          <w:sz w:val="22"/>
        </w:rPr>
        <w:t xml:space="preserve">které nabývají hodnot dle </w:t>
      </w:r>
      <w:r w:rsidR="0063685B">
        <w:rPr>
          <w:sz w:val="22"/>
        </w:rPr>
        <w:t>metodi</w:t>
      </w:r>
      <w:r w:rsidR="00E35FEE">
        <w:rPr>
          <w:sz w:val="22"/>
        </w:rPr>
        <w:t>ky</w:t>
      </w:r>
      <w:r w:rsidR="0063685B">
        <w:rPr>
          <w:sz w:val="22"/>
        </w:rPr>
        <w:t xml:space="preserve"> RSO (</w:t>
      </w:r>
      <w:r w:rsidR="0063685B" w:rsidRPr="0063685B">
        <w:rPr>
          <w:sz w:val="22"/>
        </w:rPr>
        <w:t>https://www.czso.cz/</w:t>
      </w:r>
      <w:proofErr w:type="spellStart"/>
      <w:r w:rsidR="0063685B" w:rsidRPr="0063685B">
        <w:rPr>
          <w:sz w:val="22"/>
        </w:rPr>
        <w:t>csu</w:t>
      </w:r>
      <w:proofErr w:type="spellEnd"/>
      <w:r w:rsidR="0063685B" w:rsidRPr="0063685B">
        <w:rPr>
          <w:sz w:val="22"/>
        </w:rPr>
        <w:t>/</w:t>
      </w:r>
      <w:proofErr w:type="spellStart"/>
      <w:r w:rsidR="0063685B" w:rsidRPr="0063685B">
        <w:rPr>
          <w:sz w:val="22"/>
        </w:rPr>
        <w:t>rso</w:t>
      </w:r>
      <w:proofErr w:type="spellEnd"/>
      <w:r w:rsidR="0063685B" w:rsidRPr="0063685B">
        <w:rPr>
          <w:sz w:val="22"/>
        </w:rPr>
        <w:t>/</w:t>
      </w:r>
      <w:proofErr w:type="spellStart"/>
      <w:r w:rsidR="0063685B" w:rsidRPr="0063685B">
        <w:rPr>
          <w:sz w:val="22"/>
        </w:rPr>
        <w:t>metodika_rso</w:t>
      </w:r>
      <w:proofErr w:type="spellEnd"/>
      <w:r w:rsidR="0063685B">
        <w:rPr>
          <w:sz w:val="22"/>
        </w:rPr>
        <w:t xml:space="preserve">). </w:t>
      </w:r>
    </w:p>
    <w:p w:rsidR="0063685B" w:rsidRDefault="0063685B" w:rsidP="00D80D43">
      <w:pPr>
        <w:jc w:val="both"/>
        <w:rPr>
          <w:sz w:val="22"/>
        </w:rPr>
      </w:pPr>
    </w:p>
    <w:p w:rsidR="00CA65D9" w:rsidRPr="002F5512" w:rsidRDefault="0063685B" w:rsidP="00D80D43">
      <w:pPr>
        <w:jc w:val="both"/>
        <w:rPr>
          <w:i/>
          <w:sz w:val="22"/>
        </w:rPr>
      </w:pPr>
      <w:r w:rsidRPr="002F5512">
        <w:rPr>
          <w:i/>
          <w:sz w:val="22"/>
        </w:rPr>
        <w:t xml:space="preserve">Sloupec </w:t>
      </w:r>
      <w:r w:rsidR="002F5512">
        <w:rPr>
          <w:i/>
          <w:sz w:val="22"/>
        </w:rPr>
        <w:t xml:space="preserve">c - </w:t>
      </w:r>
      <w:r w:rsidR="00CA65D9" w:rsidRPr="002F5512">
        <w:rPr>
          <w:i/>
          <w:sz w:val="22"/>
        </w:rPr>
        <w:t>UR</w:t>
      </w:r>
      <w:r w:rsidR="002F5512" w:rsidRPr="002F5512">
        <w:rPr>
          <w:i/>
          <w:sz w:val="22"/>
        </w:rPr>
        <w:t xml:space="preserve"> (územní úroveň</w:t>
      </w:r>
      <w:r w:rsidR="00995756">
        <w:rPr>
          <w:i/>
          <w:sz w:val="22"/>
        </w:rPr>
        <w:t xml:space="preserve"> řádku</w:t>
      </w:r>
      <w:r w:rsidR="002F5512" w:rsidRPr="002F5512">
        <w:rPr>
          <w:i/>
          <w:sz w:val="22"/>
        </w:rPr>
        <w:t>)</w:t>
      </w:r>
    </w:p>
    <w:p w:rsidR="00CA65D9" w:rsidRPr="00CA65D9" w:rsidRDefault="00CA65D9" w:rsidP="0063685B">
      <w:pPr>
        <w:ind w:firstLine="708"/>
        <w:jc w:val="both"/>
        <w:rPr>
          <w:sz w:val="22"/>
        </w:rPr>
      </w:pPr>
      <w:r w:rsidRPr="00CA65D9">
        <w:rPr>
          <w:sz w:val="22"/>
        </w:rPr>
        <w:t>3</w:t>
      </w:r>
      <w:r w:rsidRPr="00CA65D9">
        <w:rPr>
          <w:sz w:val="22"/>
        </w:rPr>
        <w:tab/>
        <w:t>okres</w:t>
      </w:r>
    </w:p>
    <w:p w:rsidR="00CA65D9" w:rsidRPr="00CA65D9" w:rsidRDefault="00CA65D9" w:rsidP="0063685B">
      <w:pPr>
        <w:ind w:firstLine="708"/>
        <w:jc w:val="both"/>
        <w:rPr>
          <w:sz w:val="22"/>
        </w:rPr>
      </w:pPr>
      <w:r w:rsidRPr="00CA65D9">
        <w:rPr>
          <w:sz w:val="22"/>
        </w:rPr>
        <w:t>4</w:t>
      </w:r>
      <w:r w:rsidRPr="00CA65D9">
        <w:rPr>
          <w:sz w:val="22"/>
        </w:rPr>
        <w:tab/>
        <w:t>obec</w:t>
      </w:r>
      <w:r w:rsidR="0063685B">
        <w:rPr>
          <w:sz w:val="22"/>
        </w:rPr>
        <w:t>, vojenský újezd</w:t>
      </w:r>
    </w:p>
    <w:p w:rsidR="00CA65D9" w:rsidRPr="00CA65D9" w:rsidRDefault="00CA65D9" w:rsidP="0063685B">
      <w:pPr>
        <w:ind w:firstLine="708"/>
        <w:jc w:val="both"/>
        <w:rPr>
          <w:sz w:val="22"/>
        </w:rPr>
      </w:pPr>
      <w:r w:rsidRPr="00CA65D9">
        <w:rPr>
          <w:sz w:val="22"/>
        </w:rPr>
        <w:t>5</w:t>
      </w:r>
      <w:r w:rsidRPr="00CA65D9">
        <w:rPr>
          <w:sz w:val="22"/>
        </w:rPr>
        <w:tab/>
        <w:t>správní obvod</w:t>
      </w:r>
      <w:r w:rsidR="0063685B">
        <w:rPr>
          <w:sz w:val="22"/>
        </w:rPr>
        <w:t xml:space="preserve"> hlavního města Prahy</w:t>
      </w:r>
    </w:p>
    <w:p w:rsidR="00CA65D9" w:rsidRPr="00CA65D9" w:rsidRDefault="00CA65D9" w:rsidP="0063685B">
      <w:pPr>
        <w:ind w:firstLine="708"/>
        <w:jc w:val="both"/>
        <w:rPr>
          <w:sz w:val="22"/>
        </w:rPr>
      </w:pPr>
      <w:r w:rsidRPr="00CA65D9">
        <w:rPr>
          <w:sz w:val="22"/>
        </w:rPr>
        <w:t>6</w:t>
      </w:r>
      <w:r w:rsidRPr="00CA65D9">
        <w:rPr>
          <w:sz w:val="22"/>
        </w:rPr>
        <w:tab/>
        <w:t>městská část</w:t>
      </w:r>
      <w:r w:rsidR="0063685B">
        <w:rPr>
          <w:sz w:val="22"/>
        </w:rPr>
        <w:t xml:space="preserve"> / městský obvod</w:t>
      </w:r>
    </w:p>
    <w:p w:rsidR="00CA65D9" w:rsidRDefault="00CA65D9" w:rsidP="0063685B">
      <w:pPr>
        <w:ind w:firstLine="708"/>
        <w:jc w:val="both"/>
        <w:rPr>
          <w:sz w:val="22"/>
        </w:rPr>
      </w:pPr>
      <w:r w:rsidRPr="00CA65D9">
        <w:rPr>
          <w:sz w:val="22"/>
        </w:rPr>
        <w:t>7</w:t>
      </w:r>
      <w:r w:rsidRPr="00CA65D9">
        <w:rPr>
          <w:sz w:val="22"/>
        </w:rPr>
        <w:tab/>
        <w:t>část obce</w:t>
      </w:r>
      <w:r w:rsidR="0063685B">
        <w:rPr>
          <w:sz w:val="22"/>
        </w:rPr>
        <w:t xml:space="preserve"> (díl)</w:t>
      </w:r>
    </w:p>
    <w:p w:rsidR="0063685B" w:rsidRPr="00CA65D9" w:rsidRDefault="0063685B" w:rsidP="0063685B">
      <w:pPr>
        <w:ind w:firstLine="708"/>
        <w:jc w:val="both"/>
        <w:rPr>
          <w:sz w:val="22"/>
        </w:rPr>
      </w:pPr>
      <w:r>
        <w:rPr>
          <w:sz w:val="22"/>
        </w:rPr>
        <w:t>9</w:t>
      </w:r>
      <w:r>
        <w:rPr>
          <w:sz w:val="22"/>
        </w:rPr>
        <w:tab/>
        <w:t>historická osada / lokalita</w:t>
      </w:r>
    </w:p>
    <w:p w:rsidR="00CA65D9" w:rsidRDefault="00CA65D9" w:rsidP="00D80D43">
      <w:pPr>
        <w:jc w:val="both"/>
        <w:rPr>
          <w:sz w:val="22"/>
        </w:rPr>
      </w:pPr>
    </w:p>
    <w:p w:rsidR="00CA65D9" w:rsidRPr="002F5512" w:rsidRDefault="0063685B" w:rsidP="00D80D43">
      <w:pPr>
        <w:jc w:val="both"/>
        <w:rPr>
          <w:i/>
          <w:sz w:val="22"/>
        </w:rPr>
      </w:pPr>
      <w:r w:rsidRPr="002F5512">
        <w:rPr>
          <w:i/>
          <w:sz w:val="22"/>
        </w:rPr>
        <w:t xml:space="preserve">Sloupec </w:t>
      </w:r>
      <w:r w:rsidR="002F5512" w:rsidRPr="002F5512">
        <w:rPr>
          <w:i/>
          <w:sz w:val="22"/>
        </w:rPr>
        <w:t xml:space="preserve">d - </w:t>
      </w:r>
      <w:r w:rsidR="00CA65D9" w:rsidRPr="002F5512">
        <w:rPr>
          <w:i/>
          <w:sz w:val="22"/>
        </w:rPr>
        <w:t>LAU1</w:t>
      </w:r>
      <w:r w:rsidRPr="002F5512">
        <w:rPr>
          <w:i/>
          <w:sz w:val="22"/>
        </w:rPr>
        <w:t xml:space="preserve"> (kód okresu)</w:t>
      </w:r>
    </w:p>
    <w:p w:rsidR="0063685B" w:rsidRDefault="0063685B" w:rsidP="00D80D43">
      <w:pPr>
        <w:jc w:val="both"/>
        <w:rPr>
          <w:sz w:val="22"/>
        </w:rPr>
      </w:pPr>
      <w:r>
        <w:rPr>
          <w:sz w:val="22"/>
        </w:rPr>
        <w:tab/>
        <w:t>je uveden u všech územních úrovní</w:t>
      </w:r>
    </w:p>
    <w:p w:rsidR="0063685B" w:rsidRDefault="0063685B" w:rsidP="00D80D43">
      <w:pPr>
        <w:jc w:val="both"/>
        <w:rPr>
          <w:sz w:val="22"/>
        </w:rPr>
      </w:pPr>
    </w:p>
    <w:p w:rsidR="00CA65D9" w:rsidRPr="002F5512" w:rsidRDefault="0063685B" w:rsidP="00D80D43">
      <w:pPr>
        <w:jc w:val="both"/>
        <w:rPr>
          <w:i/>
          <w:sz w:val="22"/>
        </w:rPr>
      </w:pPr>
      <w:r w:rsidRPr="002F5512">
        <w:rPr>
          <w:i/>
          <w:sz w:val="22"/>
        </w:rPr>
        <w:t xml:space="preserve">Sloupec </w:t>
      </w:r>
      <w:r w:rsidR="002F5512" w:rsidRPr="002F5512">
        <w:rPr>
          <w:i/>
          <w:sz w:val="22"/>
        </w:rPr>
        <w:t xml:space="preserve">e - </w:t>
      </w:r>
      <w:r w:rsidR="00CA65D9" w:rsidRPr="002F5512">
        <w:rPr>
          <w:i/>
          <w:sz w:val="22"/>
        </w:rPr>
        <w:t>KOD_OBEC</w:t>
      </w:r>
      <w:r w:rsidRPr="002F5512">
        <w:rPr>
          <w:i/>
          <w:sz w:val="22"/>
        </w:rPr>
        <w:t xml:space="preserve"> (kód obce</w:t>
      </w:r>
      <w:r w:rsidR="00E35FEE" w:rsidRPr="002F5512">
        <w:rPr>
          <w:i/>
          <w:sz w:val="22"/>
        </w:rPr>
        <w:t>)</w:t>
      </w:r>
    </w:p>
    <w:p w:rsidR="00E35FEE" w:rsidRDefault="00E35FEE" w:rsidP="00E35FEE">
      <w:pPr>
        <w:jc w:val="both"/>
        <w:rPr>
          <w:sz w:val="22"/>
        </w:rPr>
      </w:pPr>
      <w:r>
        <w:rPr>
          <w:sz w:val="22"/>
        </w:rPr>
        <w:tab/>
        <w:t>s výjimkou územní úrovně 3 je uveden u všech dalších územních úrovní</w:t>
      </w:r>
    </w:p>
    <w:p w:rsidR="00E35FEE" w:rsidRDefault="00E35FEE" w:rsidP="00D80D43">
      <w:pPr>
        <w:jc w:val="both"/>
        <w:rPr>
          <w:sz w:val="22"/>
        </w:rPr>
      </w:pPr>
    </w:p>
    <w:p w:rsidR="00AD254C" w:rsidRDefault="009E79AF" w:rsidP="00D80D43">
      <w:pPr>
        <w:jc w:val="both"/>
        <w:rPr>
          <w:i/>
          <w:sz w:val="22"/>
        </w:rPr>
      </w:pPr>
      <w:r w:rsidRPr="002F5512">
        <w:rPr>
          <w:i/>
          <w:sz w:val="22"/>
        </w:rPr>
        <w:t xml:space="preserve">Sloupec </w:t>
      </w:r>
      <w:r w:rsidR="002F5512">
        <w:rPr>
          <w:i/>
          <w:sz w:val="22"/>
        </w:rPr>
        <w:t xml:space="preserve">f </w:t>
      </w:r>
    </w:p>
    <w:p w:rsidR="00CA65D9" w:rsidRDefault="00AD254C" w:rsidP="00D80D43">
      <w:pPr>
        <w:jc w:val="both"/>
        <w:rPr>
          <w:i/>
          <w:sz w:val="22"/>
        </w:rPr>
      </w:pPr>
      <w:r>
        <w:rPr>
          <w:i/>
          <w:sz w:val="22"/>
        </w:rPr>
        <w:tab/>
      </w:r>
      <w:r w:rsidR="002F5512">
        <w:rPr>
          <w:i/>
          <w:sz w:val="22"/>
        </w:rPr>
        <w:t xml:space="preserve">- </w:t>
      </w:r>
      <w:r w:rsidR="00CA65D9" w:rsidRPr="002F5512">
        <w:rPr>
          <w:i/>
          <w:sz w:val="22"/>
        </w:rPr>
        <w:t>KOD_SOP</w:t>
      </w:r>
      <w:r w:rsidR="00E35FEE" w:rsidRPr="002F5512">
        <w:rPr>
          <w:i/>
          <w:sz w:val="22"/>
        </w:rPr>
        <w:t xml:space="preserve"> (kód správního obvodu </w:t>
      </w:r>
      <w:r w:rsidR="00853E1D" w:rsidRPr="002F5512">
        <w:rPr>
          <w:i/>
          <w:sz w:val="22"/>
        </w:rPr>
        <w:t>H</w:t>
      </w:r>
      <w:r w:rsidR="00E35FEE" w:rsidRPr="002F5512">
        <w:rPr>
          <w:i/>
          <w:sz w:val="22"/>
        </w:rPr>
        <w:t>lavního města Prahy)</w:t>
      </w:r>
    </w:p>
    <w:p w:rsidR="00AD254C" w:rsidRDefault="00AD254C" w:rsidP="00D80D43">
      <w:pPr>
        <w:jc w:val="both"/>
        <w:rPr>
          <w:i/>
          <w:sz w:val="22"/>
        </w:rPr>
      </w:pPr>
      <w:r>
        <w:rPr>
          <w:i/>
          <w:sz w:val="22"/>
        </w:rPr>
        <w:tab/>
        <w:t>- KOD_ORP</w:t>
      </w:r>
      <w:r w:rsidR="00FE3503">
        <w:rPr>
          <w:i/>
          <w:sz w:val="22"/>
        </w:rPr>
        <w:t xml:space="preserve"> (kód obce s rozšířenou působností)</w:t>
      </w:r>
    </w:p>
    <w:p w:rsidR="00E35FEE" w:rsidRDefault="00853E1D" w:rsidP="001A1BF6">
      <w:pPr>
        <w:ind w:left="705"/>
        <w:jc w:val="both"/>
        <w:rPr>
          <w:sz w:val="22"/>
        </w:rPr>
      </w:pPr>
      <w:r>
        <w:rPr>
          <w:sz w:val="22"/>
        </w:rPr>
        <w:t>na území Hlavního města Prahy</w:t>
      </w:r>
      <w:r w:rsidR="001A1BF6">
        <w:rPr>
          <w:sz w:val="22"/>
        </w:rPr>
        <w:t xml:space="preserve"> je počínaje úrovní 5 uveden</w:t>
      </w:r>
      <w:r w:rsidR="001A1BF6" w:rsidRPr="001A1BF6">
        <w:t xml:space="preserve"> </w:t>
      </w:r>
      <w:r w:rsidR="001A1BF6" w:rsidRPr="001A1BF6">
        <w:rPr>
          <w:sz w:val="22"/>
        </w:rPr>
        <w:t>kód správního obvodu Hlavního města Prahy</w:t>
      </w:r>
      <w:r w:rsidR="001A1BF6">
        <w:rPr>
          <w:sz w:val="22"/>
        </w:rPr>
        <w:t>, u ostatních obcí obsahuje sloupec kód příslušného obvodu obce s rozšířenou působností</w:t>
      </w:r>
    </w:p>
    <w:p w:rsidR="00853E1D" w:rsidRDefault="00853E1D" w:rsidP="00D80D43">
      <w:pPr>
        <w:jc w:val="both"/>
        <w:rPr>
          <w:sz w:val="22"/>
        </w:rPr>
      </w:pPr>
    </w:p>
    <w:p w:rsidR="00CA65D9" w:rsidRPr="002F5512" w:rsidRDefault="009E79AF" w:rsidP="00D80D43">
      <w:pPr>
        <w:jc w:val="both"/>
        <w:rPr>
          <w:i/>
          <w:sz w:val="22"/>
        </w:rPr>
      </w:pPr>
      <w:r w:rsidRPr="002F5512">
        <w:rPr>
          <w:i/>
          <w:sz w:val="22"/>
        </w:rPr>
        <w:t xml:space="preserve">Sloupec </w:t>
      </w:r>
      <w:r w:rsidR="002F5512" w:rsidRPr="002F5512">
        <w:rPr>
          <w:i/>
          <w:sz w:val="22"/>
        </w:rPr>
        <w:t xml:space="preserve">g - </w:t>
      </w:r>
      <w:r w:rsidR="00CA65D9" w:rsidRPr="002F5512">
        <w:rPr>
          <w:i/>
          <w:sz w:val="22"/>
        </w:rPr>
        <w:t>KOD_ZUJ</w:t>
      </w:r>
      <w:r w:rsidR="00853E1D" w:rsidRPr="002F5512">
        <w:rPr>
          <w:i/>
          <w:sz w:val="22"/>
        </w:rPr>
        <w:t xml:space="preserve"> (kód městské části / městského obvodu)</w:t>
      </w:r>
    </w:p>
    <w:p w:rsidR="00853E1D" w:rsidRDefault="00853E1D" w:rsidP="00853E1D">
      <w:pPr>
        <w:ind w:left="705"/>
        <w:jc w:val="both"/>
        <w:rPr>
          <w:sz w:val="22"/>
        </w:rPr>
      </w:pPr>
      <w:r>
        <w:rPr>
          <w:sz w:val="22"/>
        </w:rPr>
        <w:tab/>
        <w:t>počínaje úrovní 6 je uveden u všech dalších podřízených územních prvků na území Hlavního města Prahy a v územně členěných statutárních městech</w:t>
      </w:r>
    </w:p>
    <w:p w:rsidR="00853E1D" w:rsidRDefault="00853E1D" w:rsidP="00D80D43">
      <w:pPr>
        <w:jc w:val="both"/>
        <w:rPr>
          <w:sz w:val="22"/>
        </w:rPr>
      </w:pPr>
    </w:p>
    <w:p w:rsidR="00CA65D9" w:rsidRPr="002F5512" w:rsidRDefault="009E79AF" w:rsidP="00D80D43">
      <w:pPr>
        <w:jc w:val="both"/>
        <w:rPr>
          <w:i/>
          <w:sz w:val="22"/>
        </w:rPr>
      </w:pPr>
      <w:r w:rsidRPr="002F5512">
        <w:rPr>
          <w:i/>
          <w:sz w:val="22"/>
        </w:rPr>
        <w:t xml:space="preserve">Sloupec </w:t>
      </w:r>
      <w:r w:rsidR="002F5512" w:rsidRPr="002F5512">
        <w:rPr>
          <w:i/>
          <w:sz w:val="22"/>
        </w:rPr>
        <w:t xml:space="preserve">h - </w:t>
      </w:r>
      <w:r w:rsidR="00CA65D9" w:rsidRPr="002F5512">
        <w:rPr>
          <w:i/>
          <w:sz w:val="22"/>
        </w:rPr>
        <w:t>KOD_CAST_D</w:t>
      </w:r>
      <w:r w:rsidR="00853E1D" w:rsidRPr="002F5512">
        <w:rPr>
          <w:i/>
          <w:sz w:val="22"/>
        </w:rPr>
        <w:t xml:space="preserve"> (kód části obce-dílu)</w:t>
      </w:r>
    </w:p>
    <w:p w:rsidR="006005A9" w:rsidRDefault="006005A9" w:rsidP="006005A9">
      <w:pPr>
        <w:ind w:left="705"/>
        <w:jc w:val="both"/>
        <w:rPr>
          <w:sz w:val="22"/>
        </w:rPr>
      </w:pPr>
      <w:r>
        <w:rPr>
          <w:sz w:val="22"/>
        </w:rPr>
        <w:t>je uveden u územních úrovní 7 a 9, a u nečleněných obcí či městských obvodů / městských částí také u úrovní 5 a 6</w:t>
      </w:r>
    </w:p>
    <w:p w:rsidR="00853E1D" w:rsidRDefault="00853E1D" w:rsidP="00D80D43">
      <w:pPr>
        <w:jc w:val="both"/>
        <w:rPr>
          <w:sz w:val="22"/>
        </w:rPr>
      </w:pPr>
    </w:p>
    <w:p w:rsidR="00F613ED" w:rsidRPr="002F5512" w:rsidRDefault="009E79AF" w:rsidP="00D80D43">
      <w:pPr>
        <w:jc w:val="both"/>
        <w:rPr>
          <w:i/>
          <w:sz w:val="22"/>
        </w:rPr>
      </w:pPr>
      <w:r w:rsidRPr="002F5512">
        <w:rPr>
          <w:i/>
          <w:sz w:val="22"/>
        </w:rPr>
        <w:t xml:space="preserve">Sloupec </w:t>
      </w:r>
      <w:r w:rsidR="002F5512" w:rsidRPr="002F5512">
        <w:rPr>
          <w:i/>
          <w:sz w:val="22"/>
        </w:rPr>
        <w:t xml:space="preserve">i - </w:t>
      </w:r>
      <w:r w:rsidR="00CA65D9" w:rsidRPr="002F5512">
        <w:rPr>
          <w:i/>
          <w:sz w:val="22"/>
        </w:rPr>
        <w:t>KOD_KU</w:t>
      </w:r>
      <w:r w:rsidR="006005A9" w:rsidRPr="002F5512">
        <w:rPr>
          <w:i/>
          <w:sz w:val="22"/>
        </w:rPr>
        <w:t xml:space="preserve"> (kód katastrálního území)</w:t>
      </w:r>
    </w:p>
    <w:p w:rsidR="0044796F" w:rsidRDefault="0044796F" w:rsidP="0044796F">
      <w:pPr>
        <w:ind w:left="705"/>
        <w:jc w:val="both"/>
        <w:rPr>
          <w:sz w:val="22"/>
        </w:rPr>
      </w:pPr>
      <w:r>
        <w:rPr>
          <w:sz w:val="22"/>
        </w:rPr>
        <w:t xml:space="preserve">uvedení katastrálních území v </w:t>
      </w:r>
      <w:r w:rsidR="0096101D">
        <w:rPr>
          <w:sz w:val="22"/>
        </w:rPr>
        <w:t>Historické</w:t>
      </w:r>
      <w:r>
        <w:rPr>
          <w:sz w:val="22"/>
        </w:rPr>
        <w:t>m</w:t>
      </w:r>
      <w:r w:rsidR="0096101D">
        <w:rPr>
          <w:sz w:val="22"/>
        </w:rPr>
        <w:t xml:space="preserve"> lexikonu obcí má </w:t>
      </w:r>
      <w:r>
        <w:rPr>
          <w:sz w:val="22"/>
        </w:rPr>
        <w:t>spíše informativní charakter</w:t>
      </w:r>
      <w:r w:rsidR="00F0110A">
        <w:rPr>
          <w:sz w:val="22"/>
        </w:rPr>
        <w:t>,</w:t>
      </w:r>
      <w:r>
        <w:rPr>
          <w:sz w:val="22"/>
        </w:rPr>
        <w:t xml:space="preserve"> určuje, na kterém katastrálním území leží podstatná část odpovídající územně-správní jednotky a nepostihuje vyskytující se drobnější územní přesahy. Kód katastrálního území je uváděn u </w:t>
      </w:r>
      <w:r w:rsidR="00F0110A">
        <w:rPr>
          <w:sz w:val="22"/>
        </w:rPr>
        <w:t xml:space="preserve">jednotek s územní úrovní 6-9 vždy v řádku jednotky, která se již dále katastrálně nečlení. Kód </w:t>
      </w:r>
      <w:proofErr w:type="spellStart"/>
      <w:r w:rsidR="00F0110A">
        <w:rPr>
          <w:sz w:val="22"/>
        </w:rPr>
        <w:t>kú</w:t>
      </w:r>
      <w:proofErr w:type="spellEnd"/>
      <w:r w:rsidR="00F0110A">
        <w:rPr>
          <w:sz w:val="22"/>
        </w:rPr>
        <w:t xml:space="preserve"> pak platí pro všechny podřízené prvky. </w:t>
      </w:r>
    </w:p>
    <w:p w:rsidR="0044796F" w:rsidRDefault="0044796F" w:rsidP="0044796F">
      <w:pPr>
        <w:ind w:left="705"/>
        <w:jc w:val="both"/>
        <w:rPr>
          <w:sz w:val="22"/>
        </w:rPr>
      </w:pPr>
    </w:p>
    <w:p w:rsidR="0085622C" w:rsidRDefault="009E2039" w:rsidP="00D80D43">
      <w:pPr>
        <w:jc w:val="both"/>
        <w:rPr>
          <w:sz w:val="22"/>
        </w:rPr>
      </w:pPr>
      <w:r>
        <w:rPr>
          <w:sz w:val="22"/>
        </w:rPr>
        <w:t xml:space="preserve">Územní úroveň </w:t>
      </w:r>
      <w:r w:rsidR="00F613ED">
        <w:rPr>
          <w:sz w:val="22"/>
        </w:rPr>
        <w:t xml:space="preserve">9 (historická osada / lokalita) byla prozatím ponechána bez </w:t>
      </w:r>
      <w:r w:rsidR="00CA3970">
        <w:rPr>
          <w:sz w:val="22"/>
        </w:rPr>
        <w:t xml:space="preserve">číselného </w:t>
      </w:r>
      <w:r w:rsidR="00F613ED">
        <w:rPr>
          <w:sz w:val="22"/>
        </w:rPr>
        <w:t>kódu</w:t>
      </w:r>
      <w:r>
        <w:rPr>
          <w:sz w:val="22"/>
        </w:rPr>
        <w:t>. V</w:t>
      </w:r>
      <w:r w:rsidR="0045436F">
        <w:rPr>
          <w:sz w:val="22"/>
        </w:rPr>
        <w:t xml:space="preserve"> řadě případů </w:t>
      </w:r>
      <w:r w:rsidR="0085622C">
        <w:rPr>
          <w:sz w:val="22"/>
        </w:rPr>
        <w:t xml:space="preserve">její vymezení sice </w:t>
      </w:r>
      <w:r w:rsidR="0045436F">
        <w:rPr>
          <w:sz w:val="22"/>
        </w:rPr>
        <w:t>odpovídá základní sídelní jednotce</w:t>
      </w:r>
      <w:r w:rsidR="0085622C">
        <w:rPr>
          <w:sz w:val="22"/>
        </w:rPr>
        <w:t>,</w:t>
      </w:r>
      <w:r w:rsidR="00CA3970">
        <w:rPr>
          <w:sz w:val="22"/>
        </w:rPr>
        <w:t xml:space="preserve"> </w:t>
      </w:r>
      <w:r w:rsidR="00235FE3">
        <w:rPr>
          <w:sz w:val="22"/>
        </w:rPr>
        <w:t xml:space="preserve">velké </w:t>
      </w:r>
      <w:r w:rsidR="0085622C">
        <w:rPr>
          <w:sz w:val="22"/>
        </w:rPr>
        <w:t>m</w:t>
      </w:r>
      <w:r w:rsidR="00CA3970">
        <w:rPr>
          <w:sz w:val="22"/>
        </w:rPr>
        <w:t xml:space="preserve">nožství zaniklých lokalit (zejména v pohraničí), </w:t>
      </w:r>
      <w:r w:rsidR="0085622C">
        <w:rPr>
          <w:sz w:val="22"/>
        </w:rPr>
        <w:t xml:space="preserve">však </w:t>
      </w:r>
      <w:r w:rsidR="00CA3970">
        <w:rPr>
          <w:sz w:val="22"/>
        </w:rPr>
        <w:t xml:space="preserve">odpovídající ekvivalent v žádném ze stávajících územních číselníků </w:t>
      </w:r>
      <w:r w:rsidR="00235FE3">
        <w:rPr>
          <w:sz w:val="22"/>
        </w:rPr>
        <w:t xml:space="preserve">spravovaných ČSÚ </w:t>
      </w:r>
      <w:r w:rsidR="00CA3970">
        <w:rPr>
          <w:sz w:val="22"/>
        </w:rPr>
        <w:t>nem</w:t>
      </w:r>
      <w:r w:rsidR="0085622C">
        <w:rPr>
          <w:sz w:val="22"/>
        </w:rPr>
        <w:t>á</w:t>
      </w:r>
      <w:r w:rsidR="00CA3970">
        <w:rPr>
          <w:sz w:val="22"/>
        </w:rPr>
        <w:t xml:space="preserve">, a to ani na úrovni statistických </w:t>
      </w:r>
      <w:r w:rsidR="00F613ED">
        <w:rPr>
          <w:sz w:val="22"/>
        </w:rPr>
        <w:t>obvod</w:t>
      </w:r>
      <w:r w:rsidR="00CA3970">
        <w:rPr>
          <w:sz w:val="22"/>
        </w:rPr>
        <w:t>ů</w:t>
      </w:r>
      <w:r w:rsidR="0085622C">
        <w:rPr>
          <w:sz w:val="22"/>
        </w:rPr>
        <w:t xml:space="preserve">. </w:t>
      </w:r>
      <w:r w:rsidR="000645E6">
        <w:rPr>
          <w:sz w:val="22"/>
        </w:rPr>
        <w:t>Výhledově se p</w:t>
      </w:r>
      <w:r w:rsidR="00272D16">
        <w:rPr>
          <w:sz w:val="22"/>
        </w:rPr>
        <w:t>ro tento účel namísto vytváření další číselné sady nabízí využití číselníku CZ_RETRO, používaného Národním památkovým ústavem, který s výčtem historických osad vykazuje poměrně vysokou kompatibilitu.</w:t>
      </w:r>
    </w:p>
    <w:p w:rsidR="0085622C" w:rsidRDefault="0085622C" w:rsidP="00D80D43">
      <w:pPr>
        <w:jc w:val="both"/>
        <w:rPr>
          <w:sz w:val="22"/>
        </w:rPr>
      </w:pPr>
    </w:p>
    <w:p w:rsidR="00272D16" w:rsidRPr="002F5512" w:rsidRDefault="009E79AF" w:rsidP="00D80D43">
      <w:pPr>
        <w:jc w:val="both"/>
        <w:rPr>
          <w:b/>
          <w:i/>
          <w:sz w:val="22"/>
        </w:rPr>
      </w:pPr>
      <w:r w:rsidRPr="002F5512">
        <w:rPr>
          <w:b/>
          <w:i/>
          <w:sz w:val="22"/>
        </w:rPr>
        <w:t xml:space="preserve">Sloupec </w:t>
      </w:r>
      <w:r w:rsidR="002F5512" w:rsidRPr="002F5512">
        <w:rPr>
          <w:b/>
          <w:i/>
          <w:sz w:val="22"/>
        </w:rPr>
        <w:t xml:space="preserve">j - </w:t>
      </w:r>
      <w:r w:rsidRPr="002F5512">
        <w:rPr>
          <w:b/>
          <w:i/>
          <w:sz w:val="22"/>
        </w:rPr>
        <w:t>Katastrální území</w:t>
      </w:r>
    </w:p>
    <w:p w:rsidR="00272D16" w:rsidRPr="00E95CAC" w:rsidRDefault="009E79AF" w:rsidP="00D80D43">
      <w:pPr>
        <w:jc w:val="both"/>
        <w:rPr>
          <w:i/>
          <w:sz w:val="22"/>
        </w:rPr>
      </w:pPr>
      <w:r>
        <w:rPr>
          <w:sz w:val="22"/>
        </w:rPr>
        <w:t xml:space="preserve">Obsahuje názvy katastrálních území </w:t>
      </w:r>
      <w:r w:rsidR="006E32CC">
        <w:rPr>
          <w:sz w:val="22"/>
        </w:rPr>
        <w:t>odpovídající číselnému identifikátoru</w:t>
      </w:r>
      <w:r w:rsidR="00E95CAC">
        <w:rPr>
          <w:sz w:val="22"/>
        </w:rPr>
        <w:t xml:space="preserve"> ve sloupci </w:t>
      </w:r>
      <w:r w:rsidR="00E95CAC" w:rsidRPr="00E95CAC">
        <w:rPr>
          <w:b/>
          <w:i/>
          <w:sz w:val="22"/>
        </w:rPr>
        <w:t>i</w:t>
      </w:r>
      <w:r w:rsidR="00E95CAC">
        <w:rPr>
          <w:i/>
          <w:sz w:val="22"/>
        </w:rPr>
        <w:t>.</w:t>
      </w:r>
    </w:p>
    <w:p w:rsidR="00E95CAC" w:rsidRDefault="00E95CAC" w:rsidP="00D80D43">
      <w:pPr>
        <w:jc w:val="both"/>
        <w:rPr>
          <w:sz w:val="22"/>
        </w:rPr>
      </w:pPr>
    </w:p>
    <w:p w:rsidR="00FE41BF" w:rsidRDefault="00FE41BF" w:rsidP="00D80D43">
      <w:pPr>
        <w:jc w:val="both"/>
        <w:rPr>
          <w:b/>
          <w:i/>
          <w:sz w:val="22"/>
        </w:rPr>
      </w:pPr>
    </w:p>
    <w:p w:rsidR="00272D16" w:rsidRPr="002F5512" w:rsidRDefault="002F5512" w:rsidP="00D80D43">
      <w:pPr>
        <w:jc w:val="both"/>
        <w:rPr>
          <w:b/>
          <w:i/>
          <w:sz w:val="22"/>
        </w:rPr>
      </w:pPr>
      <w:r w:rsidRPr="002F5512">
        <w:rPr>
          <w:b/>
          <w:i/>
          <w:sz w:val="22"/>
        </w:rPr>
        <w:lastRenderedPageBreak/>
        <w:t xml:space="preserve">Sloupec k - </w:t>
      </w:r>
      <w:r w:rsidR="009E79AF" w:rsidRPr="002F5512">
        <w:rPr>
          <w:b/>
          <w:i/>
          <w:sz w:val="22"/>
        </w:rPr>
        <w:t>Výměra v ha</w:t>
      </w:r>
    </w:p>
    <w:p w:rsidR="009E79AF" w:rsidRDefault="009E79AF" w:rsidP="00D80D43">
      <w:pPr>
        <w:jc w:val="both"/>
        <w:rPr>
          <w:sz w:val="22"/>
        </w:rPr>
      </w:pPr>
      <w:r>
        <w:rPr>
          <w:sz w:val="22"/>
        </w:rPr>
        <w:t>Je uvedena výměra v hektarech dle stavu k </w:t>
      </w:r>
      <w:proofErr w:type="gramStart"/>
      <w:r>
        <w:rPr>
          <w:sz w:val="22"/>
        </w:rPr>
        <w:t>1.1.201</w:t>
      </w:r>
      <w:r w:rsidR="00F10888">
        <w:rPr>
          <w:sz w:val="22"/>
        </w:rPr>
        <w:t>6</w:t>
      </w:r>
      <w:proofErr w:type="gramEnd"/>
      <w:r w:rsidR="00FD6351">
        <w:rPr>
          <w:sz w:val="22"/>
        </w:rPr>
        <w:t xml:space="preserve"> </w:t>
      </w:r>
      <w:r w:rsidR="00FD6351" w:rsidRPr="00D80D43">
        <w:rPr>
          <w:sz w:val="22"/>
        </w:rPr>
        <w:t>z podkladů Českého úřadu zeměměřického a katastrálního.</w:t>
      </w:r>
      <w:r>
        <w:rPr>
          <w:sz w:val="22"/>
        </w:rPr>
        <w:t xml:space="preserve"> Pokud se na katastrálním území nachází více částí obcí či historických osad / lokalit, je výměra uvedena vždy </w:t>
      </w:r>
      <w:r w:rsidR="0011761C">
        <w:rPr>
          <w:sz w:val="22"/>
        </w:rPr>
        <w:t>v řádku</w:t>
      </w:r>
      <w:r>
        <w:rPr>
          <w:sz w:val="22"/>
        </w:rPr>
        <w:t xml:space="preserve"> </w:t>
      </w:r>
      <w:r w:rsidR="0011761C">
        <w:rPr>
          <w:sz w:val="22"/>
        </w:rPr>
        <w:t>lokality</w:t>
      </w:r>
      <w:r>
        <w:rPr>
          <w:sz w:val="22"/>
        </w:rPr>
        <w:t>, je</w:t>
      </w:r>
      <w:r w:rsidR="0011761C">
        <w:rPr>
          <w:sz w:val="22"/>
        </w:rPr>
        <w:t>jí</w:t>
      </w:r>
      <w:r>
        <w:rPr>
          <w:sz w:val="22"/>
        </w:rPr>
        <w:t xml:space="preserve">ž název </w:t>
      </w:r>
      <w:r w:rsidR="0011761C">
        <w:rPr>
          <w:sz w:val="22"/>
        </w:rPr>
        <w:t>odpovídá názvu katastrálního území.</w:t>
      </w:r>
    </w:p>
    <w:p w:rsidR="00FE41BF" w:rsidRDefault="00FE41BF" w:rsidP="00D80D43">
      <w:pPr>
        <w:jc w:val="both"/>
        <w:rPr>
          <w:b/>
          <w:i/>
          <w:sz w:val="22"/>
        </w:rPr>
      </w:pPr>
    </w:p>
    <w:p w:rsidR="00272D16" w:rsidRPr="002F5512" w:rsidRDefault="002F5512" w:rsidP="00D80D43">
      <w:pPr>
        <w:jc w:val="both"/>
        <w:rPr>
          <w:b/>
          <w:i/>
          <w:sz w:val="22"/>
        </w:rPr>
      </w:pPr>
      <w:r w:rsidRPr="002F5512">
        <w:rPr>
          <w:b/>
          <w:i/>
          <w:sz w:val="22"/>
        </w:rPr>
        <w:t xml:space="preserve">Sloupec l - </w:t>
      </w:r>
      <w:r w:rsidR="0011761C" w:rsidRPr="002F5512">
        <w:rPr>
          <w:b/>
          <w:i/>
          <w:sz w:val="22"/>
        </w:rPr>
        <w:t>Rok připojení</w:t>
      </w:r>
    </w:p>
    <w:p w:rsidR="0011761C" w:rsidRDefault="0011761C" w:rsidP="00D80D43">
      <w:pPr>
        <w:jc w:val="both"/>
        <w:rPr>
          <w:sz w:val="22"/>
        </w:rPr>
      </w:pPr>
      <w:r>
        <w:rPr>
          <w:sz w:val="22"/>
        </w:rPr>
        <w:t xml:space="preserve">Je uveden poslední rok připojení k současné obci. </w:t>
      </w:r>
      <w:r w:rsidR="00FD6351">
        <w:rPr>
          <w:sz w:val="22"/>
        </w:rPr>
        <w:t xml:space="preserve">Pokud byla část obce připojena současně se všemi podřízenými lokalitami, uvádí se rok připojení pouze u části obce, u jednotlivých historických osad zůstává pole prázdné. Rok připojení se rovněž neuvádí v případech, kdy byla </w:t>
      </w:r>
      <w:r w:rsidR="00E634F7">
        <w:rPr>
          <w:sz w:val="22"/>
        </w:rPr>
        <w:t xml:space="preserve">podřízená </w:t>
      </w:r>
      <w:r w:rsidR="00FD6351">
        <w:rPr>
          <w:sz w:val="22"/>
        </w:rPr>
        <w:t xml:space="preserve">lokalita po celé sledované období součástí dané obce. </w:t>
      </w:r>
    </w:p>
    <w:p w:rsidR="00272D16" w:rsidRDefault="00272D16" w:rsidP="00D80D43">
      <w:pPr>
        <w:jc w:val="both"/>
        <w:rPr>
          <w:sz w:val="22"/>
        </w:rPr>
      </w:pPr>
    </w:p>
    <w:p w:rsidR="001D7549" w:rsidRPr="002F5512" w:rsidRDefault="00BE25E4" w:rsidP="00D80D43">
      <w:pPr>
        <w:jc w:val="both"/>
        <w:rPr>
          <w:b/>
          <w:i/>
          <w:sz w:val="22"/>
        </w:rPr>
      </w:pPr>
      <w:r w:rsidRPr="002F5512">
        <w:rPr>
          <w:b/>
          <w:i/>
          <w:sz w:val="22"/>
        </w:rPr>
        <w:t xml:space="preserve">Sloupce </w:t>
      </w:r>
      <w:r w:rsidR="002F5512" w:rsidRPr="002F5512">
        <w:rPr>
          <w:b/>
          <w:i/>
          <w:sz w:val="22"/>
        </w:rPr>
        <w:t xml:space="preserve">1-14 - </w:t>
      </w:r>
      <w:r w:rsidRPr="002F5512">
        <w:rPr>
          <w:b/>
          <w:i/>
          <w:sz w:val="22"/>
        </w:rPr>
        <w:t>Počet obyvatel</w:t>
      </w:r>
    </w:p>
    <w:p w:rsidR="00626671" w:rsidRDefault="00E634F7" w:rsidP="00626671">
      <w:pPr>
        <w:jc w:val="both"/>
        <w:rPr>
          <w:sz w:val="22"/>
        </w:rPr>
      </w:pPr>
      <w:r w:rsidRPr="00E634F7">
        <w:rPr>
          <w:sz w:val="22"/>
        </w:rPr>
        <w:t>V roce 1869 se zjišťovalo</w:t>
      </w:r>
      <w:r w:rsidR="00626671">
        <w:rPr>
          <w:sz w:val="22"/>
        </w:rPr>
        <w:t xml:space="preserve"> </w:t>
      </w:r>
      <w:r w:rsidRPr="00E634F7">
        <w:rPr>
          <w:sz w:val="22"/>
        </w:rPr>
        <w:t>obyvatelstvo přítomné civilní, v letech 1880</w:t>
      </w:r>
      <w:r w:rsidR="00626671">
        <w:rPr>
          <w:sz w:val="22"/>
        </w:rPr>
        <w:t>-</w:t>
      </w:r>
      <w:r w:rsidRPr="00E634F7">
        <w:rPr>
          <w:sz w:val="22"/>
        </w:rPr>
        <w:t>1950 obyvatelstvo přítomné a v letech 1961</w:t>
      </w:r>
      <w:r w:rsidR="00626671">
        <w:rPr>
          <w:sz w:val="22"/>
        </w:rPr>
        <w:t>-</w:t>
      </w:r>
      <w:r w:rsidRPr="00E634F7">
        <w:rPr>
          <w:sz w:val="22"/>
        </w:rPr>
        <w:t>1991</w:t>
      </w:r>
      <w:r w:rsidR="00626671">
        <w:rPr>
          <w:sz w:val="22"/>
        </w:rPr>
        <w:t xml:space="preserve"> </w:t>
      </w:r>
      <w:r w:rsidRPr="00E634F7">
        <w:rPr>
          <w:sz w:val="22"/>
        </w:rPr>
        <w:t>obyvatelstvo bydlící, tj. hlášené v obci k trvalému pobytu, i když bylo dočasně nepřítomné. V</w:t>
      </w:r>
      <w:r w:rsidR="00626671">
        <w:rPr>
          <w:sz w:val="22"/>
        </w:rPr>
        <w:t> </w:t>
      </w:r>
      <w:r w:rsidRPr="00E634F7">
        <w:rPr>
          <w:sz w:val="22"/>
        </w:rPr>
        <w:t>roce</w:t>
      </w:r>
      <w:r w:rsidR="00626671">
        <w:rPr>
          <w:sz w:val="22"/>
        </w:rPr>
        <w:t xml:space="preserve"> </w:t>
      </w:r>
      <w:r w:rsidRPr="00E634F7">
        <w:rPr>
          <w:sz w:val="22"/>
        </w:rPr>
        <w:t xml:space="preserve">2001 zahrnuje údaj o počtu obyvatel všechny osoby s trvalým nebo dlouhodobým </w:t>
      </w:r>
      <w:r w:rsidR="00626671" w:rsidRPr="00E634F7">
        <w:rPr>
          <w:sz w:val="22"/>
        </w:rPr>
        <w:t xml:space="preserve">pobytem </w:t>
      </w:r>
      <w:r w:rsidRPr="00E634F7">
        <w:rPr>
          <w:sz w:val="22"/>
        </w:rPr>
        <w:t>(cizinci</w:t>
      </w:r>
      <w:r w:rsidR="00626671">
        <w:rPr>
          <w:sz w:val="22"/>
        </w:rPr>
        <w:t xml:space="preserve"> </w:t>
      </w:r>
      <w:r w:rsidRPr="00E634F7">
        <w:rPr>
          <w:sz w:val="22"/>
        </w:rPr>
        <w:t>s přechodným pobytem na území ČR, pokud doba jejich pobytu přesáhla 90 dnů). Při sčítání</w:t>
      </w:r>
      <w:r w:rsidR="00626671">
        <w:rPr>
          <w:sz w:val="22"/>
        </w:rPr>
        <w:t xml:space="preserve"> </w:t>
      </w:r>
      <w:r w:rsidR="00626671" w:rsidRPr="00E634F7">
        <w:rPr>
          <w:sz w:val="22"/>
        </w:rPr>
        <w:t xml:space="preserve">v roce 2011 </w:t>
      </w:r>
      <w:r w:rsidR="00626671">
        <w:rPr>
          <w:sz w:val="22"/>
        </w:rPr>
        <w:t xml:space="preserve">je uveden </w:t>
      </w:r>
      <w:r w:rsidR="00626671" w:rsidRPr="00E634F7">
        <w:rPr>
          <w:sz w:val="22"/>
        </w:rPr>
        <w:t>počet obyvatel obvykle bydlících.</w:t>
      </w:r>
    </w:p>
    <w:p w:rsidR="00E634F7" w:rsidRPr="00E634F7" w:rsidRDefault="00E634F7" w:rsidP="00E634F7">
      <w:pPr>
        <w:jc w:val="both"/>
        <w:rPr>
          <w:sz w:val="22"/>
        </w:rPr>
      </w:pPr>
    </w:p>
    <w:p w:rsidR="00E634F7" w:rsidRPr="002F5512" w:rsidRDefault="002F5512" w:rsidP="00E634F7">
      <w:pPr>
        <w:jc w:val="both"/>
        <w:rPr>
          <w:b/>
          <w:i/>
          <w:sz w:val="22"/>
        </w:rPr>
      </w:pPr>
      <w:r w:rsidRPr="002F5512">
        <w:rPr>
          <w:b/>
          <w:i/>
          <w:sz w:val="22"/>
        </w:rPr>
        <w:t xml:space="preserve">Sloupce 15-28 - </w:t>
      </w:r>
      <w:r w:rsidR="00E634F7" w:rsidRPr="002F5512">
        <w:rPr>
          <w:b/>
          <w:i/>
          <w:sz w:val="22"/>
        </w:rPr>
        <w:t>Počet domů</w:t>
      </w:r>
    </w:p>
    <w:p w:rsidR="00BE25E4" w:rsidRDefault="00E634F7" w:rsidP="00E634F7">
      <w:pPr>
        <w:jc w:val="both"/>
        <w:rPr>
          <w:sz w:val="22"/>
        </w:rPr>
      </w:pPr>
      <w:r w:rsidRPr="00E634F7">
        <w:rPr>
          <w:sz w:val="22"/>
        </w:rPr>
        <w:t>V seznamech míst za léta 1869 až 1950 je pro jednotlivé obce počet domů uváděn, ale bez zřetelného</w:t>
      </w:r>
      <w:r w:rsidR="00EF5176">
        <w:rPr>
          <w:sz w:val="22"/>
        </w:rPr>
        <w:t xml:space="preserve"> </w:t>
      </w:r>
      <w:r w:rsidRPr="00E634F7">
        <w:rPr>
          <w:sz w:val="22"/>
        </w:rPr>
        <w:t>rozlišení na domy obydlené a neobydlené</w:t>
      </w:r>
      <w:r w:rsidR="00262B3E">
        <w:rPr>
          <w:sz w:val="22"/>
        </w:rPr>
        <w:t xml:space="preserve">. </w:t>
      </w:r>
      <w:r w:rsidRPr="00E634F7">
        <w:rPr>
          <w:sz w:val="22"/>
        </w:rPr>
        <w:t>Z metodiky sčítání v roce 1921, která byla pravděpodobně vypracována</w:t>
      </w:r>
      <w:r w:rsidR="00262B3E">
        <w:rPr>
          <w:sz w:val="22"/>
        </w:rPr>
        <w:t xml:space="preserve"> </w:t>
      </w:r>
      <w:r w:rsidRPr="00E634F7">
        <w:rPr>
          <w:sz w:val="22"/>
        </w:rPr>
        <w:t>už pro první moderní sčítání v roce 1869 a s určitými doplňky se tradovala i v</w:t>
      </w:r>
      <w:r w:rsidR="00262B3E">
        <w:rPr>
          <w:sz w:val="22"/>
        </w:rPr>
        <w:t> </w:t>
      </w:r>
      <w:r w:rsidRPr="00E634F7">
        <w:rPr>
          <w:sz w:val="22"/>
        </w:rPr>
        <w:t>následujících</w:t>
      </w:r>
      <w:r w:rsidR="00262B3E">
        <w:rPr>
          <w:sz w:val="22"/>
        </w:rPr>
        <w:t xml:space="preserve"> </w:t>
      </w:r>
      <w:r w:rsidRPr="00E634F7">
        <w:rPr>
          <w:sz w:val="22"/>
        </w:rPr>
        <w:t>cenzech, lze usuzovat, že až do roku 1910 jde o celkový počet domů, tj. obydlených a neobydlených</w:t>
      </w:r>
      <w:r w:rsidR="00262B3E">
        <w:rPr>
          <w:sz w:val="22"/>
        </w:rPr>
        <w:t xml:space="preserve"> </w:t>
      </w:r>
      <w:r w:rsidRPr="00E634F7">
        <w:rPr>
          <w:sz w:val="22"/>
        </w:rPr>
        <w:t>celkem. V letech 1921, 1930 a 1950 je výslovně řečeno, že jde o domy obydlené i neobydlené (v roce</w:t>
      </w:r>
      <w:r w:rsidR="00262B3E">
        <w:rPr>
          <w:sz w:val="22"/>
        </w:rPr>
        <w:t xml:space="preserve"> </w:t>
      </w:r>
      <w:r w:rsidRPr="00E634F7">
        <w:rPr>
          <w:sz w:val="22"/>
        </w:rPr>
        <w:t>1950 byla sečtena i většina víkendových chat, takže údaje u typicky rekreačních obcí zde vybočují</w:t>
      </w:r>
      <w:r w:rsidR="00262B3E">
        <w:rPr>
          <w:sz w:val="22"/>
        </w:rPr>
        <w:t xml:space="preserve"> </w:t>
      </w:r>
      <w:r w:rsidRPr="00E634F7">
        <w:rPr>
          <w:sz w:val="22"/>
        </w:rPr>
        <w:t>z časové řady). V letech 1961 až 1980 se uvádějí data o počtu domů trvale obydlených. Ze sčítání v</w:t>
      </w:r>
      <w:r w:rsidR="00262B3E">
        <w:rPr>
          <w:sz w:val="22"/>
        </w:rPr>
        <w:t xml:space="preserve"> </w:t>
      </w:r>
      <w:r w:rsidRPr="00E634F7">
        <w:rPr>
          <w:sz w:val="22"/>
        </w:rPr>
        <w:t>roce 1961 byl publikován počet domů pouze za obce, takže v mnoha případech nebylo možné uvést</w:t>
      </w:r>
      <w:r w:rsidR="00262B3E">
        <w:rPr>
          <w:sz w:val="22"/>
        </w:rPr>
        <w:t xml:space="preserve"> </w:t>
      </w:r>
      <w:r w:rsidRPr="00E634F7">
        <w:rPr>
          <w:sz w:val="22"/>
        </w:rPr>
        <w:t>tyto údaje zvlášť za jednotlivé části obce. Od roku 1991 jde opět o celkový počet domů (obydlen</w:t>
      </w:r>
      <w:r w:rsidR="00A36B23">
        <w:rPr>
          <w:sz w:val="22"/>
        </w:rPr>
        <w:t>ých</w:t>
      </w:r>
      <w:r w:rsidRPr="00E634F7">
        <w:rPr>
          <w:sz w:val="22"/>
        </w:rPr>
        <w:t xml:space="preserve"> i</w:t>
      </w:r>
      <w:r w:rsidR="00262B3E">
        <w:rPr>
          <w:sz w:val="22"/>
        </w:rPr>
        <w:t xml:space="preserve"> </w:t>
      </w:r>
      <w:r w:rsidRPr="00E634F7">
        <w:rPr>
          <w:sz w:val="22"/>
        </w:rPr>
        <w:t>neobydlen</w:t>
      </w:r>
      <w:r w:rsidR="00A36B23">
        <w:rPr>
          <w:sz w:val="22"/>
        </w:rPr>
        <w:t>ých</w:t>
      </w:r>
      <w:r w:rsidRPr="00E634F7">
        <w:rPr>
          <w:sz w:val="22"/>
        </w:rPr>
        <w:t>).</w:t>
      </w:r>
    </w:p>
    <w:p w:rsidR="00BE25E4" w:rsidRDefault="00BE25E4" w:rsidP="00D80D43">
      <w:pPr>
        <w:jc w:val="both"/>
        <w:rPr>
          <w:sz w:val="22"/>
        </w:rPr>
      </w:pPr>
    </w:p>
    <w:p w:rsidR="00626671" w:rsidRPr="002F5512" w:rsidRDefault="00262B3E" w:rsidP="00D80D43">
      <w:pPr>
        <w:jc w:val="both"/>
        <w:rPr>
          <w:b/>
          <w:i/>
          <w:sz w:val="22"/>
        </w:rPr>
      </w:pPr>
      <w:r w:rsidRPr="002F5512">
        <w:rPr>
          <w:b/>
          <w:i/>
          <w:sz w:val="22"/>
        </w:rPr>
        <w:t xml:space="preserve">Sloupec </w:t>
      </w:r>
      <w:r w:rsidR="002F5512" w:rsidRPr="002F5512">
        <w:rPr>
          <w:b/>
          <w:i/>
          <w:sz w:val="22"/>
        </w:rPr>
        <w:t xml:space="preserve">m - </w:t>
      </w:r>
      <w:r w:rsidRPr="002F5512">
        <w:rPr>
          <w:b/>
          <w:i/>
          <w:sz w:val="22"/>
        </w:rPr>
        <w:t>Poznámka</w:t>
      </w:r>
    </w:p>
    <w:p w:rsidR="00A36B23" w:rsidRDefault="002F5512" w:rsidP="00D80D43">
      <w:pPr>
        <w:jc w:val="both"/>
        <w:rPr>
          <w:sz w:val="22"/>
        </w:rPr>
      </w:pPr>
      <w:r>
        <w:rPr>
          <w:sz w:val="22"/>
        </w:rPr>
        <w:t>S</w:t>
      </w:r>
      <w:r w:rsidR="00F745E4">
        <w:rPr>
          <w:sz w:val="22"/>
        </w:rPr>
        <w:t>loup</w:t>
      </w:r>
      <w:r>
        <w:rPr>
          <w:sz w:val="22"/>
        </w:rPr>
        <w:t>e</w:t>
      </w:r>
      <w:r w:rsidR="00F745E4">
        <w:rPr>
          <w:sz w:val="22"/>
        </w:rPr>
        <w:t>c</w:t>
      </w:r>
      <w:r>
        <w:rPr>
          <w:sz w:val="22"/>
        </w:rPr>
        <w:t xml:space="preserve"> </w:t>
      </w:r>
      <w:r w:rsidR="00F745E4">
        <w:rPr>
          <w:sz w:val="22"/>
        </w:rPr>
        <w:t>nahraz</w:t>
      </w:r>
      <w:r>
        <w:rPr>
          <w:sz w:val="22"/>
        </w:rPr>
        <w:t xml:space="preserve">uje </w:t>
      </w:r>
      <w:r w:rsidR="00F745E4">
        <w:rPr>
          <w:sz w:val="22"/>
        </w:rPr>
        <w:t>a z</w:t>
      </w:r>
      <w:r>
        <w:rPr>
          <w:sz w:val="22"/>
        </w:rPr>
        <w:t xml:space="preserve">jednodušuje </w:t>
      </w:r>
      <w:r w:rsidR="00262B3E">
        <w:rPr>
          <w:sz w:val="22"/>
        </w:rPr>
        <w:t>poznámkový aparát v předchozích publikacích uváděný vždy za tabulko</w:t>
      </w:r>
      <w:r w:rsidR="00F745E4">
        <w:rPr>
          <w:sz w:val="22"/>
        </w:rPr>
        <w:t>vo</w:t>
      </w:r>
      <w:r w:rsidR="00262B3E">
        <w:rPr>
          <w:sz w:val="22"/>
        </w:rPr>
        <w:t xml:space="preserve">u </w:t>
      </w:r>
      <w:r w:rsidR="00F745E4">
        <w:rPr>
          <w:sz w:val="22"/>
        </w:rPr>
        <w:t xml:space="preserve">částí </w:t>
      </w:r>
      <w:r w:rsidR="00262B3E">
        <w:rPr>
          <w:sz w:val="22"/>
        </w:rPr>
        <w:t>každého okresu</w:t>
      </w:r>
      <w:r>
        <w:rPr>
          <w:sz w:val="22"/>
        </w:rPr>
        <w:t xml:space="preserve">. </w:t>
      </w:r>
      <w:r w:rsidR="00F745E4">
        <w:rPr>
          <w:sz w:val="22"/>
        </w:rPr>
        <w:t>Ve většině případů se jedná o vysvětlení, kde jsou započtena neuvedená data (tj. především údaje za domy v r. 1961, obyvatelstvo v r. 1921 a případy, kdy nebyla lokalita v daném roce uváděna). Nulové hodnoty jsou n</w:t>
      </w:r>
      <w:r w:rsidR="00BE25E4">
        <w:rPr>
          <w:sz w:val="22"/>
        </w:rPr>
        <w:t>a rozdíl od statistických zvyklostí ve všech případech nahrazeny tečkou</w:t>
      </w:r>
      <w:r w:rsidR="00F745E4">
        <w:rPr>
          <w:sz w:val="22"/>
        </w:rPr>
        <w:t>, neboť nelze</w:t>
      </w:r>
      <w:r w:rsidR="003D2FD9">
        <w:rPr>
          <w:sz w:val="22"/>
        </w:rPr>
        <w:t xml:space="preserve"> vždy s jistotou určit</w:t>
      </w:r>
      <w:r w:rsidR="00F745E4">
        <w:rPr>
          <w:sz w:val="22"/>
        </w:rPr>
        <w:t xml:space="preserve">, </w:t>
      </w:r>
      <w:r w:rsidR="003D2FD9">
        <w:rPr>
          <w:sz w:val="22"/>
        </w:rPr>
        <w:t xml:space="preserve">zda </w:t>
      </w:r>
      <w:r w:rsidR="00B85932">
        <w:rPr>
          <w:sz w:val="22"/>
        </w:rPr>
        <w:t xml:space="preserve">se sledované statistické jevy </w:t>
      </w:r>
      <w:r w:rsidR="00A36B23">
        <w:rPr>
          <w:sz w:val="22"/>
        </w:rPr>
        <w:t xml:space="preserve">v lokalitách, </w:t>
      </w:r>
      <w:r w:rsidR="00B85932">
        <w:rPr>
          <w:sz w:val="22"/>
        </w:rPr>
        <w:t>které nebyly uváděny</w:t>
      </w:r>
      <w:r w:rsidR="00213AD8">
        <w:rPr>
          <w:sz w:val="22"/>
        </w:rPr>
        <w:t xml:space="preserve"> ve všech obdobích</w:t>
      </w:r>
      <w:r w:rsidR="00B85932">
        <w:rPr>
          <w:sz w:val="22"/>
        </w:rPr>
        <w:t xml:space="preserve">, vyskytovaly či nikoliv. </w:t>
      </w:r>
      <w:r w:rsidR="00213AD8">
        <w:rPr>
          <w:sz w:val="22"/>
        </w:rPr>
        <w:t xml:space="preserve">Pokud u lokality s chybějícími údaji není uvedena poznámka, jsou tyto údaje </w:t>
      </w:r>
      <w:r w:rsidR="00FE3503">
        <w:rPr>
          <w:sz w:val="22"/>
        </w:rPr>
        <w:t xml:space="preserve">zpravidla </w:t>
      </w:r>
      <w:r w:rsidR="00213AD8">
        <w:rPr>
          <w:sz w:val="22"/>
        </w:rPr>
        <w:t>započteny v nejbližší nadřízené jednotce, za kterou je považováno i katastrální území, pokud obec leží na více katastrech.</w:t>
      </w:r>
      <w:r w:rsidR="00CF5CD8">
        <w:rPr>
          <w:sz w:val="22"/>
        </w:rPr>
        <w:t xml:space="preserve"> PDF verze tabulek tento sloupec neobsahuje.</w:t>
      </w:r>
    </w:p>
    <w:p w:rsidR="00213AD8" w:rsidRDefault="00213AD8" w:rsidP="00D80D43">
      <w:pPr>
        <w:jc w:val="both"/>
        <w:rPr>
          <w:sz w:val="22"/>
        </w:rPr>
      </w:pPr>
    </w:p>
    <w:p w:rsidR="0025664E" w:rsidRDefault="0025664E" w:rsidP="00D80D43">
      <w:pPr>
        <w:jc w:val="both"/>
        <w:rPr>
          <w:sz w:val="22"/>
        </w:rPr>
      </w:pPr>
    </w:p>
    <w:p w:rsidR="0025664E" w:rsidRDefault="003C2D83" w:rsidP="00426C3B">
      <w:pPr>
        <w:jc w:val="both"/>
        <w:rPr>
          <w:sz w:val="22"/>
        </w:rPr>
      </w:pPr>
      <w:r>
        <w:rPr>
          <w:sz w:val="22"/>
        </w:rPr>
        <w:t xml:space="preserve">Soubor tabulek bude průběžně aktualizován o nadcházející územní změny, </w:t>
      </w:r>
      <w:r w:rsidR="00426C3B">
        <w:rPr>
          <w:sz w:val="22"/>
        </w:rPr>
        <w:t xml:space="preserve">postupně budou doplňovány </w:t>
      </w:r>
      <w:r>
        <w:rPr>
          <w:sz w:val="22"/>
        </w:rPr>
        <w:t>chybějící ú</w:t>
      </w:r>
      <w:r w:rsidR="00426C3B">
        <w:rPr>
          <w:sz w:val="22"/>
        </w:rPr>
        <w:t>daje a rozšiřováno spektrum historických osad tak, aby bylo</w:t>
      </w:r>
      <w:r w:rsidR="00FE3503">
        <w:rPr>
          <w:sz w:val="22"/>
        </w:rPr>
        <w:t xml:space="preserve"> </w:t>
      </w:r>
      <w:r w:rsidR="00426C3B">
        <w:rPr>
          <w:sz w:val="22"/>
        </w:rPr>
        <w:t>možno nahlížet</w:t>
      </w:r>
      <w:r w:rsidR="0025664E">
        <w:rPr>
          <w:sz w:val="22"/>
        </w:rPr>
        <w:t xml:space="preserve"> na proměny osídlení v dlouhodobém časovém horizontu v co možná nejmenším </w:t>
      </w:r>
      <w:r w:rsidR="00426C3B">
        <w:rPr>
          <w:sz w:val="22"/>
        </w:rPr>
        <w:t xml:space="preserve">územním </w:t>
      </w:r>
      <w:r w:rsidR="0025664E">
        <w:rPr>
          <w:sz w:val="22"/>
        </w:rPr>
        <w:t>detailu</w:t>
      </w:r>
      <w:r w:rsidR="00426C3B">
        <w:rPr>
          <w:sz w:val="22"/>
        </w:rPr>
        <w:t>.</w:t>
      </w:r>
    </w:p>
    <w:p w:rsidR="0025664E" w:rsidRDefault="0025664E" w:rsidP="00D80D43">
      <w:pPr>
        <w:jc w:val="both"/>
        <w:rPr>
          <w:sz w:val="22"/>
        </w:rPr>
      </w:pPr>
    </w:p>
    <w:p w:rsidR="00FE41BF" w:rsidRDefault="00FE41BF" w:rsidP="00D80D43">
      <w:pPr>
        <w:jc w:val="both"/>
        <w:rPr>
          <w:sz w:val="22"/>
        </w:rPr>
      </w:pPr>
      <w:r>
        <w:rPr>
          <w:sz w:val="22"/>
        </w:rPr>
        <w:br w:type="page"/>
      </w:r>
    </w:p>
    <w:p w:rsidR="00FE41BF" w:rsidRPr="00FE41BF" w:rsidRDefault="00FE41BF" w:rsidP="00FE41BF">
      <w:pPr>
        <w:jc w:val="both"/>
        <w:rPr>
          <w:b/>
          <w:sz w:val="28"/>
          <w:szCs w:val="28"/>
        </w:rPr>
      </w:pPr>
      <w:r>
        <w:rPr>
          <w:b/>
          <w:sz w:val="28"/>
          <w:szCs w:val="28"/>
        </w:rPr>
        <w:lastRenderedPageBreak/>
        <w:t>B.</w:t>
      </w:r>
      <w:r w:rsidRPr="00FE41BF">
        <w:rPr>
          <w:b/>
          <w:sz w:val="28"/>
          <w:szCs w:val="28"/>
        </w:rPr>
        <w:t xml:space="preserve"> Vysvětlivky k</w:t>
      </w:r>
      <w:r>
        <w:rPr>
          <w:b/>
          <w:sz w:val="28"/>
          <w:szCs w:val="28"/>
        </w:rPr>
        <w:t xml:space="preserve"> textové </w:t>
      </w:r>
      <w:r w:rsidRPr="00FE41BF">
        <w:rPr>
          <w:b/>
          <w:sz w:val="28"/>
          <w:szCs w:val="28"/>
        </w:rPr>
        <w:t>části Historického lexikonu obcí</w:t>
      </w:r>
    </w:p>
    <w:p w:rsidR="00FE41BF" w:rsidRDefault="00FE41BF" w:rsidP="00D80D43">
      <w:pPr>
        <w:jc w:val="both"/>
        <w:rPr>
          <w:sz w:val="22"/>
        </w:rPr>
      </w:pPr>
    </w:p>
    <w:p w:rsidR="00FE41BF" w:rsidRPr="00FE41BF" w:rsidRDefault="00FE41BF" w:rsidP="00343E4F">
      <w:pPr>
        <w:autoSpaceDE w:val="0"/>
        <w:autoSpaceDN w:val="0"/>
        <w:adjustRightInd w:val="0"/>
        <w:jc w:val="both"/>
        <w:rPr>
          <w:sz w:val="22"/>
          <w:szCs w:val="22"/>
        </w:rPr>
      </w:pPr>
      <w:r w:rsidRPr="00FE41BF">
        <w:rPr>
          <w:sz w:val="22"/>
          <w:szCs w:val="22"/>
        </w:rPr>
        <w:t xml:space="preserve">Textová část Historického lexikonu obcí dává obraz o výskytu názvů sídel v České republice </w:t>
      </w:r>
      <w:r w:rsidR="002455E2">
        <w:rPr>
          <w:sz w:val="22"/>
          <w:szCs w:val="22"/>
        </w:rPr>
        <w:t xml:space="preserve">od roku </w:t>
      </w:r>
      <w:r w:rsidRPr="00FE41BF">
        <w:rPr>
          <w:sz w:val="22"/>
          <w:szCs w:val="22"/>
        </w:rPr>
        <w:t>1869, tak jak byly publikovány v jednotlivých seznamech míst a lexikonech ze sčítání lidu. Zároveň je pomůckou pro abecední vyhledávání jednotlivých lokalit a seznámení se s jejich územním vývojem a proměnami názvu.</w:t>
      </w:r>
    </w:p>
    <w:p w:rsidR="00FE41BF" w:rsidRPr="00FE41BF" w:rsidRDefault="00FE41BF" w:rsidP="00343E4F">
      <w:pPr>
        <w:autoSpaceDE w:val="0"/>
        <w:autoSpaceDN w:val="0"/>
        <w:adjustRightInd w:val="0"/>
        <w:jc w:val="both"/>
        <w:rPr>
          <w:sz w:val="22"/>
          <w:szCs w:val="22"/>
        </w:rPr>
      </w:pPr>
    </w:p>
    <w:p w:rsidR="00FE41BF" w:rsidRPr="00FE41BF" w:rsidRDefault="00FE41BF" w:rsidP="0098408E">
      <w:pPr>
        <w:autoSpaceDE w:val="0"/>
        <w:autoSpaceDN w:val="0"/>
        <w:adjustRightInd w:val="0"/>
        <w:jc w:val="both"/>
        <w:rPr>
          <w:sz w:val="22"/>
          <w:szCs w:val="22"/>
        </w:rPr>
      </w:pPr>
      <w:r w:rsidRPr="00FE41BF">
        <w:rPr>
          <w:sz w:val="22"/>
          <w:szCs w:val="22"/>
        </w:rPr>
        <w:t>V této části se vyskytují všechna sídla, která byla ve sledovaných letech alespoň jednou uvedena</w:t>
      </w:r>
      <w:r w:rsidR="00EF5176">
        <w:rPr>
          <w:sz w:val="22"/>
          <w:szCs w:val="22"/>
        </w:rPr>
        <w:t xml:space="preserve"> </w:t>
      </w:r>
      <w:r w:rsidRPr="00FE41BF">
        <w:rPr>
          <w:sz w:val="22"/>
          <w:szCs w:val="22"/>
        </w:rPr>
        <w:t>v lexikonech jako obec (místní obec, politická obec) nebo část obce (přidělené místo, osada). Neuvádí</w:t>
      </w:r>
      <w:r w:rsidR="0098408E">
        <w:rPr>
          <w:sz w:val="22"/>
          <w:szCs w:val="22"/>
        </w:rPr>
        <w:t xml:space="preserve"> </w:t>
      </w:r>
      <w:r w:rsidRPr="00FE41BF">
        <w:rPr>
          <w:sz w:val="22"/>
          <w:szCs w:val="22"/>
        </w:rPr>
        <w:t>se zde lokality, které byly v lexikonech vedeny pouze jako základní sídelní jednotky (místní části, části osad, samoty). V případě, že se název obce shoduje s názvem jedné z částí obce, je v abecední části název uveden pouze jednou s popisem vztahujícím se k obci.</w:t>
      </w:r>
    </w:p>
    <w:p w:rsidR="00FE41BF" w:rsidRPr="00FE41BF" w:rsidRDefault="00FE41BF" w:rsidP="00343E4F">
      <w:pPr>
        <w:autoSpaceDE w:val="0"/>
        <w:autoSpaceDN w:val="0"/>
        <w:adjustRightInd w:val="0"/>
        <w:jc w:val="both"/>
        <w:rPr>
          <w:sz w:val="22"/>
          <w:szCs w:val="22"/>
        </w:rPr>
      </w:pPr>
    </w:p>
    <w:p w:rsidR="00FE41BF" w:rsidRPr="00FE41BF" w:rsidRDefault="00FE41BF" w:rsidP="00EF5176">
      <w:pPr>
        <w:autoSpaceDE w:val="0"/>
        <w:autoSpaceDN w:val="0"/>
        <w:adjustRightInd w:val="0"/>
        <w:jc w:val="both"/>
        <w:rPr>
          <w:sz w:val="22"/>
          <w:szCs w:val="22"/>
        </w:rPr>
      </w:pPr>
      <w:r w:rsidRPr="00FE41BF">
        <w:rPr>
          <w:sz w:val="22"/>
          <w:szCs w:val="22"/>
        </w:rPr>
        <w:t>V popisu územního vývoje je do roku 1950 pro územní jednotky odpovídající dnešním částem obce užíván termín „osada“, a to i pro tehdejší městské části, od roku 1961 pak termín „část obce“. V případě uzavřeného intervalu zahrnujícího roky 1950 i 1961 je termín „osada“ ponechán v</w:t>
      </w:r>
      <w:r w:rsidR="00EF5176">
        <w:rPr>
          <w:sz w:val="22"/>
          <w:szCs w:val="22"/>
        </w:rPr>
        <w:t> </w:t>
      </w:r>
      <w:r w:rsidRPr="00FE41BF">
        <w:rPr>
          <w:sz w:val="22"/>
          <w:szCs w:val="22"/>
        </w:rPr>
        <w:t>celém</w:t>
      </w:r>
      <w:r w:rsidR="00EF5176">
        <w:rPr>
          <w:sz w:val="22"/>
          <w:szCs w:val="22"/>
        </w:rPr>
        <w:t xml:space="preserve"> </w:t>
      </w:r>
      <w:r w:rsidRPr="00FE41BF">
        <w:rPr>
          <w:sz w:val="22"/>
          <w:szCs w:val="22"/>
        </w:rPr>
        <w:t>intervalu (např. „v r. 1921-1974 osada obce …“), naopak v případě otevřeného intervalu je již používán termín „část obce“ (např. „od r. 1890 část obce …“).</w:t>
      </w:r>
    </w:p>
    <w:p w:rsidR="00FE41BF" w:rsidRPr="00FE41BF" w:rsidRDefault="00FE41BF" w:rsidP="00343E4F">
      <w:pPr>
        <w:autoSpaceDE w:val="0"/>
        <w:autoSpaceDN w:val="0"/>
        <w:adjustRightInd w:val="0"/>
        <w:jc w:val="both"/>
        <w:rPr>
          <w:sz w:val="22"/>
          <w:szCs w:val="22"/>
        </w:rPr>
      </w:pPr>
    </w:p>
    <w:p w:rsidR="00FE41BF" w:rsidRPr="00FE41BF" w:rsidRDefault="00FE41BF" w:rsidP="00EF5176">
      <w:pPr>
        <w:autoSpaceDE w:val="0"/>
        <w:autoSpaceDN w:val="0"/>
        <w:adjustRightInd w:val="0"/>
        <w:jc w:val="both"/>
        <w:rPr>
          <w:sz w:val="22"/>
          <w:szCs w:val="22"/>
        </w:rPr>
      </w:pPr>
      <w:r w:rsidRPr="00FE41BF">
        <w:rPr>
          <w:sz w:val="22"/>
          <w:szCs w:val="22"/>
        </w:rPr>
        <w:t xml:space="preserve">V textech u hesel jsou u doby výskytu názvu uvedeny do roku 1964 roky sčítání, ale uvedené názvy jsou názvy platné až v době vydání příslušného seznamu či lexikonu, zpravidla několik let po sčítání. Od </w:t>
      </w:r>
      <w:proofErr w:type="gramStart"/>
      <w:r w:rsidRPr="00FE41BF">
        <w:rPr>
          <w:sz w:val="22"/>
          <w:szCs w:val="22"/>
        </w:rPr>
        <w:t>1.1.1965</w:t>
      </w:r>
      <w:proofErr w:type="gramEnd"/>
      <w:r w:rsidRPr="00FE41BF">
        <w:rPr>
          <w:sz w:val="22"/>
          <w:szCs w:val="22"/>
        </w:rPr>
        <w:t xml:space="preserve"> jsou u územních změn a u změn názvů uváděna přesná data bez ohledu na podobu</w:t>
      </w:r>
      <w:r w:rsidR="00EF5176">
        <w:rPr>
          <w:sz w:val="22"/>
          <w:szCs w:val="22"/>
        </w:rPr>
        <w:t xml:space="preserve"> </w:t>
      </w:r>
      <w:r w:rsidRPr="00FE41BF">
        <w:rPr>
          <w:sz w:val="22"/>
          <w:szCs w:val="22"/>
        </w:rPr>
        <w:t>v lexikonech. Hesla jsou řazena abecedně podle české abecedy. Názvy sídel, složené z podstatného a přídavného jména nebo podstatného a vlastního jména, jsou řazeny podle přirozeného slovosledu jmen</w:t>
      </w:r>
    </w:p>
    <w:p w:rsidR="00FE41BF" w:rsidRPr="00FE41BF" w:rsidRDefault="00FE41BF" w:rsidP="00EF5176">
      <w:pPr>
        <w:autoSpaceDE w:val="0"/>
        <w:autoSpaceDN w:val="0"/>
        <w:adjustRightInd w:val="0"/>
        <w:jc w:val="both"/>
        <w:rPr>
          <w:sz w:val="22"/>
          <w:szCs w:val="22"/>
        </w:rPr>
      </w:pPr>
      <w:r w:rsidRPr="00FE41BF">
        <w:rPr>
          <w:sz w:val="22"/>
          <w:szCs w:val="22"/>
        </w:rPr>
        <w:t>(Český Krumlov pod písmenem Č, Karlovy Vary pod písmenem K, apod.) bez ohledu na to, že do roku 1930 jsou v pramenech tyto názvy řazeny tak, že podstatné jméno je vždy na prvním místě. V případě shodných názvů jsou hesla řazena abecedně podle názvu okresu.</w:t>
      </w:r>
    </w:p>
    <w:p w:rsidR="00FE41BF" w:rsidRPr="00FE41BF" w:rsidRDefault="00FE41BF" w:rsidP="00343E4F">
      <w:pPr>
        <w:autoSpaceDE w:val="0"/>
        <w:autoSpaceDN w:val="0"/>
        <w:adjustRightInd w:val="0"/>
        <w:jc w:val="both"/>
        <w:rPr>
          <w:sz w:val="22"/>
          <w:szCs w:val="22"/>
        </w:rPr>
      </w:pPr>
    </w:p>
    <w:p w:rsidR="00FE41BF" w:rsidRPr="00FE41BF" w:rsidRDefault="00FE41BF" w:rsidP="00343E4F">
      <w:pPr>
        <w:autoSpaceDE w:val="0"/>
        <w:autoSpaceDN w:val="0"/>
        <w:adjustRightInd w:val="0"/>
        <w:jc w:val="both"/>
        <w:rPr>
          <w:sz w:val="22"/>
          <w:szCs w:val="22"/>
        </w:rPr>
      </w:pPr>
      <w:r w:rsidRPr="00FE41BF">
        <w:rPr>
          <w:sz w:val="22"/>
          <w:szCs w:val="22"/>
        </w:rPr>
        <w:t>Všechna hesla začínají názvem sídla napsaným velkými písmeny, tučně jsou zvýrazněna hesla, která jsou aktuálně obcí nebo částí obce. Celý územní a názvoslovný vývoj každého sídla je popsán v jednom hlavním hesle, kterým je poslední vyskytující se název, přičemž u každé proměny názvu</w:t>
      </w:r>
      <w:r w:rsidR="00EF5176">
        <w:rPr>
          <w:sz w:val="22"/>
          <w:szCs w:val="22"/>
        </w:rPr>
        <w:t xml:space="preserve"> </w:t>
      </w:r>
      <w:r w:rsidRPr="00FE41BF">
        <w:rPr>
          <w:sz w:val="22"/>
          <w:szCs w:val="22"/>
        </w:rPr>
        <w:t>je užito obratu „pod názvem“. Ostatní podoby názvu jsou pak v rejstříku uvedeny pouze s odkazem „viz“ na toto hlavní heslo.</w:t>
      </w:r>
    </w:p>
    <w:p w:rsidR="00FE41BF" w:rsidRPr="00FE41BF" w:rsidRDefault="00FE41BF" w:rsidP="00343E4F">
      <w:pPr>
        <w:autoSpaceDE w:val="0"/>
        <w:autoSpaceDN w:val="0"/>
        <w:adjustRightInd w:val="0"/>
        <w:jc w:val="both"/>
        <w:rPr>
          <w:sz w:val="22"/>
          <w:szCs w:val="22"/>
        </w:rPr>
      </w:pPr>
    </w:p>
    <w:p w:rsidR="00FE41BF" w:rsidRPr="00FE41BF" w:rsidRDefault="00FE41BF" w:rsidP="00343E4F">
      <w:pPr>
        <w:autoSpaceDE w:val="0"/>
        <w:autoSpaceDN w:val="0"/>
        <w:adjustRightInd w:val="0"/>
        <w:jc w:val="both"/>
        <w:rPr>
          <w:sz w:val="22"/>
          <w:szCs w:val="22"/>
        </w:rPr>
      </w:pPr>
      <w:r w:rsidRPr="00FE41BF">
        <w:rPr>
          <w:sz w:val="22"/>
          <w:szCs w:val="22"/>
        </w:rPr>
        <w:t>Příklad:</w:t>
      </w:r>
    </w:p>
    <w:p w:rsidR="00FE41BF" w:rsidRPr="004D44C9" w:rsidRDefault="00FE41BF" w:rsidP="00343E4F">
      <w:pPr>
        <w:autoSpaceDE w:val="0"/>
        <w:autoSpaceDN w:val="0"/>
        <w:adjustRightInd w:val="0"/>
        <w:ind w:left="567" w:right="567"/>
        <w:jc w:val="both"/>
        <w:rPr>
          <w:rFonts w:ascii="Arial" w:hAnsi="Arial" w:cs="Arial"/>
          <w:sz w:val="20"/>
          <w:szCs w:val="20"/>
        </w:rPr>
      </w:pPr>
      <w:r w:rsidRPr="004D44C9">
        <w:rPr>
          <w:rFonts w:ascii="Arial" w:hAnsi="Arial" w:cs="Arial"/>
          <w:b/>
          <w:bCs/>
          <w:sz w:val="20"/>
          <w:szCs w:val="20"/>
        </w:rPr>
        <w:t xml:space="preserve">BOUŠICE </w:t>
      </w:r>
      <w:r w:rsidRPr="004D44C9">
        <w:rPr>
          <w:rFonts w:ascii="Arial" w:hAnsi="Arial" w:cs="Arial"/>
          <w:sz w:val="20"/>
          <w:szCs w:val="20"/>
        </w:rPr>
        <w:t>v r. 1869-1880 pod názvem Bohušice osada obce Dlouhé Pole v okr. Benešov, v r. 1890-1950 osada obce Dlouhé Pole v okr. Benešov, od r. 1961 část obce Benešov v okr. Benešov</w:t>
      </w:r>
    </w:p>
    <w:p w:rsidR="00FE41BF" w:rsidRPr="004D44C9" w:rsidRDefault="00FE41BF" w:rsidP="00343E4F">
      <w:pPr>
        <w:autoSpaceDE w:val="0"/>
        <w:autoSpaceDN w:val="0"/>
        <w:adjustRightInd w:val="0"/>
        <w:ind w:left="567" w:right="567"/>
        <w:jc w:val="both"/>
        <w:rPr>
          <w:rFonts w:ascii="Arial" w:hAnsi="Arial" w:cs="Arial"/>
          <w:sz w:val="20"/>
          <w:szCs w:val="20"/>
        </w:rPr>
      </w:pPr>
      <w:r w:rsidRPr="004D44C9">
        <w:rPr>
          <w:rFonts w:ascii="Arial" w:hAnsi="Arial" w:cs="Arial"/>
          <w:sz w:val="20"/>
          <w:szCs w:val="20"/>
        </w:rPr>
        <w:t xml:space="preserve">BOHUŠICE viz </w:t>
      </w:r>
      <w:proofErr w:type="spellStart"/>
      <w:r w:rsidRPr="004D44C9">
        <w:rPr>
          <w:rFonts w:ascii="Arial" w:hAnsi="Arial" w:cs="Arial"/>
          <w:sz w:val="20"/>
          <w:szCs w:val="20"/>
        </w:rPr>
        <w:t>Boušice</w:t>
      </w:r>
      <w:proofErr w:type="spellEnd"/>
      <w:r w:rsidRPr="004D44C9">
        <w:rPr>
          <w:rFonts w:ascii="Arial" w:hAnsi="Arial" w:cs="Arial"/>
          <w:sz w:val="20"/>
          <w:szCs w:val="20"/>
        </w:rPr>
        <w:t xml:space="preserve"> (Benešov)</w:t>
      </w:r>
    </w:p>
    <w:p w:rsidR="00FE41BF" w:rsidRPr="004D44C9" w:rsidRDefault="00FE41BF" w:rsidP="00343E4F">
      <w:pPr>
        <w:autoSpaceDE w:val="0"/>
        <w:autoSpaceDN w:val="0"/>
        <w:adjustRightInd w:val="0"/>
        <w:jc w:val="both"/>
        <w:rPr>
          <w:sz w:val="20"/>
          <w:szCs w:val="20"/>
        </w:rPr>
      </w:pPr>
    </w:p>
    <w:p w:rsidR="00FE41BF" w:rsidRPr="00FE41BF" w:rsidRDefault="00FE41BF" w:rsidP="00343E4F">
      <w:pPr>
        <w:autoSpaceDE w:val="0"/>
        <w:autoSpaceDN w:val="0"/>
        <w:adjustRightInd w:val="0"/>
        <w:jc w:val="both"/>
        <w:rPr>
          <w:sz w:val="22"/>
          <w:szCs w:val="22"/>
        </w:rPr>
      </w:pPr>
      <w:r w:rsidRPr="00FE41BF">
        <w:rPr>
          <w:sz w:val="22"/>
          <w:szCs w:val="22"/>
        </w:rPr>
        <w:t>Pokud se další podoba názvu liší pouze o drobnou změnu, která nemá vliv na abecední řazení hesla (diakritika u samohlásek a písmen ď, ť, ň) nevytváří se pro ni zvláštní odkazovací heslo. Pokud se navzájem takto liší vedlejší odkazovací názvy, jsou uvedeny v jednom hesle a odděleny od sebe</w:t>
      </w:r>
    </w:p>
    <w:p w:rsidR="00FE41BF" w:rsidRPr="00FE41BF" w:rsidRDefault="00FE41BF" w:rsidP="00343E4F">
      <w:pPr>
        <w:autoSpaceDE w:val="0"/>
        <w:autoSpaceDN w:val="0"/>
        <w:adjustRightInd w:val="0"/>
        <w:jc w:val="both"/>
        <w:rPr>
          <w:sz w:val="22"/>
          <w:szCs w:val="22"/>
        </w:rPr>
      </w:pPr>
      <w:r w:rsidRPr="00FE41BF">
        <w:rPr>
          <w:sz w:val="22"/>
          <w:szCs w:val="22"/>
        </w:rPr>
        <w:t>lomítkem.</w:t>
      </w:r>
    </w:p>
    <w:p w:rsidR="00FE41BF" w:rsidRPr="00FE41BF" w:rsidRDefault="00FE41BF" w:rsidP="00343E4F">
      <w:pPr>
        <w:autoSpaceDE w:val="0"/>
        <w:autoSpaceDN w:val="0"/>
        <w:adjustRightInd w:val="0"/>
        <w:jc w:val="both"/>
        <w:rPr>
          <w:sz w:val="22"/>
          <w:szCs w:val="22"/>
        </w:rPr>
      </w:pPr>
    </w:p>
    <w:p w:rsidR="00FE41BF" w:rsidRPr="00FE41BF" w:rsidRDefault="00FE41BF" w:rsidP="00343E4F">
      <w:pPr>
        <w:autoSpaceDE w:val="0"/>
        <w:autoSpaceDN w:val="0"/>
        <w:adjustRightInd w:val="0"/>
        <w:jc w:val="both"/>
        <w:rPr>
          <w:sz w:val="22"/>
          <w:szCs w:val="22"/>
        </w:rPr>
      </w:pPr>
      <w:r w:rsidRPr="00FE41BF">
        <w:rPr>
          <w:sz w:val="22"/>
          <w:szCs w:val="22"/>
        </w:rPr>
        <w:t>Příklad:</w:t>
      </w:r>
    </w:p>
    <w:p w:rsidR="00FE41BF" w:rsidRPr="004D44C9" w:rsidRDefault="00FE41BF" w:rsidP="00343E4F">
      <w:pPr>
        <w:autoSpaceDE w:val="0"/>
        <w:autoSpaceDN w:val="0"/>
        <w:adjustRightInd w:val="0"/>
        <w:ind w:left="567" w:right="567"/>
        <w:jc w:val="both"/>
        <w:rPr>
          <w:rFonts w:ascii="Arial" w:hAnsi="Arial" w:cs="Arial"/>
          <w:sz w:val="20"/>
          <w:szCs w:val="20"/>
        </w:rPr>
      </w:pPr>
      <w:r w:rsidRPr="004D44C9">
        <w:rPr>
          <w:rFonts w:ascii="Arial" w:hAnsi="Arial" w:cs="Arial"/>
          <w:b/>
          <w:bCs/>
          <w:sz w:val="20"/>
          <w:szCs w:val="20"/>
        </w:rPr>
        <w:t xml:space="preserve">BĚSTVINA </w:t>
      </w:r>
      <w:r w:rsidRPr="004D44C9">
        <w:rPr>
          <w:rFonts w:ascii="Arial" w:hAnsi="Arial" w:cs="Arial"/>
          <w:sz w:val="20"/>
          <w:szCs w:val="20"/>
        </w:rPr>
        <w:t xml:space="preserve">v r. 1869 pod názvem </w:t>
      </w:r>
      <w:proofErr w:type="spellStart"/>
      <w:r w:rsidRPr="004D44C9">
        <w:rPr>
          <w:rFonts w:ascii="Arial" w:hAnsi="Arial" w:cs="Arial"/>
          <w:sz w:val="20"/>
          <w:szCs w:val="20"/>
        </w:rPr>
        <w:t>Bestvíň</w:t>
      </w:r>
      <w:proofErr w:type="spellEnd"/>
      <w:r w:rsidRPr="004D44C9">
        <w:rPr>
          <w:rFonts w:ascii="Arial" w:hAnsi="Arial" w:cs="Arial"/>
          <w:sz w:val="20"/>
          <w:szCs w:val="20"/>
        </w:rPr>
        <w:t xml:space="preserve"> obec v okr. Chotěboř, v r. 1880 pod názvem </w:t>
      </w:r>
      <w:proofErr w:type="spellStart"/>
      <w:r w:rsidRPr="004D44C9">
        <w:rPr>
          <w:rFonts w:ascii="Arial" w:hAnsi="Arial" w:cs="Arial"/>
          <w:sz w:val="20"/>
          <w:szCs w:val="20"/>
        </w:rPr>
        <w:t>Bestvina</w:t>
      </w:r>
      <w:proofErr w:type="spellEnd"/>
      <w:r w:rsidRPr="004D44C9">
        <w:rPr>
          <w:rFonts w:ascii="Arial" w:hAnsi="Arial" w:cs="Arial"/>
          <w:sz w:val="20"/>
          <w:szCs w:val="20"/>
        </w:rPr>
        <w:t xml:space="preserve"> obec v okr. Chotěboř, v r. 1890 pod názvem </w:t>
      </w:r>
      <w:proofErr w:type="spellStart"/>
      <w:r w:rsidRPr="004D44C9">
        <w:rPr>
          <w:rFonts w:ascii="Arial" w:hAnsi="Arial" w:cs="Arial"/>
          <w:sz w:val="20"/>
          <w:szCs w:val="20"/>
        </w:rPr>
        <w:t>Bestvín</w:t>
      </w:r>
      <w:proofErr w:type="spellEnd"/>
      <w:r w:rsidRPr="004D44C9">
        <w:rPr>
          <w:rFonts w:ascii="Arial" w:hAnsi="Arial" w:cs="Arial"/>
          <w:sz w:val="20"/>
          <w:szCs w:val="20"/>
        </w:rPr>
        <w:t xml:space="preserve"> obec v okr. Chotěboř, v r. 1900-1910 pod názvem </w:t>
      </w:r>
      <w:proofErr w:type="spellStart"/>
      <w:r w:rsidRPr="004D44C9">
        <w:rPr>
          <w:rFonts w:ascii="Arial" w:hAnsi="Arial" w:cs="Arial"/>
          <w:sz w:val="20"/>
          <w:szCs w:val="20"/>
        </w:rPr>
        <w:t>Bestvina</w:t>
      </w:r>
      <w:proofErr w:type="spellEnd"/>
      <w:r w:rsidRPr="004D44C9">
        <w:rPr>
          <w:rFonts w:ascii="Arial" w:hAnsi="Arial" w:cs="Arial"/>
          <w:sz w:val="20"/>
          <w:szCs w:val="20"/>
        </w:rPr>
        <w:t xml:space="preserve"> obec v okr. Chotěboř, v r. 1921-1950 obec v okr. Chotěboř, od r. 1961 obec v okr. Chrudim</w:t>
      </w:r>
    </w:p>
    <w:p w:rsidR="00FE41BF" w:rsidRPr="004D44C9" w:rsidRDefault="00FE41BF" w:rsidP="00343E4F">
      <w:pPr>
        <w:autoSpaceDE w:val="0"/>
        <w:autoSpaceDN w:val="0"/>
        <w:adjustRightInd w:val="0"/>
        <w:ind w:left="567" w:right="567"/>
        <w:jc w:val="both"/>
        <w:rPr>
          <w:rFonts w:ascii="Arial" w:hAnsi="Arial" w:cs="Arial"/>
          <w:sz w:val="20"/>
          <w:szCs w:val="20"/>
        </w:rPr>
      </w:pPr>
      <w:r w:rsidRPr="004D44C9">
        <w:rPr>
          <w:rFonts w:ascii="Arial" w:hAnsi="Arial" w:cs="Arial"/>
          <w:sz w:val="20"/>
          <w:szCs w:val="20"/>
        </w:rPr>
        <w:t>BESTVÍN / BESTVÍŇ viz Běstvina (Chrudim)</w:t>
      </w:r>
    </w:p>
    <w:p w:rsidR="00FE41BF" w:rsidRPr="004D44C9" w:rsidRDefault="00FE41BF" w:rsidP="00343E4F">
      <w:pPr>
        <w:autoSpaceDE w:val="0"/>
        <w:autoSpaceDN w:val="0"/>
        <w:adjustRightInd w:val="0"/>
        <w:jc w:val="both"/>
        <w:rPr>
          <w:sz w:val="20"/>
          <w:szCs w:val="20"/>
        </w:rPr>
      </w:pPr>
    </w:p>
    <w:p w:rsidR="00FE41BF" w:rsidRPr="00FE41BF" w:rsidRDefault="00FE41BF" w:rsidP="00343E4F">
      <w:pPr>
        <w:autoSpaceDE w:val="0"/>
        <w:autoSpaceDN w:val="0"/>
        <w:adjustRightInd w:val="0"/>
        <w:jc w:val="both"/>
        <w:rPr>
          <w:sz w:val="22"/>
          <w:szCs w:val="22"/>
        </w:rPr>
      </w:pPr>
      <w:r w:rsidRPr="00FE41BF">
        <w:rPr>
          <w:sz w:val="22"/>
          <w:szCs w:val="22"/>
        </w:rPr>
        <w:t>Seznamy míst do roku 1930 obsahovaly často jak české, tak i německé (zřídka polské) názvy sídel. V případě, že obec nebo osada měla uvedeny oba názvy, byl do hesel zařazen název český nebo alespoň počeštělý. Pouze v případě, že se český název u sídla nevyskytoval, je v heslech uveden název německý nebo polský.</w:t>
      </w:r>
    </w:p>
    <w:p w:rsidR="00FE41BF" w:rsidRPr="00FE41BF" w:rsidRDefault="00FE41BF" w:rsidP="00343E4F">
      <w:pPr>
        <w:autoSpaceDE w:val="0"/>
        <w:autoSpaceDN w:val="0"/>
        <w:adjustRightInd w:val="0"/>
        <w:jc w:val="both"/>
        <w:rPr>
          <w:sz w:val="22"/>
          <w:szCs w:val="22"/>
        </w:rPr>
      </w:pPr>
      <w:r w:rsidRPr="00FE41BF">
        <w:rPr>
          <w:sz w:val="22"/>
          <w:szCs w:val="22"/>
        </w:rPr>
        <w:lastRenderedPageBreak/>
        <w:t xml:space="preserve">U každého sídla je uváděn název okresu, do kterého v dané době sídlo patřilo. Každá změna příslušnosti do okresu je v popisu územních změn daného sídla zmíněna. V období 1869 až 1930 je uváděn okres politický, tj. sídlo okresního hejtmanství. Názvy okresů jsou uváděny po celé sledované období ve své české nebo počeštělé podobě, platné v dané době. Neuvádějí se však drobné odchylky v gramatice od současného názvu (např. neuvádí se okres </w:t>
      </w:r>
      <w:proofErr w:type="spellStart"/>
      <w:r w:rsidRPr="00FE41BF">
        <w:rPr>
          <w:sz w:val="22"/>
          <w:szCs w:val="22"/>
        </w:rPr>
        <w:t>Freiwaldau</w:t>
      </w:r>
      <w:proofErr w:type="spellEnd"/>
      <w:r w:rsidRPr="00FE41BF">
        <w:rPr>
          <w:sz w:val="22"/>
          <w:szCs w:val="22"/>
        </w:rPr>
        <w:t xml:space="preserve">, ale </w:t>
      </w:r>
      <w:proofErr w:type="spellStart"/>
      <w:r w:rsidRPr="00FE41BF">
        <w:rPr>
          <w:sz w:val="22"/>
          <w:szCs w:val="22"/>
        </w:rPr>
        <w:t>Frývaldov</w:t>
      </w:r>
      <w:proofErr w:type="spellEnd"/>
      <w:r w:rsidRPr="00FE41BF">
        <w:rPr>
          <w:sz w:val="22"/>
          <w:szCs w:val="22"/>
        </w:rPr>
        <w:t xml:space="preserve">, neuvádí se okres </w:t>
      </w:r>
      <w:proofErr w:type="spellStart"/>
      <w:r w:rsidRPr="00FE41BF">
        <w:rPr>
          <w:sz w:val="22"/>
          <w:szCs w:val="22"/>
        </w:rPr>
        <w:t>Jáchimov</w:t>
      </w:r>
      <w:proofErr w:type="spellEnd"/>
      <w:r w:rsidRPr="00FE41BF">
        <w:rPr>
          <w:sz w:val="22"/>
          <w:szCs w:val="22"/>
        </w:rPr>
        <w:t>, ale Jáchymov, apod.). Proto se můžeme setkat v některých letech s rozdílem názvu okresního města od názvu okresu. U vedlejších názvů s odkazem „viz“ je vždy uveden název okresu při jeho posledním uveřejnění v lexikonu.</w:t>
      </w:r>
    </w:p>
    <w:p w:rsidR="00FE41BF" w:rsidRPr="00FE41BF" w:rsidRDefault="00FE41BF" w:rsidP="00343E4F">
      <w:pPr>
        <w:autoSpaceDE w:val="0"/>
        <w:autoSpaceDN w:val="0"/>
        <w:adjustRightInd w:val="0"/>
        <w:jc w:val="both"/>
        <w:rPr>
          <w:sz w:val="22"/>
          <w:szCs w:val="22"/>
        </w:rPr>
      </w:pPr>
    </w:p>
    <w:p w:rsidR="00FE41BF" w:rsidRPr="00FE41BF" w:rsidRDefault="00FE41BF" w:rsidP="00EF5176">
      <w:pPr>
        <w:autoSpaceDE w:val="0"/>
        <w:autoSpaceDN w:val="0"/>
        <w:adjustRightInd w:val="0"/>
        <w:jc w:val="both"/>
        <w:rPr>
          <w:sz w:val="22"/>
          <w:szCs w:val="22"/>
        </w:rPr>
      </w:pPr>
      <w:r w:rsidRPr="00FE41BF">
        <w:rPr>
          <w:sz w:val="22"/>
          <w:szCs w:val="22"/>
        </w:rPr>
        <w:t>U složených názvů sídel, které jsou v pramenech oddělovány spojkou „aneb“, „</w:t>
      </w:r>
      <w:proofErr w:type="spellStart"/>
      <w:r w:rsidRPr="00FE41BF">
        <w:rPr>
          <w:sz w:val="22"/>
          <w:szCs w:val="22"/>
        </w:rPr>
        <w:t>auch</w:t>
      </w:r>
      <w:proofErr w:type="spellEnd"/>
      <w:r w:rsidRPr="00FE41BF">
        <w:rPr>
          <w:sz w:val="22"/>
          <w:szCs w:val="22"/>
        </w:rPr>
        <w:t>“, „či“, „čili“,</w:t>
      </w:r>
      <w:r w:rsidR="00EF5176">
        <w:rPr>
          <w:sz w:val="22"/>
          <w:szCs w:val="22"/>
        </w:rPr>
        <w:t xml:space="preserve"> </w:t>
      </w:r>
      <w:r w:rsidRPr="00FE41BF">
        <w:rPr>
          <w:sz w:val="22"/>
          <w:szCs w:val="22"/>
        </w:rPr>
        <w:t>„neb“, „nebo“, „t.“, „také“, „vel“, „vulgo“, popřípadě pokud jsou další názvy v závorce, byl pro jednoduchost zvolen jednotný zápis se zkratkou „t.“ (</w:t>
      </w:r>
      <w:proofErr w:type="spellStart"/>
      <w:r w:rsidRPr="00FE41BF">
        <w:rPr>
          <w:sz w:val="22"/>
          <w:szCs w:val="22"/>
        </w:rPr>
        <w:t>Podmaršovice</w:t>
      </w:r>
      <w:proofErr w:type="spellEnd"/>
      <w:r w:rsidRPr="00FE41BF">
        <w:rPr>
          <w:sz w:val="22"/>
          <w:szCs w:val="22"/>
        </w:rPr>
        <w:t xml:space="preserve"> t. </w:t>
      </w:r>
      <w:proofErr w:type="spellStart"/>
      <w:r w:rsidRPr="00FE41BF">
        <w:rPr>
          <w:sz w:val="22"/>
          <w:szCs w:val="22"/>
        </w:rPr>
        <w:t>Fremutov</w:t>
      </w:r>
      <w:proofErr w:type="spellEnd"/>
      <w:r w:rsidRPr="00FE41BF">
        <w:rPr>
          <w:sz w:val="22"/>
          <w:szCs w:val="22"/>
        </w:rPr>
        <w:t>). Pokud je takto složený název posledním vyskytujícím se názvem daného sídla, je uveden celý a je u něj popsán územní vývoj sídla, jestliže poslední není, je každý z názvů uveden zvlášť s odkazem na hlavní heslo.</w:t>
      </w:r>
    </w:p>
    <w:p w:rsidR="00FE41BF" w:rsidRPr="00FE41BF" w:rsidRDefault="00FE41BF" w:rsidP="00343E4F">
      <w:pPr>
        <w:autoSpaceDE w:val="0"/>
        <w:autoSpaceDN w:val="0"/>
        <w:adjustRightInd w:val="0"/>
        <w:jc w:val="both"/>
        <w:rPr>
          <w:sz w:val="22"/>
          <w:szCs w:val="22"/>
        </w:rPr>
      </w:pPr>
    </w:p>
    <w:p w:rsidR="00FE41BF" w:rsidRPr="00FE41BF" w:rsidRDefault="00FE41BF" w:rsidP="00343E4F">
      <w:pPr>
        <w:autoSpaceDE w:val="0"/>
        <w:autoSpaceDN w:val="0"/>
        <w:adjustRightInd w:val="0"/>
        <w:jc w:val="both"/>
        <w:rPr>
          <w:sz w:val="22"/>
          <w:szCs w:val="22"/>
        </w:rPr>
      </w:pPr>
      <w:r w:rsidRPr="00FE41BF">
        <w:rPr>
          <w:sz w:val="22"/>
          <w:szCs w:val="22"/>
        </w:rPr>
        <w:t>Příklad:</w:t>
      </w:r>
    </w:p>
    <w:p w:rsidR="00FE41BF" w:rsidRPr="004D44C9" w:rsidRDefault="00FE41BF" w:rsidP="00343E4F">
      <w:pPr>
        <w:autoSpaceDE w:val="0"/>
        <w:autoSpaceDN w:val="0"/>
        <w:adjustRightInd w:val="0"/>
        <w:ind w:left="567" w:right="567"/>
        <w:jc w:val="both"/>
        <w:rPr>
          <w:rFonts w:ascii="Arial" w:hAnsi="Arial" w:cs="Arial"/>
          <w:sz w:val="20"/>
          <w:szCs w:val="20"/>
        </w:rPr>
      </w:pPr>
      <w:r w:rsidRPr="004D44C9">
        <w:rPr>
          <w:rFonts w:ascii="Arial" w:hAnsi="Arial" w:cs="Arial"/>
          <w:sz w:val="20"/>
          <w:szCs w:val="20"/>
        </w:rPr>
        <w:t>BEČVÁRKY t. MALÉ BEČVÁRY v r. 1869 pod názvem Malé Bečváry osada obce Velké Bečváry v okr. Kolín, v r. 1880-1890 osada obce Bečváry v okr. Kolín, v dalších letech jako osada zanikla</w:t>
      </w:r>
    </w:p>
    <w:p w:rsidR="00FE41BF" w:rsidRPr="004D44C9" w:rsidRDefault="00FE41BF" w:rsidP="00343E4F">
      <w:pPr>
        <w:autoSpaceDE w:val="0"/>
        <w:autoSpaceDN w:val="0"/>
        <w:adjustRightInd w:val="0"/>
        <w:ind w:left="567" w:right="567"/>
        <w:jc w:val="both"/>
        <w:rPr>
          <w:rFonts w:ascii="Arial" w:hAnsi="Arial" w:cs="Arial"/>
          <w:sz w:val="20"/>
          <w:szCs w:val="20"/>
        </w:rPr>
      </w:pPr>
      <w:r w:rsidRPr="004D44C9">
        <w:rPr>
          <w:rFonts w:ascii="Arial" w:hAnsi="Arial" w:cs="Arial"/>
          <w:sz w:val="20"/>
          <w:szCs w:val="20"/>
        </w:rPr>
        <w:t>MALÉ BEČVÁRY viz Bečvárky t. Malé Bečváry (Kolín)</w:t>
      </w:r>
    </w:p>
    <w:p w:rsidR="00FE41BF" w:rsidRPr="00FE41BF" w:rsidRDefault="00FE41BF" w:rsidP="00343E4F">
      <w:pPr>
        <w:autoSpaceDE w:val="0"/>
        <w:autoSpaceDN w:val="0"/>
        <w:adjustRightInd w:val="0"/>
        <w:ind w:left="567" w:right="567"/>
        <w:jc w:val="both"/>
        <w:rPr>
          <w:rFonts w:ascii="Arial" w:hAnsi="Arial" w:cs="Arial"/>
          <w:b/>
          <w:bCs/>
          <w:sz w:val="22"/>
          <w:szCs w:val="22"/>
        </w:rPr>
      </w:pPr>
    </w:p>
    <w:p w:rsidR="00FE41BF" w:rsidRPr="004D44C9" w:rsidRDefault="00FE41BF" w:rsidP="00343E4F">
      <w:pPr>
        <w:autoSpaceDE w:val="0"/>
        <w:autoSpaceDN w:val="0"/>
        <w:adjustRightInd w:val="0"/>
        <w:ind w:left="567" w:right="567"/>
        <w:jc w:val="both"/>
        <w:rPr>
          <w:rFonts w:ascii="Arial" w:hAnsi="Arial" w:cs="Arial"/>
          <w:sz w:val="20"/>
          <w:szCs w:val="20"/>
        </w:rPr>
      </w:pPr>
      <w:r w:rsidRPr="004D44C9">
        <w:rPr>
          <w:rFonts w:ascii="Arial" w:hAnsi="Arial" w:cs="Arial"/>
          <w:b/>
          <w:bCs/>
          <w:sz w:val="20"/>
          <w:szCs w:val="20"/>
        </w:rPr>
        <w:t xml:space="preserve">ŽIDNĚVES </w:t>
      </w:r>
      <w:r w:rsidRPr="004D44C9">
        <w:rPr>
          <w:rFonts w:ascii="Arial" w:hAnsi="Arial" w:cs="Arial"/>
          <w:sz w:val="20"/>
          <w:szCs w:val="20"/>
        </w:rPr>
        <w:t xml:space="preserve">v r. 1869-1880 pod názvem </w:t>
      </w:r>
      <w:proofErr w:type="spellStart"/>
      <w:r w:rsidRPr="004D44C9">
        <w:rPr>
          <w:rFonts w:ascii="Arial" w:hAnsi="Arial" w:cs="Arial"/>
          <w:sz w:val="20"/>
          <w:szCs w:val="20"/>
        </w:rPr>
        <w:t>Židnoves</w:t>
      </w:r>
      <w:proofErr w:type="spellEnd"/>
      <w:r w:rsidRPr="004D44C9">
        <w:rPr>
          <w:rFonts w:ascii="Arial" w:hAnsi="Arial" w:cs="Arial"/>
          <w:sz w:val="20"/>
          <w:szCs w:val="20"/>
        </w:rPr>
        <w:t xml:space="preserve"> obec v okr. Mladá Boleslav, v r. 1890 pod názvem </w:t>
      </w:r>
      <w:proofErr w:type="spellStart"/>
      <w:r w:rsidRPr="004D44C9">
        <w:rPr>
          <w:rFonts w:ascii="Arial" w:hAnsi="Arial" w:cs="Arial"/>
          <w:sz w:val="20"/>
          <w:szCs w:val="20"/>
        </w:rPr>
        <w:t>Žitnoves</w:t>
      </w:r>
      <w:proofErr w:type="spellEnd"/>
      <w:r w:rsidRPr="004D44C9">
        <w:rPr>
          <w:rFonts w:ascii="Arial" w:hAnsi="Arial" w:cs="Arial"/>
          <w:sz w:val="20"/>
          <w:szCs w:val="20"/>
        </w:rPr>
        <w:t xml:space="preserve"> obec v okr. Mladá Boleslav, v r. 1900-1910 pod názvem </w:t>
      </w:r>
      <w:proofErr w:type="spellStart"/>
      <w:r w:rsidRPr="004D44C9">
        <w:rPr>
          <w:rFonts w:ascii="Arial" w:hAnsi="Arial" w:cs="Arial"/>
          <w:sz w:val="20"/>
          <w:szCs w:val="20"/>
        </w:rPr>
        <w:t>Žitnoves</w:t>
      </w:r>
      <w:proofErr w:type="spellEnd"/>
      <w:r w:rsidRPr="004D44C9">
        <w:rPr>
          <w:rFonts w:ascii="Arial" w:hAnsi="Arial" w:cs="Arial"/>
          <w:sz w:val="20"/>
          <w:szCs w:val="20"/>
        </w:rPr>
        <w:t xml:space="preserve"> t. </w:t>
      </w:r>
      <w:proofErr w:type="spellStart"/>
      <w:r w:rsidRPr="004D44C9">
        <w:rPr>
          <w:rFonts w:ascii="Arial" w:hAnsi="Arial" w:cs="Arial"/>
          <w:sz w:val="20"/>
          <w:szCs w:val="20"/>
        </w:rPr>
        <w:t>Židnoves</w:t>
      </w:r>
      <w:proofErr w:type="spellEnd"/>
      <w:r w:rsidRPr="004D44C9">
        <w:rPr>
          <w:rFonts w:ascii="Arial" w:hAnsi="Arial" w:cs="Arial"/>
          <w:sz w:val="20"/>
          <w:szCs w:val="20"/>
        </w:rPr>
        <w:t xml:space="preserve"> obec v okr. Mladá Boleslav, v r. 1921-1985 obec v okr. Mladá Boleslav, 1.1.1986-</w:t>
      </w:r>
      <w:proofErr w:type="gramStart"/>
      <w:r w:rsidRPr="004D44C9">
        <w:rPr>
          <w:rFonts w:ascii="Arial" w:hAnsi="Arial" w:cs="Arial"/>
          <w:sz w:val="20"/>
          <w:szCs w:val="20"/>
        </w:rPr>
        <w:t>23.11.1990</w:t>
      </w:r>
      <w:proofErr w:type="gramEnd"/>
      <w:r w:rsidRPr="004D44C9">
        <w:rPr>
          <w:rFonts w:ascii="Arial" w:hAnsi="Arial" w:cs="Arial"/>
          <w:sz w:val="20"/>
          <w:szCs w:val="20"/>
        </w:rPr>
        <w:t xml:space="preserve"> část obce Březno v okr. Mladá Boleslav, od 24.11.1990 obec v okr. Mladá Boleslav</w:t>
      </w:r>
    </w:p>
    <w:p w:rsidR="00FE41BF" w:rsidRPr="004D44C9" w:rsidRDefault="00FE41BF" w:rsidP="00343E4F">
      <w:pPr>
        <w:autoSpaceDE w:val="0"/>
        <w:autoSpaceDN w:val="0"/>
        <w:adjustRightInd w:val="0"/>
        <w:ind w:left="567" w:right="567"/>
        <w:jc w:val="both"/>
        <w:rPr>
          <w:rFonts w:ascii="Arial" w:hAnsi="Arial" w:cs="Arial"/>
          <w:sz w:val="20"/>
          <w:szCs w:val="20"/>
        </w:rPr>
      </w:pPr>
      <w:r w:rsidRPr="004D44C9">
        <w:rPr>
          <w:rFonts w:ascii="Arial" w:hAnsi="Arial" w:cs="Arial"/>
          <w:sz w:val="20"/>
          <w:szCs w:val="20"/>
        </w:rPr>
        <w:t>ŽIDNOVES viz Židněves (Mladá Boleslav)</w:t>
      </w:r>
    </w:p>
    <w:p w:rsidR="00FE41BF" w:rsidRPr="00FE41BF" w:rsidRDefault="00FE41BF" w:rsidP="00343E4F">
      <w:pPr>
        <w:autoSpaceDE w:val="0"/>
        <w:autoSpaceDN w:val="0"/>
        <w:adjustRightInd w:val="0"/>
        <w:ind w:left="567" w:right="567"/>
        <w:jc w:val="both"/>
        <w:rPr>
          <w:rFonts w:ascii="Arial" w:hAnsi="Arial" w:cs="Arial"/>
          <w:sz w:val="22"/>
          <w:szCs w:val="22"/>
        </w:rPr>
      </w:pPr>
      <w:r w:rsidRPr="004D44C9">
        <w:rPr>
          <w:rFonts w:ascii="Arial" w:hAnsi="Arial" w:cs="Arial"/>
          <w:sz w:val="20"/>
          <w:szCs w:val="20"/>
        </w:rPr>
        <w:t>ŽITNOVES viz Židněves (Mladá Boleslav)</w:t>
      </w:r>
    </w:p>
    <w:p w:rsidR="00FE41BF" w:rsidRPr="00FE41BF" w:rsidRDefault="00FE41BF" w:rsidP="00343E4F">
      <w:pPr>
        <w:autoSpaceDE w:val="0"/>
        <w:autoSpaceDN w:val="0"/>
        <w:adjustRightInd w:val="0"/>
        <w:jc w:val="both"/>
        <w:rPr>
          <w:sz w:val="22"/>
          <w:szCs w:val="22"/>
        </w:rPr>
      </w:pPr>
    </w:p>
    <w:p w:rsidR="00FE41BF" w:rsidRPr="00FE41BF" w:rsidRDefault="00FE41BF" w:rsidP="00343E4F">
      <w:pPr>
        <w:autoSpaceDE w:val="0"/>
        <w:autoSpaceDN w:val="0"/>
        <w:adjustRightInd w:val="0"/>
        <w:jc w:val="both"/>
        <w:rPr>
          <w:sz w:val="22"/>
          <w:szCs w:val="22"/>
        </w:rPr>
      </w:pPr>
      <w:r w:rsidRPr="00FE41BF">
        <w:rPr>
          <w:sz w:val="22"/>
          <w:szCs w:val="22"/>
        </w:rPr>
        <w:t xml:space="preserve">Samostatná odkazovací hesla byla vytvořena také v případech složených osad, u kterých </w:t>
      </w:r>
      <w:proofErr w:type="gramStart"/>
      <w:r w:rsidRPr="00FE41BF">
        <w:rPr>
          <w:sz w:val="22"/>
          <w:szCs w:val="22"/>
        </w:rPr>
        <w:t>se část</w:t>
      </w:r>
      <w:proofErr w:type="gramEnd"/>
    </w:p>
    <w:p w:rsidR="00FE41BF" w:rsidRPr="00FE41BF" w:rsidRDefault="00FE41BF" w:rsidP="00343E4F">
      <w:pPr>
        <w:autoSpaceDE w:val="0"/>
        <w:autoSpaceDN w:val="0"/>
        <w:adjustRightInd w:val="0"/>
        <w:jc w:val="both"/>
        <w:rPr>
          <w:sz w:val="22"/>
          <w:szCs w:val="22"/>
        </w:rPr>
      </w:pPr>
      <w:r w:rsidRPr="00FE41BF">
        <w:rPr>
          <w:sz w:val="22"/>
          <w:szCs w:val="22"/>
        </w:rPr>
        <w:t xml:space="preserve">v </w:t>
      </w:r>
      <w:proofErr w:type="gramStart"/>
      <w:r w:rsidRPr="00FE41BF">
        <w:rPr>
          <w:sz w:val="22"/>
          <w:szCs w:val="22"/>
        </w:rPr>
        <w:t>názvu uváděná</w:t>
      </w:r>
      <w:proofErr w:type="gramEnd"/>
      <w:r w:rsidRPr="00FE41BF">
        <w:rPr>
          <w:sz w:val="22"/>
          <w:szCs w:val="22"/>
        </w:rPr>
        <w:t xml:space="preserve"> na druhém místě samostatně vůbec nevyskytuje.</w:t>
      </w:r>
    </w:p>
    <w:p w:rsidR="00FE41BF" w:rsidRPr="00FE41BF" w:rsidRDefault="00FE41BF" w:rsidP="00343E4F">
      <w:pPr>
        <w:autoSpaceDE w:val="0"/>
        <w:autoSpaceDN w:val="0"/>
        <w:adjustRightInd w:val="0"/>
        <w:jc w:val="both"/>
        <w:rPr>
          <w:sz w:val="22"/>
          <w:szCs w:val="22"/>
        </w:rPr>
      </w:pPr>
    </w:p>
    <w:p w:rsidR="00FE41BF" w:rsidRPr="00FE41BF" w:rsidRDefault="00FE41BF" w:rsidP="00343E4F">
      <w:pPr>
        <w:autoSpaceDE w:val="0"/>
        <w:autoSpaceDN w:val="0"/>
        <w:adjustRightInd w:val="0"/>
        <w:jc w:val="both"/>
        <w:rPr>
          <w:sz w:val="22"/>
          <w:szCs w:val="22"/>
        </w:rPr>
      </w:pPr>
      <w:r w:rsidRPr="00FE41BF">
        <w:rPr>
          <w:sz w:val="22"/>
          <w:szCs w:val="22"/>
        </w:rPr>
        <w:t>Příklad:</w:t>
      </w:r>
    </w:p>
    <w:p w:rsidR="00FE41BF" w:rsidRPr="004D44C9" w:rsidRDefault="00FE41BF" w:rsidP="00343E4F">
      <w:pPr>
        <w:autoSpaceDE w:val="0"/>
        <w:autoSpaceDN w:val="0"/>
        <w:adjustRightInd w:val="0"/>
        <w:ind w:left="567" w:right="567"/>
        <w:jc w:val="both"/>
        <w:rPr>
          <w:rFonts w:ascii="Arial" w:hAnsi="Arial" w:cs="Arial"/>
          <w:sz w:val="20"/>
          <w:szCs w:val="20"/>
        </w:rPr>
      </w:pPr>
      <w:r w:rsidRPr="004D44C9">
        <w:rPr>
          <w:rFonts w:ascii="Arial" w:hAnsi="Arial" w:cs="Arial"/>
          <w:b/>
          <w:bCs/>
          <w:sz w:val="20"/>
          <w:szCs w:val="20"/>
        </w:rPr>
        <w:t xml:space="preserve">KOBYLÍ A PLCHOV </w:t>
      </w:r>
      <w:r w:rsidRPr="004D44C9">
        <w:rPr>
          <w:rFonts w:ascii="Arial" w:hAnsi="Arial" w:cs="Arial"/>
          <w:sz w:val="20"/>
          <w:szCs w:val="20"/>
        </w:rPr>
        <w:t xml:space="preserve">v r. 1869 osada obce Ouběnice v okr. Sedlčany, v r. 1880-1890 viz Kobylí, v r. 1900-1910 osada obce Ouběnice v okr. Sedlčany, v r. 1921-1930 osada obce Kobylí v okr. Sedlčany, v r. 1950 osada obce Kobylí v okr. Votice, v r. 1961-1979 část obce Kobylí v okr. Benešov, od </w:t>
      </w:r>
      <w:proofErr w:type="gramStart"/>
      <w:r w:rsidRPr="004D44C9">
        <w:rPr>
          <w:rFonts w:ascii="Arial" w:hAnsi="Arial" w:cs="Arial"/>
          <w:sz w:val="20"/>
          <w:szCs w:val="20"/>
        </w:rPr>
        <w:t>1.1.1980</w:t>
      </w:r>
      <w:proofErr w:type="gramEnd"/>
      <w:r w:rsidRPr="004D44C9">
        <w:rPr>
          <w:rFonts w:ascii="Arial" w:hAnsi="Arial" w:cs="Arial"/>
          <w:sz w:val="20"/>
          <w:szCs w:val="20"/>
        </w:rPr>
        <w:t xml:space="preserve"> část obce Bystřice v okr. Benešov</w:t>
      </w:r>
    </w:p>
    <w:p w:rsidR="00FE41BF" w:rsidRPr="00FE41BF" w:rsidRDefault="00FE41BF" w:rsidP="00343E4F">
      <w:pPr>
        <w:autoSpaceDE w:val="0"/>
        <w:autoSpaceDN w:val="0"/>
        <w:adjustRightInd w:val="0"/>
        <w:ind w:left="567" w:right="567"/>
        <w:jc w:val="both"/>
        <w:rPr>
          <w:rFonts w:ascii="Arial" w:hAnsi="Arial" w:cs="Arial"/>
          <w:sz w:val="22"/>
          <w:szCs w:val="22"/>
        </w:rPr>
      </w:pPr>
      <w:r w:rsidRPr="004D44C9">
        <w:rPr>
          <w:rFonts w:ascii="Arial" w:hAnsi="Arial" w:cs="Arial"/>
          <w:sz w:val="20"/>
          <w:szCs w:val="20"/>
        </w:rPr>
        <w:t>PLCHOV viz Kobylí a Plchov (Benešov)</w:t>
      </w:r>
    </w:p>
    <w:p w:rsidR="00FE41BF" w:rsidRPr="00FE41BF" w:rsidRDefault="00FE41BF" w:rsidP="00343E4F">
      <w:pPr>
        <w:autoSpaceDE w:val="0"/>
        <w:autoSpaceDN w:val="0"/>
        <w:adjustRightInd w:val="0"/>
        <w:jc w:val="both"/>
        <w:rPr>
          <w:sz w:val="22"/>
          <w:szCs w:val="22"/>
        </w:rPr>
      </w:pPr>
    </w:p>
    <w:p w:rsidR="00FE41BF" w:rsidRPr="00FE41BF" w:rsidRDefault="00FE41BF" w:rsidP="00EF5176">
      <w:pPr>
        <w:autoSpaceDE w:val="0"/>
        <w:autoSpaceDN w:val="0"/>
        <w:adjustRightInd w:val="0"/>
        <w:jc w:val="both"/>
        <w:rPr>
          <w:sz w:val="22"/>
          <w:szCs w:val="22"/>
        </w:rPr>
      </w:pPr>
      <w:r w:rsidRPr="00FE41BF">
        <w:rPr>
          <w:sz w:val="22"/>
          <w:szCs w:val="22"/>
        </w:rPr>
        <w:t>V případech, kdy se část obce (osada) dělila na díly nebo části, je ke každému dílu (části) přihlíženo</w:t>
      </w:r>
      <w:r w:rsidR="00EF5176">
        <w:rPr>
          <w:sz w:val="22"/>
          <w:szCs w:val="22"/>
        </w:rPr>
        <w:t xml:space="preserve"> </w:t>
      </w:r>
      <w:r w:rsidRPr="00FE41BF">
        <w:rPr>
          <w:sz w:val="22"/>
          <w:szCs w:val="22"/>
        </w:rPr>
        <w:t>jako k samostatné osadě. Jedná se o asi 140 obcí či osad, které byly rozdělené do dvou i více obcí, někdy i do dvou sousedních okresů. Dnes je velká většina těchto dílů spojena v jednu osadu.</w:t>
      </w:r>
    </w:p>
    <w:p w:rsidR="00FE41BF" w:rsidRPr="00FE41BF" w:rsidRDefault="00FE41BF" w:rsidP="00343E4F">
      <w:pPr>
        <w:autoSpaceDE w:val="0"/>
        <w:autoSpaceDN w:val="0"/>
        <w:adjustRightInd w:val="0"/>
        <w:jc w:val="both"/>
        <w:rPr>
          <w:sz w:val="22"/>
          <w:szCs w:val="22"/>
        </w:rPr>
      </w:pPr>
    </w:p>
    <w:p w:rsidR="00FE41BF" w:rsidRPr="00FE41BF" w:rsidRDefault="00FE41BF" w:rsidP="00343E4F">
      <w:pPr>
        <w:autoSpaceDE w:val="0"/>
        <w:autoSpaceDN w:val="0"/>
        <w:adjustRightInd w:val="0"/>
        <w:jc w:val="both"/>
        <w:rPr>
          <w:sz w:val="22"/>
          <w:szCs w:val="22"/>
        </w:rPr>
      </w:pPr>
      <w:r w:rsidRPr="00FE41BF">
        <w:rPr>
          <w:sz w:val="22"/>
          <w:szCs w:val="22"/>
        </w:rPr>
        <w:t>Územní vývoj současných krajských měst a také Děčína a Opavy, v jejichž územním členění se v průběhu sledovaného období objevuje úroveň městské části (celkem 15 měst), je doplněn podrobným členěním do případných městských obvodů a částí v jednotlivých obdobích.</w:t>
      </w:r>
    </w:p>
    <w:p w:rsidR="00FE41BF" w:rsidRPr="00FE41BF" w:rsidRDefault="00FE41BF" w:rsidP="00343E4F">
      <w:pPr>
        <w:autoSpaceDE w:val="0"/>
        <w:autoSpaceDN w:val="0"/>
        <w:adjustRightInd w:val="0"/>
        <w:jc w:val="both"/>
        <w:rPr>
          <w:sz w:val="22"/>
          <w:szCs w:val="22"/>
        </w:rPr>
      </w:pPr>
    </w:p>
    <w:p w:rsidR="00FE41BF" w:rsidRPr="00FE41BF" w:rsidRDefault="00FE41BF" w:rsidP="00343E4F">
      <w:pPr>
        <w:autoSpaceDE w:val="0"/>
        <w:autoSpaceDN w:val="0"/>
        <w:adjustRightInd w:val="0"/>
        <w:jc w:val="both"/>
        <w:rPr>
          <w:sz w:val="22"/>
          <w:szCs w:val="22"/>
        </w:rPr>
      </w:pPr>
      <w:r w:rsidRPr="00FE41BF">
        <w:rPr>
          <w:sz w:val="22"/>
          <w:szCs w:val="22"/>
        </w:rPr>
        <w:t>U Prahy a v období do roku 1921 u tehdejších statutárních měst (Brno, Jihlava, Liberec, Olomouc, Opava, Uherské Hradiště, Znojmo, od roku 1880 Frýdek a Kroměříž), vyňatých z působnosti okresních hejtmanství, nahrazuje příslušnost k politickému okresu text „město s vlastním obecním</w:t>
      </w:r>
      <w:r w:rsidR="00EF5176">
        <w:rPr>
          <w:sz w:val="22"/>
          <w:szCs w:val="22"/>
        </w:rPr>
        <w:t xml:space="preserve"> </w:t>
      </w:r>
      <w:r w:rsidRPr="00FE41BF">
        <w:rPr>
          <w:sz w:val="22"/>
          <w:szCs w:val="22"/>
        </w:rPr>
        <w:t>řádem“. Příslušnost obcí k venkovským okresům těchto měst (za názvem města bylo zpravidla uvedeno Okolí-</w:t>
      </w:r>
      <w:proofErr w:type="spellStart"/>
      <w:r w:rsidRPr="00FE41BF">
        <w:rPr>
          <w:sz w:val="22"/>
          <w:szCs w:val="22"/>
        </w:rPr>
        <w:t>Umgebung</w:t>
      </w:r>
      <w:proofErr w:type="spellEnd"/>
      <w:r w:rsidRPr="00FE41BF">
        <w:rPr>
          <w:sz w:val="22"/>
          <w:szCs w:val="22"/>
        </w:rPr>
        <w:t xml:space="preserve"> či Venkovský okres-</w:t>
      </w:r>
      <w:proofErr w:type="spellStart"/>
      <w:r w:rsidRPr="00FE41BF">
        <w:rPr>
          <w:sz w:val="22"/>
          <w:szCs w:val="22"/>
        </w:rPr>
        <w:t>Landbezirk</w:t>
      </w:r>
      <w:proofErr w:type="spellEnd"/>
      <w:r w:rsidRPr="00FE41BF">
        <w:rPr>
          <w:sz w:val="22"/>
          <w:szCs w:val="22"/>
        </w:rPr>
        <w:t xml:space="preserve">) není v textové části Historického lexikonu blíže specifikována, pouze u Brna a Olomouce, které si status podržely i v dalším období, je pro roky 1921-1930 již městský a venkovský okres rozlišen. Obce pojaté před rokem 1921 do městských okresů Prahy, Brna a Olomouce jsou v textové části Historického lexikonu pro tento rok </w:t>
      </w:r>
      <w:r w:rsidRPr="00FE41BF">
        <w:rPr>
          <w:sz w:val="22"/>
          <w:szCs w:val="22"/>
        </w:rPr>
        <w:lastRenderedPageBreak/>
        <w:t>uváděny již jako osady, přestože u některých z nich v tabulkových částech lexikonu ještě přetrvává členění do obcí a osad shodné s předcházejícím obdobím.</w:t>
      </w:r>
    </w:p>
    <w:p w:rsidR="00FE41BF" w:rsidRPr="00FE41BF" w:rsidRDefault="00FE41BF" w:rsidP="00343E4F">
      <w:pPr>
        <w:autoSpaceDE w:val="0"/>
        <w:autoSpaceDN w:val="0"/>
        <w:adjustRightInd w:val="0"/>
        <w:jc w:val="both"/>
        <w:rPr>
          <w:sz w:val="22"/>
          <w:szCs w:val="22"/>
        </w:rPr>
      </w:pPr>
    </w:p>
    <w:p w:rsidR="00FE41BF" w:rsidRPr="00FE41BF" w:rsidRDefault="00FE41BF" w:rsidP="0098408E">
      <w:pPr>
        <w:autoSpaceDE w:val="0"/>
        <w:autoSpaceDN w:val="0"/>
        <w:adjustRightInd w:val="0"/>
        <w:jc w:val="both"/>
        <w:rPr>
          <w:sz w:val="22"/>
          <w:szCs w:val="22"/>
        </w:rPr>
      </w:pPr>
      <w:r w:rsidRPr="00FE41BF">
        <w:rPr>
          <w:sz w:val="22"/>
          <w:szCs w:val="22"/>
        </w:rPr>
        <w:t>U zaniklých sídel není v textech zjišťován důvod zániku (splynutím s jinou osadou, těžbou, zatopením,</w:t>
      </w:r>
      <w:r w:rsidR="0098408E">
        <w:rPr>
          <w:sz w:val="22"/>
          <w:szCs w:val="22"/>
        </w:rPr>
        <w:t xml:space="preserve"> </w:t>
      </w:r>
      <w:r w:rsidRPr="00FE41BF">
        <w:rPr>
          <w:sz w:val="22"/>
          <w:szCs w:val="22"/>
        </w:rPr>
        <w:t>vysídlením apod.), závěrečnou formulací je pouze rozlišeno, zda lokalita v současné územněsprávní</w:t>
      </w:r>
      <w:r w:rsidR="0098408E">
        <w:rPr>
          <w:sz w:val="22"/>
          <w:szCs w:val="22"/>
        </w:rPr>
        <w:t xml:space="preserve"> </w:t>
      </w:r>
      <w:r w:rsidRPr="00FE41BF">
        <w:rPr>
          <w:sz w:val="22"/>
          <w:szCs w:val="22"/>
        </w:rPr>
        <w:t>hierarchii dosud existuje jako základní sídelní jednotka - ZSJ („neuvádí se“) či nikoliv („zanikla“).</w:t>
      </w:r>
      <w:r w:rsidR="0098408E">
        <w:rPr>
          <w:sz w:val="22"/>
          <w:szCs w:val="22"/>
        </w:rPr>
        <w:t xml:space="preserve"> </w:t>
      </w:r>
      <w:r w:rsidRPr="00FE41BF">
        <w:rPr>
          <w:sz w:val="22"/>
          <w:szCs w:val="22"/>
        </w:rPr>
        <w:t>Zpravidla zůstala tato sídelní jednotka na území obce, kde se naposledy vyskytovala. Pokud tomu</w:t>
      </w:r>
      <w:r w:rsidR="0098408E">
        <w:rPr>
          <w:sz w:val="22"/>
          <w:szCs w:val="22"/>
        </w:rPr>
        <w:t xml:space="preserve"> </w:t>
      </w:r>
      <w:r w:rsidRPr="00FE41BF">
        <w:rPr>
          <w:sz w:val="22"/>
          <w:szCs w:val="22"/>
        </w:rPr>
        <w:t>tak není, je v závorce za heslem uvedena aktuální územní příslušnost k jiné obci. Některé osady (zejména</w:t>
      </w:r>
      <w:r w:rsidR="0098408E">
        <w:rPr>
          <w:sz w:val="22"/>
          <w:szCs w:val="22"/>
        </w:rPr>
        <w:t xml:space="preserve"> </w:t>
      </w:r>
      <w:r w:rsidRPr="00FE41BF">
        <w:rPr>
          <w:sz w:val="22"/>
          <w:szCs w:val="22"/>
        </w:rPr>
        <w:t>po roce 1945) změnily název, avšak zanikly ještě do vydání lexikonu. Tyto názvy – v</w:t>
      </w:r>
      <w:r w:rsidR="0098408E">
        <w:rPr>
          <w:sz w:val="22"/>
          <w:szCs w:val="22"/>
        </w:rPr>
        <w:t> </w:t>
      </w:r>
      <w:r w:rsidRPr="00FE41BF">
        <w:rPr>
          <w:sz w:val="22"/>
          <w:szCs w:val="22"/>
        </w:rPr>
        <w:t>žádném</w:t>
      </w:r>
      <w:r w:rsidR="0098408E">
        <w:rPr>
          <w:sz w:val="22"/>
          <w:szCs w:val="22"/>
        </w:rPr>
        <w:t xml:space="preserve"> </w:t>
      </w:r>
      <w:r w:rsidRPr="00FE41BF">
        <w:rPr>
          <w:sz w:val="22"/>
          <w:szCs w:val="22"/>
        </w:rPr>
        <w:t>lexikonu neuveřejněné - jsou za posledním názvem sídla uvedeny v závorce a mají své heslo</w:t>
      </w:r>
      <w:r w:rsidR="0098408E">
        <w:rPr>
          <w:sz w:val="22"/>
          <w:szCs w:val="22"/>
        </w:rPr>
        <w:t xml:space="preserve"> </w:t>
      </w:r>
      <w:r w:rsidRPr="00FE41BF">
        <w:rPr>
          <w:sz w:val="22"/>
          <w:szCs w:val="22"/>
        </w:rPr>
        <w:t>s odkazem „viz“.</w:t>
      </w:r>
    </w:p>
    <w:p w:rsidR="00FE41BF" w:rsidRPr="00FE41BF" w:rsidRDefault="00FE41BF" w:rsidP="00343E4F">
      <w:pPr>
        <w:autoSpaceDE w:val="0"/>
        <w:autoSpaceDN w:val="0"/>
        <w:adjustRightInd w:val="0"/>
        <w:jc w:val="both"/>
        <w:rPr>
          <w:sz w:val="22"/>
          <w:szCs w:val="22"/>
        </w:rPr>
      </w:pPr>
    </w:p>
    <w:p w:rsidR="00FE41BF" w:rsidRPr="00FE41BF" w:rsidRDefault="00FE41BF" w:rsidP="00343E4F">
      <w:pPr>
        <w:autoSpaceDE w:val="0"/>
        <w:autoSpaceDN w:val="0"/>
        <w:adjustRightInd w:val="0"/>
        <w:jc w:val="both"/>
        <w:rPr>
          <w:sz w:val="22"/>
          <w:szCs w:val="22"/>
        </w:rPr>
      </w:pPr>
      <w:r w:rsidRPr="00FE41BF">
        <w:rPr>
          <w:sz w:val="22"/>
          <w:szCs w:val="22"/>
        </w:rPr>
        <w:t>Příklad zaniklé osady existující dosud jako ZSJ v jiné obci:</w:t>
      </w:r>
    </w:p>
    <w:p w:rsidR="00FE41BF" w:rsidRPr="004D44C9" w:rsidRDefault="00FE41BF" w:rsidP="00343E4F">
      <w:pPr>
        <w:autoSpaceDE w:val="0"/>
        <w:autoSpaceDN w:val="0"/>
        <w:adjustRightInd w:val="0"/>
        <w:ind w:left="567" w:right="567"/>
        <w:jc w:val="both"/>
        <w:rPr>
          <w:rFonts w:ascii="Arial" w:hAnsi="Arial" w:cs="Arial"/>
          <w:sz w:val="20"/>
          <w:szCs w:val="20"/>
        </w:rPr>
      </w:pPr>
      <w:r w:rsidRPr="004D44C9">
        <w:rPr>
          <w:rFonts w:ascii="Arial" w:hAnsi="Arial" w:cs="Arial"/>
          <w:sz w:val="20"/>
          <w:szCs w:val="20"/>
        </w:rPr>
        <w:t>ČENKOV v r. 1869-1890 osada obce Velká Ves v okr. Karlín, v r. 1900-1921 osada obce Veliká Ves v okr. Karlín, v r. 1930 osada obce Veliká Ves okr. Praha-venkov, v r. 1950 osada obce Veliká Ves v okr. Praha-sever, v dalších letech se jako osada neuvádí (součást obce Odolena Voda v okr. Praha-východ)</w:t>
      </w:r>
    </w:p>
    <w:p w:rsidR="00FE41BF" w:rsidRPr="00FE41BF" w:rsidRDefault="00FE41BF" w:rsidP="00343E4F">
      <w:pPr>
        <w:autoSpaceDE w:val="0"/>
        <w:autoSpaceDN w:val="0"/>
        <w:adjustRightInd w:val="0"/>
        <w:jc w:val="both"/>
        <w:rPr>
          <w:sz w:val="22"/>
          <w:szCs w:val="22"/>
        </w:rPr>
      </w:pPr>
    </w:p>
    <w:p w:rsidR="00FE41BF" w:rsidRPr="00FE41BF" w:rsidRDefault="00FE41BF" w:rsidP="00343E4F">
      <w:pPr>
        <w:autoSpaceDE w:val="0"/>
        <w:autoSpaceDN w:val="0"/>
        <w:adjustRightInd w:val="0"/>
        <w:jc w:val="both"/>
        <w:rPr>
          <w:sz w:val="22"/>
          <w:szCs w:val="22"/>
        </w:rPr>
      </w:pPr>
      <w:r w:rsidRPr="00FE41BF">
        <w:rPr>
          <w:sz w:val="22"/>
          <w:szCs w:val="22"/>
        </w:rPr>
        <w:t>Příklad osady zaniklé pod jiným názvem, jejíž územní příslušnost se nezměnila, netvoří však ani ZSJ:</w:t>
      </w:r>
    </w:p>
    <w:p w:rsidR="00FE41BF" w:rsidRPr="004D44C9" w:rsidRDefault="00FE41BF" w:rsidP="00343E4F">
      <w:pPr>
        <w:autoSpaceDE w:val="0"/>
        <w:autoSpaceDN w:val="0"/>
        <w:adjustRightInd w:val="0"/>
        <w:ind w:left="567" w:right="567"/>
        <w:jc w:val="both"/>
        <w:rPr>
          <w:rFonts w:ascii="Arial" w:hAnsi="Arial" w:cs="Arial"/>
          <w:sz w:val="20"/>
          <w:szCs w:val="20"/>
        </w:rPr>
      </w:pPr>
      <w:r w:rsidRPr="004D44C9">
        <w:rPr>
          <w:rFonts w:ascii="Arial" w:hAnsi="Arial" w:cs="Arial"/>
          <w:sz w:val="20"/>
          <w:szCs w:val="20"/>
        </w:rPr>
        <w:t>GEBLOV (Dolánky) v r. 1869-1910 osada obce Dolany v okr. Olomouc, v r. 1921-1930 osada obce Dolany v okr. Olomouc-venkov, v dalších letech jako osada zanikla</w:t>
      </w:r>
    </w:p>
    <w:p w:rsidR="00FE41BF" w:rsidRPr="00FE41BF" w:rsidRDefault="00FE41BF" w:rsidP="00343E4F">
      <w:pPr>
        <w:autoSpaceDE w:val="0"/>
        <w:autoSpaceDN w:val="0"/>
        <w:adjustRightInd w:val="0"/>
        <w:ind w:left="567" w:right="567"/>
        <w:jc w:val="both"/>
        <w:rPr>
          <w:rFonts w:ascii="Arial" w:hAnsi="Arial" w:cs="Arial"/>
          <w:sz w:val="22"/>
          <w:szCs w:val="22"/>
        </w:rPr>
      </w:pPr>
      <w:r w:rsidRPr="004D44C9">
        <w:rPr>
          <w:rFonts w:ascii="Arial" w:hAnsi="Arial" w:cs="Arial"/>
          <w:sz w:val="20"/>
          <w:szCs w:val="20"/>
        </w:rPr>
        <w:t xml:space="preserve">DOLÁNKY viz </w:t>
      </w:r>
      <w:proofErr w:type="spellStart"/>
      <w:r w:rsidRPr="004D44C9">
        <w:rPr>
          <w:rFonts w:ascii="Arial" w:hAnsi="Arial" w:cs="Arial"/>
          <w:sz w:val="20"/>
          <w:szCs w:val="20"/>
        </w:rPr>
        <w:t>Geblov</w:t>
      </w:r>
      <w:proofErr w:type="spellEnd"/>
      <w:r w:rsidRPr="004D44C9">
        <w:rPr>
          <w:rFonts w:ascii="Arial" w:hAnsi="Arial" w:cs="Arial"/>
          <w:sz w:val="20"/>
          <w:szCs w:val="20"/>
        </w:rPr>
        <w:t xml:space="preserve"> (Olomouc-venkov)</w:t>
      </w:r>
    </w:p>
    <w:p w:rsidR="00FE41BF" w:rsidRPr="00FE41BF" w:rsidRDefault="00FE41BF" w:rsidP="00343E4F">
      <w:pPr>
        <w:autoSpaceDE w:val="0"/>
        <w:autoSpaceDN w:val="0"/>
        <w:adjustRightInd w:val="0"/>
        <w:jc w:val="both"/>
        <w:rPr>
          <w:sz w:val="22"/>
          <w:szCs w:val="22"/>
        </w:rPr>
      </w:pPr>
    </w:p>
    <w:p w:rsidR="00FE41BF" w:rsidRPr="00FE41BF" w:rsidRDefault="00FE41BF" w:rsidP="00343E4F">
      <w:pPr>
        <w:autoSpaceDE w:val="0"/>
        <w:autoSpaceDN w:val="0"/>
        <w:adjustRightInd w:val="0"/>
        <w:jc w:val="both"/>
        <w:rPr>
          <w:sz w:val="22"/>
          <w:szCs w:val="22"/>
        </w:rPr>
      </w:pPr>
      <w:r w:rsidRPr="00FE41BF">
        <w:rPr>
          <w:sz w:val="22"/>
          <w:szCs w:val="22"/>
        </w:rPr>
        <w:t>Z důvodu návaznosti na tabulkovou část byl tento princip uplatněn také v případech, kdy byla jednotka jako osada naposledy uváděna dobovým (např. německým) pojmenováním, jako historická osada / lokalita je v tabulkové části uvedena již pod aktualizovaným názvem.</w:t>
      </w:r>
    </w:p>
    <w:p w:rsidR="00FE41BF" w:rsidRPr="00FE41BF" w:rsidRDefault="00FE41BF" w:rsidP="00343E4F">
      <w:pPr>
        <w:autoSpaceDE w:val="0"/>
        <w:autoSpaceDN w:val="0"/>
        <w:adjustRightInd w:val="0"/>
        <w:jc w:val="both"/>
        <w:rPr>
          <w:sz w:val="22"/>
          <w:szCs w:val="22"/>
        </w:rPr>
      </w:pPr>
    </w:p>
    <w:p w:rsidR="00FE41BF" w:rsidRPr="00FE41BF" w:rsidRDefault="00FE41BF" w:rsidP="00343E4F">
      <w:pPr>
        <w:autoSpaceDE w:val="0"/>
        <w:autoSpaceDN w:val="0"/>
        <w:adjustRightInd w:val="0"/>
        <w:jc w:val="both"/>
        <w:rPr>
          <w:sz w:val="22"/>
          <w:szCs w:val="22"/>
        </w:rPr>
      </w:pPr>
      <w:r w:rsidRPr="00FE41BF">
        <w:rPr>
          <w:sz w:val="22"/>
          <w:szCs w:val="22"/>
        </w:rPr>
        <w:t>Příklad osady, pro kterou je v tabulkové části použit později užívaný název místní části:</w:t>
      </w:r>
    </w:p>
    <w:p w:rsidR="00FE41BF" w:rsidRPr="004D44C9" w:rsidRDefault="00FE41BF" w:rsidP="00343E4F">
      <w:pPr>
        <w:autoSpaceDE w:val="0"/>
        <w:autoSpaceDN w:val="0"/>
        <w:adjustRightInd w:val="0"/>
        <w:ind w:left="567" w:right="567"/>
        <w:jc w:val="both"/>
        <w:rPr>
          <w:rFonts w:ascii="Arial" w:hAnsi="Arial" w:cs="Arial"/>
          <w:sz w:val="20"/>
          <w:szCs w:val="20"/>
        </w:rPr>
      </w:pPr>
      <w:r w:rsidRPr="004D44C9">
        <w:rPr>
          <w:rFonts w:ascii="Arial" w:hAnsi="Arial" w:cs="Arial"/>
          <w:sz w:val="20"/>
          <w:szCs w:val="20"/>
        </w:rPr>
        <w:t>NEUJAHRSDORF (Nové Chvalovice) v r. 1869-1890 osada obce Chvalovice v okr. Poděbrady, v dalších letech jako osada zanikla (součást obce Kovanice v okr. Nymburk)</w:t>
      </w:r>
    </w:p>
    <w:p w:rsidR="00FE41BF" w:rsidRPr="00FE41BF" w:rsidRDefault="00FE41BF" w:rsidP="00343E4F">
      <w:pPr>
        <w:autoSpaceDE w:val="0"/>
        <w:autoSpaceDN w:val="0"/>
        <w:adjustRightInd w:val="0"/>
        <w:ind w:left="567" w:right="567"/>
        <w:jc w:val="both"/>
        <w:rPr>
          <w:rFonts w:ascii="Arial" w:hAnsi="Arial" w:cs="Arial"/>
          <w:sz w:val="22"/>
          <w:szCs w:val="22"/>
        </w:rPr>
      </w:pPr>
      <w:r w:rsidRPr="004D44C9">
        <w:rPr>
          <w:rFonts w:ascii="Arial" w:hAnsi="Arial" w:cs="Arial"/>
          <w:sz w:val="20"/>
          <w:szCs w:val="20"/>
        </w:rPr>
        <w:t xml:space="preserve">NOVÉ CHVALOVICE viz </w:t>
      </w:r>
      <w:proofErr w:type="spellStart"/>
      <w:r w:rsidRPr="004D44C9">
        <w:rPr>
          <w:rFonts w:ascii="Arial" w:hAnsi="Arial" w:cs="Arial"/>
          <w:sz w:val="20"/>
          <w:szCs w:val="20"/>
        </w:rPr>
        <w:t>Neujahrsdorf</w:t>
      </w:r>
      <w:proofErr w:type="spellEnd"/>
      <w:r w:rsidRPr="004D44C9">
        <w:rPr>
          <w:rFonts w:ascii="Arial" w:hAnsi="Arial" w:cs="Arial"/>
          <w:sz w:val="20"/>
          <w:szCs w:val="20"/>
        </w:rPr>
        <w:t xml:space="preserve"> (Poděbrady)</w:t>
      </w:r>
    </w:p>
    <w:p w:rsidR="00FE41BF" w:rsidRPr="00FE41BF" w:rsidRDefault="00FE41BF" w:rsidP="00343E4F">
      <w:pPr>
        <w:autoSpaceDE w:val="0"/>
        <w:autoSpaceDN w:val="0"/>
        <w:adjustRightInd w:val="0"/>
        <w:jc w:val="both"/>
        <w:rPr>
          <w:sz w:val="22"/>
          <w:szCs w:val="22"/>
        </w:rPr>
      </w:pPr>
    </w:p>
    <w:p w:rsidR="00FE41BF" w:rsidRPr="00FE41BF" w:rsidRDefault="00FE41BF" w:rsidP="00343E4F">
      <w:pPr>
        <w:autoSpaceDE w:val="0"/>
        <w:autoSpaceDN w:val="0"/>
        <w:adjustRightInd w:val="0"/>
        <w:jc w:val="both"/>
        <w:rPr>
          <w:sz w:val="22"/>
          <w:szCs w:val="22"/>
        </w:rPr>
      </w:pPr>
      <w:r w:rsidRPr="00FE41BF">
        <w:rPr>
          <w:sz w:val="22"/>
          <w:szCs w:val="22"/>
        </w:rPr>
        <w:t>V tomto smyslu byla textová část obohacena o řadu nových hesel, záměrem je podobným způsobem rozšiřovat seznam o další zjištěné názvy, zejména německé, které byly na základě principu uvedeného v předchozích odstavcích potlačeny. Např. město Moravský Beroun reprezentují nyní pouze hesla MORAVSKÝ BEROUN a BEROUN, přičemž všechny seznamy míst obsahují také německé pojmenování BÄRN (v roce 1930 bylo ve městě sečteno 95% obyvatelstva německé národnosti).  Rádi bychom takto vyšli vstříc i zahraničním badatelům, jejichž dotazy byly na ČSÚ také zaznamenány.</w:t>
      </w:r>
    </w:p>
    <w:p w:rsidR="00FE41BF" w:rsidRPr="00FE41BF" w:rsidRDefault="00FE41BF" w:rsidP="00343E4F">
      <w:pPr>
        <w:autoSpaceDE w:val="0"/>
        <w:autoSpaceDN w:val="0"/>
        <w:adjustRightInd w:val="0"/>
        <w:jc w:val="both"/>
        <w:rPr>
          <w:sz w:val="22"/>
          <w:szCs w:val="22"/>
        </w:rPr>
      </w:pPr>
    </w:p>
    <w:p w:rsidR="00FE41BF" w:rsidRPr="00FE41BF" w:rsidRDefault="00FE41BF" w:rsidP="00343E4F">
      <w:pPr>
        <w:jc w:val="both"/>
        <w:rPr>
          <w:sz w:val="22"/>
          <w:szCs w:val="22"/>
        </w:rPr>
      </w:pPr>
      <w:bookmarkStart w:id="0" w:name="_GoBack"/>
      <w:bookmarkEnd w:id="0"/>
    </w:p>
    <w:sectPr w:rsidR="00FE41BF" w:rsidRPr="00FE41BF" w:rsidSect="00FF7B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pPr>
    </w:lvl>
    <w:lvl w:ilvl="1">
      <w:start w:val="1"/>
      <w:numFmt w:val="none"/>
      <w:pStyle w:val="Nadpis2"/>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0000002"/>
    <w:multiLevelType w:val="singleLevel"/>
    <w:tmpl w:val="00000002"/>
    <w:name w:val="WW8Num1"/>
    <w:lvl w:ilvl="0">
      <w:numFmt w:val="bullet"/>
      <w:lvlText w:val="-"/>
      <w:lvlJc w:val="left"/>
      <w:pPr>
        <w:tabs>
          <w:tab w:val="num" w:pos="0"/>
        </w:tabs>
      </w:pPr>
      <w:rPr>
        <w:rFonts w:ascii="Times New Roman" w:hAnsi="Times New Roman" w:cs="Times New Roman"/>
      </w:rPr>
    </w:lvl>
  </w:abstractNum>
  <w:abstractNum w:abstractNumId="2">
    <w:nsid w:val="00000003"/>
    <w:multiLevelType w:val="multilevel"/>
    <w:tmpl w:val="00000003"/>
    <w:name w:val="WW8Num2"/>
    <w:lvl w:ilvl="0">
      <w:start w:val="1"/>
      <w:numFmt w:val="bullet"/>
      <w:lvlText w:val=""/>
      <w:lvlJc w:val="left"/>
      <w:pPr>
        <w:tabs>
          <w:tab w:val="num" w:pos="0"/>
        </w:tabs>
      </w:pPr>
      <w:rPr>
        <w:rFonts w:ascii="Symbol" w:hAnsi="Symbol" w:cs="Courier New"/>
        <w:sz w:val="18"/>
        <w:szCs w:val="18"/>
      </w:rPr>
    </w:lvl>
    <w:lvl w:ilvl="1">
      <w:start w:val="1"/>
      <w:numFmt w:val="bullet"/>
      <w:lvlText w:val=""/>
      <w:lvlJc w:val="left"/>
      <w:pPr>
        <w:tabs>
          <w:tab w:val="num" w:pos="0"/>
        </w:tabs>
      </w:pPr>
      <w:rPr>
        <w:rFonts w:ascii="Symbol" w:hAnsi="Symbol" w:cs="Courier New"/>
        <w:sz w:val="18"/>
        <w:szCs w:val="18"/>
      </w:rPr>
    </w:lvl>
    <w:lvl w:ilvl="2">
      <w:start w:val="1"/>
      <w:numFmt w:val="bullet"/>
      <w:lvlText w:val=""/>
      <w:lvlJc w:val="left"/>
      <w:pPr>
        <w:tabs>
          <w:tab w:val="num" w:pos="0"/>
        </w:tabs>
      </w:pPr>
      <w:rPr>
        <w:rFonts w:ascii="Symbol" w:hAnsi="Symbol" w:cs="Courier New"/>
        <w:sz w:val="18"/>
        <w:szCs w:val="18"/>
      </w:rPr>
    </w:lvl>
    <w:lvl w:ilvl="3">
      <w:start w:val="1"/>
      <w:numFmt w:val="bullet"/>
      <w:lvlText w:val=""/>
      <w:lvlJc w:val="left"/>
      <w:pPr>
        <w:tabs>
          <w:tab w:val="num" w:pos="0"/>
        </w:tabs>
      </w:pPr>
      <w:rPr>
        <w:rFonts w:ascii="Symbol" w:hAnsi="Symbol" w:cs="Courier New"/>
        <w:sz w:val="18"/>
        <w:szCs w:val="18"/>
      </w:rPr>
    </w:lvl>
    <w:lvl w:ilvl="4">
      <w:start w:val="1"/>
      <w:numFmt w:val="bullet"/>
      <w:lvlText w:val=""/>
      <w:lvlJc w:val="left"/>
      <w:pPr>
        <w:tabs>
          <w:tab w:val="num" w:pos="0"/>
        </w:tabs>
      </w:pPr>
      <w:rPr>
        <w:rFonts w:ascii="Symbol" w:hAnsi="Symbol" w:cs="Courier New"/>
        <w:sz w:val="18"/>
        <w:szCs w:val="18"/>
      </w:rPr>
    </w:lvl>
    <w:lvl w:ilvl="5">
      <w:start w:val="1"/>
      <w:numFmt w:val="bullet"/>
      <w:lvlText w:val=""/>
      <w:lvlJc w:val="left"/>
      <w:pPr>
        <w:tabs>
          <w:tab w:val="num" w:pos="0"/>
        </w:tabs>
      </w:pPr>
      <w:rPr>
        <w:rFonts w:ascii="Symbol" w:hAnsi="Symbol" w:cs="Courier New"/>
        <w:sz w:val="18"/>
        <w:szCs w:val="18"/>
      </w:rPr>
    </w:lvl>
    <w:lvl w:ilvl="6">
      <w:start w:val="1"/>
      <w:numFmt w:val="bullet"/>
      <w:lvlText w:val=""/>
      <w:lvlJc w:val="left"/>
      <w:pPr>
        <w:tabs>
          <w:tab w:val="num" w:pos="0"/>
        </w:tabs>
      </w:pPr>
      <w:rPr>
        <w:rFonts w:ascii="Symbol" w:hAnsi="Symbol" w:cs="Courier New"/>
        <w:sz w:val="18"/>
        <w:szCs w:val="18"/>
      </w:rPr>
    </w:lvl>
    <w:lvl w:ilvl="7">
      <w:start w:val="1"/>
      <w:numFmt w:val="bullet"/>
      <w:lvlText w:val=""/>
      <w:lvlJc w:val="left"/>
      <w:pPr>
        <w:tabs>
          <w:tab w:val="num" w:pos="0"/>
        </w:tabs>
      </w:pPr>
      <w:rPr>
        <w:rFonts w:ascii="Symbol" w:hAnsi="Symbol" w:cs="Courier New"/>
        <w:sz w:val="18"/>
        <w:szCs w:val="18"/>
      </w:rPr>
    </w:lvl>
    <w:lvl w:ilvl="8">
      <w:start w:val="1"/>
      <w:numFmt w:val="bullet"/>
      <w:lvlText w:val=""/>
      <w:lvlJc w:val="left"/>
      <w:pPr>
        <w:tabs>
          <w:tab w:val="num" w:pos="0"/>
        </w:tabs>
      </w:pPr>
      <w:rPr>
        <w:rFonts w:ascii="Symbol" w:hAnsi="Symbol" w:cs="Courier New"/>
        <w:sz w:val="18"/>
        <w:szCs w:val="18"/>
      </w:rPr>
    </w:lvl>
  </w:abstractNum>
  <w:abstractNum w:abstractNumId="3">
    <w:nsid w:val="00000004"/>
    <w:multiLevelType w:val="multilevel"/>
    <w:tmpl w:val="00000004"/>
    <w:lvl w:ilvl="0">
      <w:start w:val="1"/>
      <w:numFmt w:val="bullet"/>
      <w:lvlText w:val=""/>
      <w:lvlJc w:val="left"/>
      <w:pPr>
        <w:tabs>
          <w:tab w:val="num" w:pos="360"/>
        </w:tabs>
      </w:pPr>
      <w:rPr>
        <w:rFonts w:ascii="Symbol" w:hAnsi="Symbol" w:cs="Courier New"/>
        <w:sz w:val="18"/>
        <w:szCs w:val="18"/>
      </w:rPr>
    </w:lvl>
    <w:lvl w:ilvl="1">
      <w:start w:val="1"/>
      <w:numFmt w:val="bullet"/>
      <w:lvlText w:val=""/>
      <w:lvlJc w:val="left"/>
      <w:pPr>
        <w:tabs>
          <w:tab w:val="num" w:pos="720"/>
        </w:tabs>
      </w:pPr>
      <w:rPr>
        <w:rFonts w:ascii="Symbol" w:hAnsi="Symbol" w:cs="Courier New"/>
        <w:sz w:val="18"/>
        <w:szCs w:val="18"/>
      </w:rPr>
    </w:lvl>
    <w:lvl w:ilvl="2">
      <w:start w:val="1"/>
      <w:numFmt w:val="bullet"/>
      <w:lvlText w:val=""/>
      <w:lvlJc w:val="left"/>
      <w:pPr>
        <w:tabs>
          <w:tab w:val="num" w:pos="1080"/>
        </w:tabs>
      </w:pPr>
      <w:rPr>
        <w:rFonts w:ascii="Symbol" w:hAnsi="Symbol" w:cs="Courier New"/>
        <w:sz w:val="18"/>
        <w:szCs w:val="18"/>
      </w:rPr>
    </w:lvl>
    <w:lvl w:ilvl="3">
      <w:start w:val="1"/>
      <w:numFmt w:val="bullet"/>
      <w:lvlText w:val=""/>
      <w:lvlJc w:val="left"/>
      <w:pPr>
        <w:tabs>
          <w:tab w:val="num" w:pos="1440"/>
        </w:tabs>
      </w:pPr>
      <w:rPr>
        <w:rFonts w:ascii="Symbol" w:hAnsi="Symbol" w:cs="Courier New"/>
        <w:sz w:val="18"/>
        <w:szCs w:val="18"/>
      </w:rPr>
    </w:lvl>
    <w:lvl w:ilvl="4">
      <w:start w:val="1"/>
      <w:numFmt w:val="bullet"/>
      <w:lvlText w:val=""/>
      <w:lvlJc w:val="left"/>
      <w:pPr>
        <w:tabs>
          <w:tab w:val="num" w:pos="1800"/>
        </w:tabs>
      </w:pPr>
      <w:rPr>
        <w:rFonts w:ascii="Symbol" w:hAnsi="Symbol" w:cs="Courier New"/>
        <w:sz w:val="18"/>
        <w:szCs w:val="18"/>
      </w:rPr>
    </w:lvl>
    <w:lvl w:ilvl="5">
      <w:start w:val="1"/>
      <w:numFmt w:val="bullet"/>
      <w:lvlText w:val=""/>
      <w:lvlJc w:val="left"/>
      <w:pPr>
        <w:tabs>
          <w:tab w:val="num" w:pos="2160"/>
        </w:tabs>
      </w:pPr>
      <w:rPr>
        <w:rFonts w:ascii="Symbol" w:hAnsi="Symbol" w:cs="Courier New"/>
        <w:sz w:val="18"/>
        <w:szCs w:val="18"/>
      </w:rPr>
    </w:lvl>
    <w:lvl w:ilvl="6">
      <w:start w:val="1"/>
      <w:numFmt w:val="bullet"/>
      <w:lvlText w:val=""/>
      <w:lvlJc w:val="left"/>
      <w:pPr>
        <w:tabs>
          <w:tab w:val="num" w:pos="2520"/>
        </w:tabs>
      </w:pPr>
      <w:rPr>
        <w:rFonts w:ascii="Symbol" w:hAnsi="Symbol" w:cs="Courier New"/>
        <w:sz w:val="18"/>
        <w:szCs w:val="18"/>
      </w:rPr>
    </w:lvl>
    <w:lvl w:ilvl="7">
      <w:start w:val="1"/>
      <w:numFmt w:val="bullet"/>
      <w:lvlText w:val=""/>
      <w:lvlJc w:val="left"/>
      <w:pPr>
        <w:tabs>
          <w:tab w:val="num" w:pos="2880"/>
        </w:tabs>
      </w:pPr>
      <w:rPr>
        <w:rFonts w:ascii="Symbol" w:hAnsi="Symbol" w:cs="Courier New"/>
        <w:sz w:val="18"/>
        <w:szCs w:val="18"/>
      </w:rPr>
    </w:lvl>
    <w:lvl w:ilvl="8">
      <w:start w:val="1"/>
      <w:numFmt w:val="bullet"/>
      <w:lvlText w:val=""/>
      <w:lvlJc w:val="left"/>
      <w:pPr>
        <w:tabs>
          <w:tab w:val="num" w:pos="3240"/>
        </w:tabs>
      </w:pPr>
      <w:rPr>
        <w:rFonts w:ascii="Symbol" w:hAnsi="Symbol" w:cs="Courier New"/>
        <w:sz w:val="18"/>
        <w:szCs w:val="18"/>
      </w:rPr>
    </w:lvl>
  </w:abstractNum>
  <w:abstractNum w:abstractNumId="4">
    <w:nsid w:val="03A87F89"/>
    <w:multiLevelType w:val="hybridMultilevel"/>
    <w:tmpl w:val="46C8E4AA"/>
    <w:lvl w:ilvl="0" w:tplc="104A5B2E">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nsid w:val="14B771C2"/>
    <w:multiLevelType w:val="hybridMultilevel"/>
    <w:tmpl w:val="35C2C8F0"/>
    <w:lvl w:ilvl="0" w:tplc="288AA96C">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nsid w:val="1D2839B8"/>
    <w:multiLevelType w:val="hybridMultilevel"/>
    <w:tmpl w:val="816472A8"/>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C4934AE"/>
    <w:multiLevelType w:val="hybridMultilevel"/>
    <w:tmpl w:val="EC7852FE"/>
    <w:lvl w:ilvl="0" w:tplc="52C6F5DE">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nsid w:val="2F7437ED"/>
    <w:multiLevelType w:val="hybridMultilevel"/>
    <w:tmpl w:val="884EAF22"/>
    <w:lvl w:ilvl="0" w:tplc="07000300">
      <w:numFmt w:val="bullet"/>
      <w:lvlText w:val="-"/>
      <w:lvlJc w:val="left"/>
      <w:pPr>
        <w:ind w:left="1065" w:hanging="360"/>
      </w:pPr>
      <w:rPr>
        <w:rFonts w:ascii="Times New Roman" w:eastAsia="Times New Roman"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9">
    <w:nsid w:val="3959491D"/>
    <w:multiLevelType w:val="hybridMultilevel"/>
    <w:tmpl w:val="575CDDF6"/>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54FA347C"/>
    <w:multiLevelType w:val="hybridMultilevel"/>
    <w:tmpl w:val="BD0ADDC4"/>
    <w:lvl w:ilvl="0" w:tplc="B37407AC">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nsid w:val="69966E62"/>
    <w:multiLevelType w:val="hybridMultilevel"/>
    <w:tmpl w:val="E716DE8A"/>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6ACD03B1"/>
    <w:multiLevelType w:val="hybridMultilevel"/>
    <w:tmpl w:val="6CC8BC9A"/>
    <w:lvl w:ilvl="0" w:tplc="CEA060EA">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nsid w:val="70844B2A"/>
    <w:multiLevelType w:val="hybridMultilevel"/>
    <w:tmpl w:val="5F56E384"/>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10"/>
  </w:num>
  <w:num w:numId="5">
    <w:abstractNumId w:val="11"/>
  </w:num>
  <w:num w:numId="6">
    <w:abstractNumId w:val="9"/>
  </w:num>
  <w:num w:numId="7">
    <w:abstractNumId w:val="13"/>
  </w:num>
  <w:num w:numId="8">
    <w:abstractNumId w:val="3"/>
  </w:num>
  <w:num w:numId="9">
    <w:abstractNumId w:val="12"/>
  </w:num>
  <w:num w:numId="10">
    <w:abstractNumId w:val="4"/>
  </w:num>
  <w:num w:numId="11">
    <w:abstractNumId w:val="7"/>
  </w:num>
  <w:num w:numId="12">
    <w:abstractNumId w:val="5"/>
  </w:num>
  <w:num w:numId="13">
    <w:abstractNumId w:val="8"/>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noPunctuationKerning/>
  <w:characterSpacingControl w:val="doNotCompress"/>
  <w:compat>
    <w:compatSetting w:name="compatibilityMode" w:uri="http://schemas.microsoft.com/office/word" w:val="12"/>
  </w:compat>
  <w:rsids>
    <w:rsidRoot w:val="00376E46"/>
    <w:rsid w:val="00004365"/>
    <w:rsid w:val="00015F99"/>
    <w:rsid w:val="00022398"/>
    <w:rsid w:val="00024F72"/>
    <w:rsid w:val="000645E6"/>
    <w:rsid w:val="0007119C"/>
    <w:rsid w:val="000C0154"/>
    <w:rsid w:val="0011761C"/>
    <w:rsid w:val="00150F40"/>
    <w:rsid w:val="00182961"/>
    <w:rsid w:val="00182E30"/>
    <w:rsid w:val="001A1BF6"/>
    <w:rsid w:val="001D7549"/>
    <w:rsid w:val="00213AD8"/>
    <w:rsid w:val="00216F92"/>
    <w:rsid w:val="00235FE3"/>
    <w:rsid w:val="002455E2"/>
    <w:rsid w:val="0025664E"/>
    <w:rsid w:val="00262B3E"/>
    <w:rsid w:val="00271A67"/>
    <w:rsid w:val="00272D16"/>
    <w:rsid w:val="002F5512"/>
    <w:rsid w:val="00310218"/>
    <w:rsid w:val="00341ACB"/>
    <w:rsid w:val="00343E4F"/>
    <w:rsid w:val="00364962"/>
    <w:rsid w:val="00374914"/>
    <w:rsid w:val="00374F0D"/>
    <w:rsid w:val="00376E46"/>
    <w:rsid w:val="003A3F1D"/>
    <w:rsid w:val="003A58BA"/>
    <w:rsid w:val="003C2D83"/>
    <w:rsid w:val="003D2FD9"/>
    <w:rsid w:val="003E312A"/>
    <w:rsid w:val="003E767E"/>
    <w:rsid w:val="00410B75"/>
    <w:rsid w:val="00426C3B"/>
    <w:rsid w:val="0044796F"/>
    <w:rsid w:val="004524F2"/>
    <w:rsid w:val="0045436F"/>
    <w:rsid w:val="00470025"/>
    <w:rsid w:val="0049524A"/>
    <w:rsid w:val="004A6638"/>
    <w:rsid w:val="004D44C9"/>
    <w:rsid w:val="00527588"/>
    <w:rsid w:val="00553234"/>
    <w:rsid w:val="00592FC1"/>
    <w:rsid w:val="005A2171"/>
    <w:rsid w:val="005B5FF3"/>
    <w:rsid w:val="006005A9"/>
    <w:rsid w:val="00626671"/>
    <w:rsid w:val="00634805"/>
    <w:rsid w:val="0063685B"/>
    <w:rsid w:val="006706F7"/>
    <w:rsid w:val="00684363"/>
    <w:rsid w:val="006B3E31"/>
    <w:rsid w:val="006B745C"/>
    <w:rsid w:val="006C454D"/>
    <w:rsid w:val="006E32CC"/>
    <w:rsid w:val="006F0312"/>
    <w:rsid w:val="00712106"/>
    <w:rsid w:val="00712E73"/>
    <w:rsid w:val="00816BAB"/>
    <w:rsid w:val="00843F2B"/>
    <w:rsid w:val="00853E1D"/>
    <w:rsid w:val="0085622C"/>
    <w:rsid w:val="00887E1A"/>
    <w:rsid w:val="008D2239"/>
    <w:rsid w:val="009106C1"/>
    <w:rsid w:val="0093476B"/>
    <w:rsid w:val="0094115A"/>
    <w:rsid w:val="00941512"/>
    <w:rsid w:val="0096101D"/>
    <w:rsid w:val="009721D6"/>
    <w:rsid w:val="0098408E"/>
    <w:rsid w:val="0098547E"/>
    <w:rsid w:val="0098734E"/>
    <w:rsid w:val="00995756"/>
    <w:rsid w:val="009E2039"/>
    <w:rsid w:val="009E79AF"/>
    <w:rsid w:val="00A33745"/>
    <w:rsid w:val="00A36B23"/>
    <w:rsid w:val="00A771EE"/>
    <w:rsid w:val="00AC550B"/>
    <w:rsid w:val="00AD254C"/>
    <w:rsid w:val="00B223ED"/>
    <w:rsid w:val="00B6224F"/>
    <w:rsid w:val="00B81E39"/>
    <w:rsid w:val="00B85932"/>
    <w:rsid w:val="00B87861"/>
    <w:rsid w:val="00B970A0"/>
    <w:rsid w:val="00BA5F21"/>
    <w:rsid w:val="00BE25E4"/>
    <w:rsid w:val="00CA3970"/>
    <w:rsid w:val="00CA65D9"/>
    <w:rsid w:val="00CC5EBD"/>
    <w:rsid w:val="00CC6362"/>
    <w:rsid w:val="00CC69CB"/>
    <w:rsid w:val="00CE7060"/>
    <w:rsid w:val="00CF2D1D"/>
    <w:rsid w:val="00CF4019"/>
    <w:rsid w:val="00CF5CD8"/>
    <w:rsid w:val="00D5000C"/>
    <w:rsid w:val="00D80D43"/>
    <w:rsid w:val="00D81E72"/>
    <w:rsid w:val="00DA0C4B"/>
    <w:rsid w:val="00DA6D43"/>
    <w:rsid w:val="00E35FEE"/>
    <w:rsid w:val="00E40C5E"/>
    <w:rsid w:val="00E507BD"/>
    <w:rsid w:val="00E55A6F"/>
    <w:rsid w:val="00E634F7"/>
    <w:rsid w:val="00E95CAC"/>
    <w:rsid w:val="00EC786B"/>
    <w:rsid w:val="00EF02B9"/>
    <w:rsid w:val="00EF5176"/>
    <w:rsid w:val="00F0110A"/>
    <w:rsid w:val="00F10888"/>
    <w:rsid w:val="00F12D33"/>
    <w:rsid w:val="00F1542D"/>
    <w:rsid w:val="00F33046"/>
    <w:rsid w:val="00F359D2"/>
    <w:rsid w:val="00F613ED"/>
    <w:rsid w:val="00F745E4"/>
    <w:rsid w:val="00F86D43"/>
    <w:rsid w:val="00F96433"/>
    <w:rsid w:val="00FD6351"/>
    <w:rsid w:val="00FE3503"/>
    <w:rsid w:val="00FE41BF"/>
    <w:rsid w:val="00FF7B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F7B75"/>
    <w:rPr>
      <w:sz w:val="24"/>
      <w:szCs w:val="24"/>
    </w:rPr>
  </w:style>
  <w:style w:type="paragraph" w:styleId="Nadpis1">
    <w:name w:val="heading 1"/>
    <w:basedOn w:val="Normln"/>
    <w:next w:val="Normln"/>
    <w:qFormat/>
    <w:rsid w:val="00FF7B75"/>
    <w:pPr>
      <w:keepNext/>
      <w:outlineLvl w:val="0"/>
    </w:pPr>
    <w:rPr>
      <w:b/>
      <w:bCs/>
      <w:sz w:val="20"/>
    </w:rPr>
  </w:style>
  <w:style w:type="paragraph" w:styleId="Nadpis2">
    <w:name w:val="heading 2"/>
    <w:basedOn w:val="Normln"/>
    <w:next w:val="Normln"/>
    <w:qFormat/>
    <w:rsid w:val="00FF7B75"/>
    <w:pPr>
      <w:keepNext/>
      <w:numPr>
        <w:ilvl w:val="1"/>
        <w:numId w:val="1"/>
      </w:numPr>
      <w:suppressAutoHyphens/>
      <w:outlineLvl w:val="1"/>
    </w:pPr>
    <w:rPr>
      <w:b/>
      <w:bCs/>
      <w:lang w:eastAsia="ar-SA"/>
    </w:rPr>
  </w:style>
  <w:style w:type="paragraph" w:styleId="Nadpis4">
    <w:name w:val="heading 4"/>
    <w:basedOn w:val="Normln"/>
    <w:next w:val="Normln"/>
    <w:qFormat/>
    <w:rsid w:val="00FF7B75"/>
    <w:pPr>
      <w:keepNext/>
      <w:jc w:val="both"/>
      <w:outlineLvl w:val="3"/>
    </w:pPr>
    <w:rPr>
      <w:b/>
      <w:bCs/>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semiHidden/>
    <w:rsid w:val="00FF7B75"/>
    <w:pPr>
      <w:jc w:val="both"/>
    </w:pPr>
    <w:rPr>
      <w:sz w:val="22"/>
    </w:rPr>
  </w:style>
  <w:style w:type="character" w:styleId="Hypertextovodkaz">
    <w:name w:val="Hyperlink"/>
    <w:basedOn w:val="Standardnpsmoodstavce"/>
    <w:semiHidden/>
    <w:rsid w:val="00FF7B75"/>
    <w:rPr>
      <w:color w:val="0000FF"/>
      <w:u w:val="single"/>
    </w:rPr>
  </w:style>
  <w:style w:type="paragraph" w:styleId="Zkladntext2">
    <w:name w:val="Body Text 2"/>
    <w:basedOn w:val="Normln"/>
    <w:semiHidden/>
    <w:rsid w:val="00FF7B75"/>
    <w:pPr>
      <w:jc w:val="both"/>
    </w:pPr>
  </w:style>
  <w:style w:type="paragraph" w:styleId="Odstavecseseznamem">
    <w:name w:val="List Paragraph"/>
    <w:basedOn w:val="Normln"/>
    <w:uiPriority w:val="34"/>
    <w:qFormat/>
    <w:rsid w:val="00F1542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1">
    <w:name w:val="heading 1"/>
    <w:basedOn w:val="Normln"/>
    <w:next w:val="Normln"/>
    <w:qFormat/>
    <w:pPr>
      <w:keepNext/>
      <w:outlineLvl w:val="0"/>
    </w:pPr>
    <w:rPr>
      <w:b/>
      <w:bCs/>
      <w:sz w:val="20"/>
    </w:rPr>
  </w:style>
  <w:style w:type="paragraph" w:styleId="Nadpis2">
    <w:name w:val="heading 2"/>
    <w:basedOn w:val="Normln"/>
    <w:next w:val="Normln"/>
    <w:qFormat/>
    <w:pPr>
      <w:keepNext/>
      <w:numPr>
        <w:ilvl w:val="1"/>
        <w:numId w:val="1"/>
      </w:numPr>
      <w:suppressAutoHyphens/>
      <w:outlineLvl w:val="1"/>
    </w:pPr>
    <w:rPr>
      <w:b/>
      <w:bCs/>
      <w:lang w:eastAsia="ar-SA"/>
    </w:rPr>
  </w:style>
  <w:style w:type="paragraph" w:styleId="Nadpis4">
    <w:name w:val="heading 4"/>
    <w:basedOn w:val="Normln"/>
    <w:next w:val="Normln"/>
    <w:qFormat/>
    <w:pPr>
      <w:keepNext/>
      <w:jc w:val="both"/>
      <w:outlineLvl w:val="3"/>
    </w:pPr>
    <w:rPr>
      <w:b/>
      <w:bCs/>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semiHidden/>
    <w:pPr>
      <w:jc w:val="both"/>
    </w:pPr>
    <w:rPr>
      <w:sz w:val="22"/>
    </w:rPr>
  </w:style>
  <w:style w:type="character" w:styleId="Hypertextovodkaz">
    <w:name w:val="Hyperlink"/>
    <w:basedOn w:val="Standardnpsmoodstavce"/>
    <w:semiHidden/>
    <w:rPr>
      <w:color w:val="0000FF"/>
      <w:u w:val="single"/>
    </w:rPr>
  </w:style>
  <w:style w:type="paragraph" w:styleId="Zkladntext2">
    <w:name w:val="Body Text 2"/>
    <w:basedOn w:val="Normln"/>
    <w:semiHidden/>
    <w:pPr>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2853</Words>
  <Characters>16838</Characters>
  <Application>Microsoft Office Word</Application>
  <DocSecurity>0</DocSecurity>
  <Lines>140</Lines>
  <Paragraphs>39</Paragraphs>
  <ScaleCrop>false</ScaleCrop>
  <HeadingPairs>
    <vt:vector size="2" baseType="variant">
      <vt:variant>
        <vt:lpstr>Název</vt:lpstr>
      </vt:variant>
      <vt:variant>
        <vt:i4>1</vt:i4>
      </vt:variant>
    </vt:vector>
  </HeadingPairs>
  <TitlesOfParts>
    <vt:vector size="1" baseType="lpstr">
      <vt:lpstr>Postup</vt:lpstr>
    </vt:vector>
  </TitlesOfParts>
  <Company>ČSÚ</Company>
  <LinksUpToDate>false</LinksUpToDate>
  <CharactersWithSpaces>19652</CharactersWithSpaces>
  <SharedDoc>false</SharedDoc>
  <HLinks>
    <vt:vector size="6" baseType="variant">
      <vt:variant>
        <vt:i4>6422571</vt:i4>
      </vt:variant>
      <vt:variant>
        <vt:i4>0</vt:i4>
      </vt:variant>
      <vt:variant>
        <vt:i4>0</vt:i4>
      </vt:variant>
      <vt:variant>
        <vt:i4>5</vt:i4>
      </vt:variant>
      <vt:variant>
        <vt:lpwstr>http://www.mapy.cz/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Postup</dc:title>
  <dc:creator>VBalcar</dc:creator>
  <cp:lastModifiedBy>Ing. Vladimír Balcar</cp:lastModifiedBy>
  <cp:revision>14</cp:revision>
  <cp:lastPrinted>2016-03-24T13:02:00Z</cp:lastPrinted>
  <dcterms:created xsi:type="dcterms:W3CDTF">2016-03-23T16:05:00Z</dcterms:created>
  <dcterms:modified xsi:type="dcterms:W3CDTF">2016-03-31T08:15:00Z</dcterms:modified>
</cp:coreProperties>
</file>